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EB80E5">
      <w:pPr>
        <w:jc w:val="center"/>
        <w:rPr>
          <w:rFonts w:ascii="黑体" w:hAnsi="黑体" w:eastAsia="黑体" w:cs="黑体"/>
          <w:sz w:val="44"/>
          <w:szCs w:val="44"/>
        </w:rPr>
      </w:pPr>
      <w:r>
        <w:rPr>
          <w:rFonts w:hint="eastAsia" w:ascii="黑体" w:hAnsi="黑体" w:eastAsia="黑体" w:cs="黑体"/>
          <w:sz w:val="44"/>
          <w:szCs w:val="44"/>
        </w:rPr>
        <w:t>网络安全承诺书</w:t>
      </w:r>
    </w:p>
    <w:p w14:paraId="2CA93B1A">
      <w:pPr>
        <w:jc w:val="center"/>
        <w:rPr>
          <w:rFonts w:ascii="方正小标宋简体" w:eastAsia="方正小标宋简体"/>
          <w:sz w:val="44"/>
          <w:szCs w:val="44"/>
        </w:rPr>
      </w:pPr>
    </w:p>
    <w:p w14:paraId="0746C396">
      <w:pPr>
        <w:rPr>
          <w:rFonts w:ascii="仿宋_GB2312" w:eastAsia="仿宋_GB2312"/>
          <w:sz w:val="28"/>
          <w:szCs w:val="28"/>
        </w:rPr>
      </w:pPr>
      <w:r>
        <w:rPr>
          <w:rFonts w:hint="eastAsia" w:ascii="仿宋_GB2312" w:eastAsia="仿宋_GB2312"/>
          <w:sz w:val="28"/>
          <w:szCs w:val="28"/>
        </w:rPr>
        <w:t>甲方：</w:t>
      </w:r>
      <w:r>
        <w:rPr>
          <w:rFonts w:hint="eastAsia" w:ascii="仿宋_GB2312" w:eastAsia="仿宋_GB2312"/>
          <w:sz w:val="28"/>
          <w:szCs w:val="28"/>
          <w:u w:val="single"/>
        </w:rPr>
        <w:t xml:space="preserve"> </w:t>
      </w:r>
      <w:r>
        <w:rPr>
          <w:rFonts w:hint="eastAsia" w:ascii="仿宋_GB2312" w:eastAsia="仿宋_GB2312"/>
          <w:sz w:val="28"/>
          <w:szCs w:val="28"/>
          <w:u w:val="single"/>
          <w:lang w:val="en-US" w:eastAsia="zh-CN"/>
        </w:rPr>
        <w:t xml:space="preserve">                          </w:t>
      </w:r>
      <w:r>
        <w:rPr>
          <w:rFonts w:ascii="仿宋_GB2312" w:eastAsia="仿宋_GB2312"/>
          <w:sz w:val="28"/>
          <w:szCs w:val="28"/>
          <w:u w:val="single"/>
        </w:rPr>
        <w:t xml:space="preserve">  </w:t>
      </w:r>
    </w:p>
    <w:p w14:paraId="5B201419">
      <w:pPr>
        <w:rPr>
          <w:rFonts w:ascii="仿宋_GB2312" w:eastAsia="仿宋_GB2312"/>
          <w:sz w:val="28"/>
          <w:szCs w:val="28"/>
        </w:rPr>
      </w:pPr>
      <w:r>
        <w:rPr>
          <w:rFonts w:hint="eastAsia" w:ascii="仿宋_GB2312" w:eastAsia="仿宋_GB2312"/>
          <w:sz w:val="28"/>
          <w:szCs w:val="28"/>
        </w:rPr>
        <w:t>乙方：</w:t>
      </w:r>
      <w:r>
        <w:rPr>
          <w:rFonts w:hint="eastAsia" w:ascii="仿宋_GB2312" w:eastAsia="仿宋_GB2312"/>
          <w:sz w:val="28"/>
          <w:szCs w:val="28"/>
          <w:u w:val="single"/>
        </w:rPr>
        <w:t xml:space="preserve"> </w:t>
      </w:r>
      <w:r>
        <w:rPr>
          <w:rFonts w:ascii="仿宋_GB2312" w:eastAsia="仿宋_GB2312"/>
          <w:sz w:val="28"/>
          <w:szCs w:val="28"/>
          <w:u w:val="single"/>
        </w:rPr>
        <w:t xml:space="preserve">                            </w:t>
      </w:r>
    </w:p>
    <w:p w14:paraId="3449B2FE">
      <w:pPr>
        <w:rPr>
          <w:rFonts w:ascii="仿宋_GB2312" w:eastAsia="仿宋_GB2312"/>
          <w:sz w:val="28"/>
          <w:szCs w:val="28"/>
        </w:rPr>
      </w:pPr>
    </w:p>
    <w:p w14:paraId="421F1CDD">
      <w:pPr>
        <w:snapToGrid w:val="0"/>
        <w:spacing w:line="360" w:lineRule="auto"/>
        <w:ind w:firstLine="504" w:firstLineChars="180"/>
        <w:rPr>
          <w:rFonts w:ascii="仿宋_GB2312" w:eastAsia="仿宋_GB2312"/>
          <w:sz w:val="28"/>
          <w:szCs w:val="30"/>
        </w:rPr>
      </w:pPr>
      <w:r>
        <w:rPr>
          <w:rFonts w:hint="eastAsia" w:ascii="仿宋_GB2312" w:eastAsia="仿宋_GB2312"/>
          <w:sz w:val="28"/>
          <w:szCs w:val="30"/>
        </w:rPr>
        <w:t>我单位参与甲方</w:t>
      </w:r>
      <w:r>
        <w:rPr>
          <w:rFonts w:hint="eastAsia" w:ascii="仿宋_GB2312" w:eastAsia="仿宋_GB2312"/>
          <w:iCs/>
          <w:sz w:val="28"/>
          <w:szCs w:val="30"/>
          <w:u w:val="single"/>
        </w:rPr>
        <w:t xml:space="preserve"> </w:t>
      </w:r>
      <w:r>
        <w:rPr>
          <w:rFonts w:ascii="仿宋_GB2312" w:eastAsia="仿宋_GB2312"/>
          <w:iCs/>
          <w:sz w:val="28"/>
          <w:szCs w:val="30"/>
          <w:u w:val="single"/>
        </w:rPr>
        <w:t xml:space="preserve">                       </w:t>
      </w:r>
      <w:r>
        <w:rPr>
          <w:rFonts w:hint="eastAsia" w:ascii="仿宋_GB2312" w:eastAsia="仿宋_GB2312"/>
          <w:sz w:val="28"/>
          <w:szCs w:val="30"/>
        </w:rPr>
        <w:t>项目相关工作，获得接触和知悉相关国家秘密、商业秘密</w:t>
      </w:r>
      <w:r>
        <w:rPr>
          <w:rFonts w:hint="eastAsia" w:ascii="仿宋_GB2312" w:eastAsia="仿宋_GB2312"/>
          <w:sz w:val="28"/>
          <w:szCs w:val="30"/>
          <w:lang w:val="en-US" w:eastAsia="zh-CN"/>
        </w:rPr>
        <w:t>及</w:t>
      </w:r>
      <w:r>
        <w:rPr>
          <w:rFonts w:hint="eastAsia" w:ascii="仿宋_GB2312" w:eastAsia="仿宋_GB2312"/>
          <w:sz w:val="28"/>
          <w:szCs w:val="30"/>
        </w:rPr>
        <w:t>敏感数据的资格，为此，本单位</w:t>
      </w:r>
      <w:r>
        <w:rPr>
          <w:rFonts w:hint="eastAsia" w:ascii="仿宋_GB2312" w:eastAsia="仿宋_GB2312"/>
          <w:sz w:val="28"/>
          <w:szCs w:val="30"/>
          <w:lang w:val="en-US" w:eastAsia="zh-CN"/>
        </w:rPr>
        <w:t>将</w:t>
      </w:r>
      <w:r>
        <w:rPr>
          <w:rFonts w:hint="eastAsia" w:ascii="仿宋_GB2312" w:eastAsia="仿宋_GB2312"/>
          <w:sz w:val="28"/>
          <w:szCs w:val="30"/>
        </w:rPr>
        <w:t>严格按照本承诺书的承诺开展相关工作，接受</w:t>
      </w:r>
      <w:r>
        <w:rPr>
          <w:rFonts w:hint="eastAsia" w:ascii="仿宋_GB2312" w:eastAsia="仿宋_GB2312"/>
          <w:sz w:val="28"/>
          <w:szCs w:val="30"/>
          <w:lang w:val="en-US" w:eastAsia="zh-CN"/>
        </w:rPr>
        <w:t>甲方监督检查</w:t>
      </w:r>
      <w:r>
        <w:rPr>
          <w:rFonts w:hint="eastAsia" w:ascii="仿宋_GB2312" w:eastAsia="仿宋_GB2312"/>
          <w:sz w:val="28"/>
          <w:szCs w:val="30"/>
          <w:lang w:eastAsia="zh-CN"/>
        </w:rPr>
        <w:t>。</w:t>
      </w:r>
      <w:r>
        <w:rPr>
          <w:rFonts w:ascii="仿宋_GB2312" w:eastAsia="仿宋_GB2312"/>
          <w:sz w:val="28"/>
          <w:szCs w:val="30"/>
        </w:rPr>
        <w:t>若</w:t>
      </w:r>
      <w:r>
        <w:rPr>
          <w:rFonts w:hint="eastAsia" w:ascii="仿宋_GB2312" w:eastAsia="仿宋_GB2312"/>
          <w:sz w:val="28"/>
          <w:szCs w:val="30"/>
          <w:lang w:val="en-US" w:eastAsia="zh-CN"/>
        </w:rPr>
        <w:t>存在未</w:t>
      </w:r>
      <w:r>
        <w:rPr>
          <w:rFonts w:ascii="仿宋_GB2312" w:eastAsia="仿宋_GB2312"/>
          <w:sz w:val="28"/>
          <w:szCs w:val="30"/>
        </w:rPr>
        <w:t>按照以下要求执行而导致</w:t>
      </w:r>
      <w:r>
        <w:rPr>
          <w:rFonts w:hint="eastAsia" w:ascii="仿宋_GB2312" w:eastAsia="仿宋_GB2312"/>
          <w:sz w:val="28"/>
          <w:szCs w:val="30"/>
          <w:lang w:val="en-US" w:eastAsia="zh-CN"/>
        </w:rPr>
        <w:t>甲方</w:t>
      </w:r>
      <w:r>
        <w:rPr>
          <w:rFonts w:ascii="仿宋_GB2312" w:eastAsia="仿宋_GB2312"/>
          <w:sz w:val="28"/>
          <w:szCs w:val="30"/>
        </w:rPr>
        <w:t>受影响</w:t>
      </w:r>
      <w:r>
        <w:rPr>
          <w:rFonts w:hint="eastAsia" w:ascii="仿宋_GB2312" w:eastAsia="仿宋_GB2312"/>
          <w:sz w:val="28"/>
          <w:szCs w:val="30"/>
          <w:lang w:val="en-US" w:eastAsia="zh-CN"/>
        </w:rPr>
        <w:t>的情况</w:t>
      </w:r>
      <w:r>
        <w:rPr>
          <w:rFonts w:ascii="仿宋_GB2312" w:eastAsia="仿宋_GB2312"/>
          <w:sz w:val="28"/>
          <w:szCs w:val="30"/>
        </w:rPr>
        <w:t>，将自愿按照</w:t>
      </w:r>
      <w:r>
        <w:rPr>
          <w:rFonts w:hint="eastAsia" w:ascii="仿宋_GB2312" w:eastAsia="仿宋_GB2312"/>
          <w:sz w:val="28"/>
          <w:szCs w:val="30"/>
          <w:lang w:val="en-US" w:eastAsia="zh-CN"/>
        </w:rPr>
        <w:t>法律法规、</w:t>
      </w:r>
      <w:r>
        <w:rPr>
          <w:rFonts w:ascii="仿宋_GB2312" w:eastAsia="仿宋_GB2312"/>
          <w:sz w:val="28"/>
          <w:szCs w:val="30"/>
        </w:rPr>
        <w:t>合同约定及</w:t>
      </w:r>
      <w:r>
        <w:rPr>
          <w:rFonts w:hint="eastAsia" w:ascii="仿宋_GB2312" w:eastAsia="仿宋_GB2312"/>
          <w:sz w:val="28"/>
          <w:szCs w:val="30"/>
          <w:lang w:val="en-US" w:eastAsia="zh-CN"/>
        </w:rPr>
        <w:t>甲方</w:t>
      </w:r>
      <w:r>
        <w:rPr>
          <w:rFonts w:ascii="仿宋_GB2312" w:eastAsia="仿宋_GB2312"/>
          <w:sz w:val="28"/>
          <w:szCs w:val="30"/>
        </w:rPr>
        <w:t>有关规定承担相关责任。</w:t>
      </w:r>
      <w:r>
        <w:rPr>
          <w:rFonts w:hint="eastAsia" w:ascii="仿宋_GB2312" w:eastAsia="仿宋_GB2312"/>
          <w:sz w:val="28"/>
          <w:szCs w:val="30"/>
        </w:rPr>
        <w:t>本单位做出以下承诺：</w:t>
      </w:r>
    </w:p>
    <w:p w14:paraId="2A1900A1">
      <w:pPr>
        <w:numPr>
          <w:ilvl w:val="0"/>
          <w:numId w:val="1"/>
        </w:numPr>
        <w:snapToGrid w:val="0"/>
        <w:spacing w:line="360" w:lineRule="auto"/>
        <w:rPr>
          <w:rFonts w:hint="eastAsia" w:ascii="仿宋_GB2312" w:eastAsia="仿宋_GB2312"/>
          <w:sz w:val="28"/>
          <w:szCs w:val="30"/>
          <w:lang w:val="en-US" w:eastAsia="zh-CN"/>
        </w:rPr>
      </w:pPr>
      <w:r>
        <w:rPr>
          <w:rFonts w:hint="eastAsia" w:ascii="仿宋_GB2312" w:eastAsia="仿宋_GB2312"/>
          <w:sz w:val="28"/>
          <w:szCs w:val="30"/>
          <w:lang w:val="en-US" w:eastAsia="zh-CN"/>
        </w:rPr>
        <w:t>严格</w:t>
      </w:r>
      <w:r>
        <w:rPr>
          <w:rFonts w:hint="eastAsia" w:ascii="仿宋_GB2312" w:eastAsia="仿宋_GB2312"/>
          <w:sz w:val="28"/>
          <w:szCs w:val="30"/>
        </w:rPr>
        <w:t>遵守国家、</w:t>
      </w:r>
      <w:r>
        <w:rPr>
          <w:rFonts w:hint="eastAsia" w:ascii="仿宋_GB2312" w:eastAsia="仿宋_GB2312"/>
          <w:sz w:val="28"/>
          <w:szCs w:val="30"/>
          <w:lang w:val="en-US" w:eastAsia="zh-CN"/>
        </w:rPr>
        <w:t>行业、地方、南方电网公司及南网能源公司及所属相关单位网络安全、数据安全、个人信息保护</w:t>
      </w:r>
      <w:r>
        <w:rPr>
          <w:rFonts w:hint="eastAsia" w:ascii="仿宋_GB2312" w:eastAsia="仿宋_GB2312"/>
          <w:sz w:val="28"/>
          <w:szCs w:val="30"/>
        </w:rPr>
        <w:t>及保密</w:t>
      </w:r>
      <w:r>
        <w:rPr>
          <w:rFonts w:hint="eastAsia" w:ascii="仿宋_GB2312" w:eastAsia="仿宋_GB2312"/>
          <w:sz w:val="28"/>
          <w:szCs w:val="30"/>
          <w:lang w:val="en-US" w:eastAsia="zh-CN"/>
        </w:rPr>
        <w:t>相关</w:t>
      </w:r>
      <w:r>
        <w:rPr>
          <w:rFonts w:hint="eastAsia" w:ascii="仿宋_GB2312" w:eastAsia="仿宋_GB2312"/>
          <w:sz w:val="28"/>
          <w:szCs w:val="30"/>
        </w:rPr>
        <w:t>法律、法规和规章</w:t>
      </w:r>
      <w:r>
        <w:rPr>
          <w:rFonts w:hint="eastAsia" w:ascii="仿宋_GB2312" w:eastAsia="仿宋_GB2312"/>
          <w:sz w:val="28"/>
          <w:szCs w:val="30"/>
          <w:lang w:val="en-US" w:eastAsia="zh-CN"/>
        </w:rPr>
        <w:t>制度，自觉维护网络及数据安全，履行安全保密义务。</w:t>
      </w:r>
    </w:p>
    <w:p w14:paraId="2D9A7E58">
      <w:pPr>
        <w:numPr>
          <w:ilvl w:val="0"/>
          <w:numId w:val="1"/>
        </w:numPr>
        <w:snapToGrid w:val="0"/>
        <w:spacing w:line="360" w:lineRule="auto"/>
        <w:rPr>
          <w:rFonts w:hint="eastAsia" w:ascii="仿宋_GB2312" w:eastAsia="仿宋_GB2312"/>
          <w:sz w:val="28"/>
          <w:szCs w:val="30"/>
          <w:lang w:val="en-US" w:eastAsia="zh-CN"/>
        </w:rPr>
      </w:pPr>
      <w:r>
        <w:rPr>
          <w:rFonts w:hint="eastAsia" w:ascii="仿宋_GB2312" w:eastAsia="仿宋_GB2312"/>
          <w:sz w:val="28"/>
          <w:szCs w:val="30"/>
          <w:lang w:val="en-US" w:eastAsia="zh-CN"/>
        </w:rPr>
        <w:t>承担本单位工作职责范围内的网络安全责任，确保本单位接触到的各类南方电网公司及南网能源公司信息和数据的保密性、完整性、可用性，控制本单位员工接触、使用南方电网公司及南网能源公司信息和数据的范围，确保无关人员无法接触到南方电网公司及南网能源公司相关信息。南方电网公司及南网能源公司范围包括中国南方电网有限责任公司及其分子公司、大集体企业和职工持股改革后企业、参控股企业等。</w:t>
      </w:r>
    </w:p>
    <w:p w14:paraId="7B79D4C6">
      <w:pPr>
        <w:numPr>
          <w:ilvl w:val="0"/>
          <w:numId w:val="1"/>
        </w:numPr>
        <w:snapToGrid w:val="0"/>
        <w:spacing w:line="360" w:lineRule="auto"/>
        <w:rPr>
          <w:rFonts w:hint="eastAsia" w:ascii="仿宋_GB2312" w:eastAsia="仿宋_GB2312"/>
          <w:sz w:val="28"/>
          <w:szCs w:val="30"/>
          <w:lang w:val="en-US" w:eastAsia="zh-CN"/>
        </w:rPr>
      </w:pPr>
      <w:r>
        <w:rPr>
          <w:rFonts w:hint="eastAsia" w:ascii="仿宋_GB2312" w:eastAsia="仿宋_GB2312"/>
          <w:sz w:val="28"/>
          <w:szCs w:val="30"/>
          <w:lang w:val="en-US" w:eastAsia="zh-CN"/>
        </w:rPr>
        <w:t>严格做好供应链攻击防范工作，严禁通过软件安装、版本升级、补丁安装、系统运维或配置等各类可能渠道携带植入恶意代码或后门到甲方的网络及系统，严防通过本单位及本单位</w:t>
      </w:r>
      <w:r>
        <w:rPr>
          <w:rFonts w:hint="eastAsia" w:ascii="仿宋_GB2312" w:eastAsia="仿宋_GB2312"/>
          <w:sz w:val="28"/>
          <w:szCs w:val="30"/>
        </w:rPr>
        <w:t>员工</w:t>
      </w:r>
      <w:r>
        <w:rPr>
          <w:rFonts w:hint="eastAsia" w:ascii="仿宋_GB2312" w:eastAsia="仿宋_GB2312"/>
          <w:sz w:val="28"/>
          <w:szCs w:val="30"/>
          <w:lang w:eastAsia="zh-CN"/>
        </w:rPr>
        <w:t>（</w:t>
      </w:r>
      <w:r>
        <w:rPr>
          <w:rFonts w:hint="eastAsia" w:ascii="仿宋_GB2312" w:eastAsia="仿宋_GB2312"/>
          <w:sz w:val="28"/>
          <w:szCs w:val="30"/>
          <w:lang w:val="en-US" w:eastAsia="zh-CN"/>
        </w:rPr>
        <w:t>含外包人员</w:t>
      </w:r>
      <w:r>
        <w:rPr>
          <w:rFonts w:hint="eastAsia" w:ascii="仿宋_GB2312" w:eastAsia="仿宋_GB2312"/>
          <w:sz w:val="28"/>
          <w:szCs w:val="30"/>
          <w:lang w:eastAsia="zh-CN"/>
        </w:rPr>
        <w:t>）</w:t>
      </w:r>
      <w:r>
        <w:rPr>
          <w:rFonts w:hint="eastAsia" w:ascii="仿宋_GB2312" w:eastAsia="仿宋_GB2312"/>
          <w:sz w:val="28"/>
          <w:szCs w:val="30"/>
          <w:lang w:val="en-US" w:eastAsia="zh-CN"/>
        </w:rPr>
        <w:t>途径对甲方形成网络攻击，或导致甲方敏感信息和数据外泄。</w:t>
      </w:r>
    </w:p>
    <w:p w14:paraId="389B138E">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负责做好本单位员工</w:t>
      </w:r>
      <w:r>
        <w:rPr>
          <w:rFonts w:hint="eastAsia" w:ascii="仿宋_GB2312" w:eastAsia="仿宋_GB2312"/>
          <w:sz w:val="28"/>
          <w:szCs w:val="30"/>
          <w:lang w:eastAsia="zh-CN"/>
        </w:rPr>
        <w:t>（</w:t>
      </w:r>
      <w:r>
        <w:rPr>
          <w:rFonts w:hint="eastAsia" w:ascii="仿宋_GB2312" w:eastAsia="仿宋_GB2312"/>
          <w:sz w:val="28"/>
          <w:szCs w:val="30"/>
          <w:lang w:val="en-US" w:eastAsia="zh-CN"/>
        </w:rPr>
        <w:t>含外包人员</w:t>
      </w:r>
      <w:r>
        <w:rPr>
          <w:rFonts w:hint="eastAsia" w:ascii="仿宋_GB2312" w:eastAsia="仿宋_GB2312"/>
          <w:sz w:val="28"/>
          <w:szCs w:val="30"/>
          <w:lang w:eastAsia="zh-CN"/>
        </w:rPr>
        <w:t>）</w:t>
      </w:r>
      <w:r>
        <w:rPr>
          <w:rFonts w:hint="eastAsia" w:ascii="仿宋_GB2312" w:eastAsia="仿宋_GB2312"/>
          <w:sz w:val="28"/>
          <w:szCs w:val="30"/>
          <w:lang w:val="en-US" w:eastAsia="zh-CN"/>
        </w:rPr>
        <w:t>特别是为甲方</w:t>
      </w:r>
      <w:r>
        <w:rPr>
          <w:rFonts w:hint="eastAsia" w:ascii="仿宋_GB2312" w:eastAsia="仿宋_GB2312"/>
          <w:sz w:val="28"/>
          <w:szCs w:val="30"/>
          <w:lang w:eastAsia="zh-CN"/>
        </w:rPr>
        <w:t>现场和远程服务人员</w:t>
      </w:r>
      <w:r>
        <w:rPr>
          <w:rFonts w:hint="eastAsia" w:ascii="仿宋_GB2312" w:eastAsia="仿宋_GB2312"/>
          <w:sz w:val="28"/>
          <w:szCs w:val="30"/>
        </w:rPr>
        <w:t>的安全意识教育与培训</w:t>
      </w:r>
      <w:r>
        <w:rPr>
          <w:rFonts w:hint="eastAsia" w:ascii="仿宋_GB2312" w:eastAsia="仿宋_GB2312"/>
          <w:sz w:val="28"/>
          <w:szCs w:val="30"/>
          <w:lang w:eastAsia="zh-CN"/>
        </w:rPr>
        <w:t>，</w:t>
      </w:r>
      <w:r>
        <w:rPr>
          <w:rFonts w:hint="eastAsia" w:ascii="仿宋_GB2312" w:eastAsia="仿宋_GB2312"/>
          <w:sz w:val="28"/>
          <w:szCs w:val="30"/>
          <w:lang w:val="en-US" w:eastAsia="zh-CN"/>
        </w:rPr>
        <w:t>落实</w:t>
      </w:r>
      <w:r>
        <w:rPr>
          <w:rFonts w:hint="eastAsia" w:ascii="仿宋_GB2312" w:eastAsia="仿宋_GB2312"/>
          <w:sz w:val="28"/>
          <w:szCs w:val="30"/>
          <w:lang w:eastAsia="zh-CN"/>
        </w:rPr>
        <w:t>防钓鱼、防泄密</w:t>
      </w:r>
      <w:r>
        <w:rPr>
          <w:rFonts w:hint="eastAsia" w:ascii="仿宋_GB2312" w:eastAsia="仿宋_GB2312"/>
          <w:sz w:val="28"/>
          <w:szCs w:val="30"/>
          <w:lang w:val="en-US" w:eastAsia="zh-CN"/>
        </w:rPr>
        <w:t>措施，</w:t>
      </w:r>
      <w:r>
        <w:rPr>
          <w:rFonts w:hint="eastAsia" w:ascii="仿宋_GB2312" w:eastAsia="仿宋_GB2312"/>
          <w:sz w:val="28"/>
          <w:szCs w:val="30"/>
          <w:lang w:eastAsia="zh-CN"/>
        </w:rPr>
        <w:t>做好</w:t>
      </w:r>
      <w:r>
        <w:rPr>
          <w:rFonts w:hint="eastAsia" w:ascii="仿宋_GB2312" w:eastAsia="仿宋_GB2312"/>
          <w:sz w:val="28"/>
          <w:szCs w:val="30"/>
          <w:lang w:val="en-US" w:eastAsia="zh-CN"/>
        </w:rPr>
        <w:t>相关</w:t>
      </w:r>
      <w:r>
        <w:rPr>
          <w:rFonts w:hint="eastAsia" w:ascii="仿宋_GB2312" w:eastAsia="仿宋_GB2312"/>
          <w:sz w:val="28"/>
          <w:szCs w:val="30"/>
          <w:lang w:eastAsia="zh-CN"/>
        </w:rPr>
        <w:t>电脑</w:t>
      </w:r>
      <w:r>
        <w:rPr>
          <w:rFonts w:hint="eastAsia" w:ascii="仿宋_GB2312" w:eastAsia="仿宋_GB2312"/>
          <w:sz w:val="28"/>
          <w:szCs w:val="30"/>
          <w:lang w:val="en-US" w:eastAsia="zh-CN"/>
        </w:rPr>
        <w:t>及有关终端的</w:t>
      </w:r>
      <w:r>
        <w:rPr>
          <w:rFonts w:hint="eastAsia" w:ascii="仿宋_GB2312" w:eastAsia="仿宋_GB2312"/>
          <w:sz w:val="28"/>
          <w:szCs w:val="30"/>
          <w:lang w:eastAsia="zh-CN"/>
        </w:rPr>
        <w:t>安全防护，</w:t>
      </w:r>
      <w:r>
        <w:rPr>
          <w:rFonts w:hint="eastAsia" w:ascii="仿宋_GB2312" w:eastAsia="仿宋_GB2312"/>
          <w:sz w:val="28"/>
          <w:szCs w:val="30"/>
          <w:lang w:val="en-US" w:eastAsia="zh-CN"/>
        </w:rPr>
        <w:t>未经非授权禁止接触或操作甲方</w:t>
      </w:r>
      <w:r>
        <w:rPr>
          <w:rFonts w:hint="eastAsia" w:ascii="仿宋_GB2312" w:eastAsia="仿宋_GB2312"/>
          <w:sz w:val="28"/>
          <w:szCs w:val="30"/>
          <w:lang w:eastAsia="zh-CN"/>
        </w:rPr>
        <w:t>系统</w:t>
      </w:r>
      <w:r>
        <w:rPr>
          <w:rFonts w:hint="eastAsia" w:ascii="仿宋_GB2312" w:eastAsia="仿宋_GB2312"/>
          <w:sz w:val="28"/>
          <w:szCs w:val="30"/>
          <w:lang w:val="en-US" w:eastAsia="zh-CN"/>
        </w:rPr>
        <w:t>及有关信息数据</w:t>
      </w:r>
      <w:r>
        <w:rPr>
          <w:rFonts w:hint="eastAsia" w:ascii="仿宋_GB2312" w:eastAsia="仿宋_GB2312"/>
          <w:sz w:val="28"/>
          <w:szCs w:val="30"/>
          <w:lang w:eastAsia="zh-CN"/>
        </w:rPr>
        <w:t>。</w:t>
      </w:r>
      <w:r>
        <w:rPr>
          <w:rFonts w:hint="eastAsia" w:ascii="仿宋_GB2312" w:eastAsia="仿宋_GB2312"/>
          <w:sz w:val="28"/>
          <w:szCs w:val="30"/>
          <w:lang w:val="en-US" w:eastAsia="zh-CN"/>
        </w:rPr>
        <w:t>相关人员</w:t>
      </w:r>
      <w:r>
        <w:rPr>
          <w:rFonts w:hint="eastAsia" w:ascii="仿宋_GB2312" w:eastAsia="仿宋_GB2312"/>
          <w:sz w:val="28"/>
          <w:szCs w:val="30"/>
          <w:lang w:eastAsia="zh-CN"/>
        </w:rPr>
        <w:t>遭受</w:t>
      </w:r>
      <w:r>
        <w:rPr>
          <w:rFonts w:hint="eastAsia" w:ascii="仿宋_GB2312" w:eastAsia="仿宋_GB2312"/>
          <w:sz w:val="28"/>
          <w:szCs w:val="30"/>
          <w:lang w:val="en-US" w:eastAsia="zh-CN"/>
        </w:rPr>
        <w:t>网络</w:t>
      </w:r>
      <w:r>
        <w:rPr>
          <w:rFonts w:hint="eastAsia" w:ascii="仿宋_GB2312" w:eastAsia="仿宋_GB2312"/>
          <w:sz w:val="28"/>
          <w:szCs w:val="30"/>
          <w:lang w:eastAsia="zh-CN"/>
        </w:rPr>
        <w:t>攻击</w:t>
      </w:r>
      <w:r>
        <w:rPr>
          <w:rFonts w:hint="eastAsia" w:ascii="仿宋_GB2312" w:eastAsia="仿宋_GB2312"/>
          <w:sz w:val="28"/>
          <w:szCs w:val="30"/>
          <w:lang w:val="en-US" w:eastAsia="zh-CN"/>
        </w:rPr>
        <w:t>时，</w:t>
      </w:r>
      <w:r>
        <w:rPr>
          <w:rFonts w:hint="eastAsia" w:ascii="仿宋_GB2312" w:eastAsia="仿宋_GB2312"/>
          <w:sz w:val="28"/>
          <w:szCs w:val="30"/>
          <w:lang w:eastAsia="zh-CN"/>
        </w:rPr>
        <w:t>及时通报</w:t>
      </w:r>
      <w:r>
        <w:rPr>
          <w:rFonts w:hint="eastAsia" w:ascii="仿宋_GB2312" w:eastAsia="仿宋_GB2312"/>
          <w:sz w:val="28"/>
          <w:szCs w:val="30"/>
          <w:lang w:val="en-US" w:eastAsia="zh-CN"/>
        </w:rPr>
        <w:t>甲方</w:t>
      </w:r>
      <w:r>
        <w:rPr>
          <w:rFonts w:hint="eastAsia" w:ascii="仿宋_GB2312" w:eastAsia="仿宋_GB2312"/>
          <w:sz w:val="28"/>
          <w:szCs w:val="30"/>
          <w:lang w:eastAsia="zh-CN"/>
        </w:rPr>
        <w:t>。</w:t>
      </w:r>
    </w:p>
    <w:p w14:paraId="1127777E">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不违规记录、存储、复制、携带</w:t>
      </w:r>
      <w:r>
        <w:rPr>
          <w:rFonts w:hint="eastAsia" w:ascii="仿宋_GB2312" w:eastAsia="仿宋_GB2312"/>
          <w:sz w:val="28"/>
          <w:szCs w:val="30"/>
          <w:lang w:eastAsia="zh-CN"/>
        </w:rPr>
        <w:t>、</w:t>
      </w:r>
      <w:r>
        <w:rPr>
          <w:rFonts w:hint="eastAsia" w:ascii="仿宋_GB2312" w:eastAsia="仿宋_GB2312"/>
          <w:sz w:val="28"/>
          <w:szCs w:val="30"/>
          <w:lang w:val="en-US" w:eastAsia="zh-CN"/>
        </w:rPr>
        <w:t>传递、使用</w:t>
      </w:r>
      <w:r>
        <w:rPr>
          <w:rFonts w:hint="eastAsia" w:ascii="仿宋_GB2312" w:eastAsia="仿宋_GB2312"/>
          <w:sz w:val="28"/>
          <w:szCs w:val="30"/>
        </w:rPr>
        <w:t>国家秘密、</w:t>
      </w:r>
      <w:r>
        <w:rPr>
          <w:rFonts w:hint="eastAsia" w:ascii="仿宋_GB2312" w:eastAsia="仿宋_GB2312"/>
          <w:sz w:val="28"/>
          <w:szCs w:val="30"/>
          <w:lang w:eastAsia="zh-CN"/>
        </w:rPr>
        <w:t>南方电网公司及南网能源公司</w:t>
      </w:r>
      <w:r>
        <w:rPr>
          <w:rFonts w:hint="eastAsia" w:ascii="仿宋_GB2312" w:eastAsia="仿宋_GB2312"/>
          <w:sz w:val="28"/>
          <w:szCs w:val="30"/>
        </w:rPr>
        <w:t>秘密和敏感数据，不违规持有信息数据载体，未经</w:t>
      </w:r>
      <w:r>
        <w:rPr>
          <w:rFonts w:hint="eastAsia" w:ascii="仿宋_GB2312" w:eastAsia="仿宋_GB2312"/>
          <w:sz w:val="28"/>
          <w:szCs w:val="30"/>
          <w:lang w:eastAsia="zh-CN"/>
        </w:rPr>
        <w:t>南方电网公司及南网能源公司</w:t>
      </w:r>
      <w:r>
        <w:rPr>
          <w:rFonts w:hint="eastAsia" w:ascii="仿宋_GB2312" w:eastAsia="仿宋_GB2312"/>
          <w:sz w:val="28"/>
          <w:szCs w:val="30"/>
        </w:rPr>
        <w:t>批准不</w:t>
      </w:r>
      <w:r>
        <w:rPr>
          <w:rFonts w:hint="eastAsia" w:ascii="仿宋_GB2312" w:eastAsia="仿宋_GB2312"/>
          <w:sz w:val="28"/>
          <w:szCs w:val="30"/>
          <w:lang w:val="en-US" w:eastAsia="zh-CN"/>
        </w:rPr>
        <w:t>得</w:t>
      </w:r>
      <w:r>
        <w:rPr>
          <w:rFonts w:hint="eastAsia" w:ascii="仿宋_GB2312" w:eastAsia="仿宋_GB2312"/>
          <w:sz w:val="28"/>
          <w:szCs w:val="30"/>
        </w:rPr>
        <w:t>进行拍照、录音、录像等记录操作。国家秘密、</w:t>
      </w:r>
      <w:r>
        <w:rPr>
          <w:rFonts w:hint="eastAsia" w:ascii="仿宋_GB2312" w:eastAsia="仿宋_GB2312"/>
          <w:sz w:val="28"/>
          <w:szCs w:val="30"/>
          <w:lang w:eastAsia="zh-CN"/>
        </w:rPr>
        <w:t>南方电网公司及南网能源公司</w:t>
      </w:r>
      <w:r>
        <w:rPr>
          <w:rFonts w:hint="eastAsia" w:ascii="仿宋_GB2312" w:eastAsia="仿宋_GB2312"/>
          <w:sz w:val="28"/>
          <w:szCs w:val="30"/>
        </w:rPr>
        <w:t>秘密和敏感数据包括</w:t>
      </w:r>
      <w:r>
        <w:rPr>
          <w:rFonts w:hint="eastAsia" w:ascii="仿宋_GB2312" w:eastAsia="仿宋_GB2312"/>
          <w:sz w:val="28"/>
          <w:szCs w:val="30"/>
          <w:lang w:val="en-US" w:eastAsia="zh-CN"/>
        </w:rPr>
        <w:t>但</w:t>
      </w:r>
      <w:r>
        <w:rPr>
          <w:rFonts w:hint="eastAsia" w:ascii="仿宋_GB2312" w:eastAsia="仿宋_GB2312"/>
          <w:sz w:val="28"/>
          <w:szCs w:val="30"/>
        </w:rPr>
        <w:t>不限于个人信息、业务生产敏感数据、重要工作文件、</w:t>
      </w:r>
      <w:r>
        <w:rPr>
          <w:rFonts w:hint="eastAsia" w:ascii="仿宋_GB2312" w:eastAsia="仿宋_GB2312"/>
          <w:sz w:val="28"/>
          <w:szCs w:val="30"/>
          <w:lang w:val="en-US" w:eastAsia="zh-CN"/>
        </w:rPr>
        <w:t>技术文档、</w:t>
      </w:r>
      <w:r>
        <w:rPr>
          <w:rFonts w:hint="eastAsia" w:ascii="仿宋_GB2312" w:eastAsia="仿宋_GB2312"/>
          <w:sz w:val="28"/>
          <w:szCs w:val="28"/>
        </w:rPr>
        <w:t>源代码、网络拓扑图、账户和口令、网络及安全配置信息、系统安全漏洞</w:t>
      </w:r>
      <w:r>
        <w:rPr>
          <w:rFonts w:hint="eastAsia" w:ascii="仿宋_GB2312" w:eastAsia="仿宋_GB2312"/>
          <w:sz w:val="28"/>
          <w:szCs w:val="28"/>
          <w:lang w:val="en-US" w:eastAsia="zh-CN"/>
        </w:rPr>
        <w:t>信息</w:t>
      </w:r>
      <w:r>
        <w:rPr>
          <w:rFonts w:hint="eastAsia" w:ascii="仿宋_GB2312" w:eastAsia="仿宋_GB2312"/>
          <w:sz w:val="28"/>
          <w:szCs w:val="28"/>
        </w:rPr>
        <w:t>、</w:t>
      </w:r>
      <w:r>
        <w:rPr>
          <w:rFonts w:hint="eastAsia" w:ascii="仿宋_GB2312" w:eastAsia="仿宋_GB2312"/>
          <w:sz w:val="28"/>
          <w:szCs w:val="28"/>
          <w:lang w:val="en-US" w:eastAsia="zh-CN"/>
        </w:rPr>
        <w:t>受攻击信息、攻防演练信息、测评信息（包括但不限于功能性能测试、入网安评、渗透测试、移动应用安全测试、安全众测、源代码安全审计、等保测评及商用密码应用安全性评估等测试）、</w:t>
      </w:r>
      <w:r>
        <w:rPr>
          <w:rFonts w:hint="eastAsia" w:ascii="仿宋_GB2312" w:eastAsia="仿宋_GB2312"/>
          <w:sz w:val="28"/>
          <w:szCs w:val="28"/>
        </w:rPr>
        <w:t>企业通讯录、资产清单、IP清单、</w:t>
      </w:r>
      <w:r>
        <w:rPr>
          <w:rFonts w:hint="eastAsia" w:ascii="仿宋_GB2312" w:eastAsia="仿宋_GB2312"/>
          <w:sz w:val="28"/>
          <w:szCs w:val="28"/>
          <w:lang w:val="en-US" w:eastAsia="zh-CN"/>
        </w:rPr>
        <w:t>软硬件</w:t>
      </w:r>
      <w:r>
        <w:rPr>
          <w:rFonts w:hint="eastAsia" w:ascii="仿宋_GB2312" w:eastAsia="仿宋_GB2312"/>
          <w:sz w:val="28"/>
          <w:szCs w:val="28"/>
        </w:rPr>
        <w:t>加固</w:t>
      </w:r>
      <w:r>
        <w:rPr>
          <w:rFonts w:hint="eastAsia" w:ascii="仿宋_GB2312" w:eastAsia="仿宋_GB2312"/>
          <w:sz w:val="28"/>
          <w:szCs w:val="28"/>
          <w:lang w:val="en-US" w:eastAsia="zh-CN"/>
        </w:rPr>
        <w:t>信息</w:t>
      </w:r>
      <w:r>
        <w:rPr>
          <w:rFonts w:hint="eastAsia" w:ascii="仿宋_GB2312" w:eastAsia="仿宋_GB2312"/>
          <w:sz w:val="28"/>
          <w:szCs w:val="28"/>
        </w:rPr>
        <w:t>及其他重要</w:t>
      </w:r>
      <w:r>
        <w:rPr>
          <w:rFonts w:hint="eastAsia" w:ascii="仿宋_GB2312" w:eastAsia="仿宋_GB2312"/>
          <w:sz w:val="28"/>
          <w:szCs w:val="28"/>
          <w:lang w:val="en-US" w:eastAsia="zh-CN"/>
        </w:rPr>
        <w:t>信息</w:t>
      </w:r>
      <w:r>
        <w:rPr>
          <w:rFonts w:hint="eastAsia" w:ascii="仿宋_GB2312" w:eastAsia="仿宋_GB2312"/>
          <w:sz w:val="28"/>
          <w:szCs w:val="28"/>
        </w:rPr>
        <w:t>。</w:t>
      </w:r>
    </w:p>
    <w:p w14:paraId="57308201">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不以任何方式泄露、传播、公布、发表、转让、交换或者以其他任何方式使任何第三方知悉本公司人员所接触和知悉的国家秘密、</w:t>
      </w:r>
      <w:r>
        <w:rPr>
          <w:rFonts w:hint="eastAsia" w:ascii="仿宋_GB2312" w:eastAsia="仿宋_GB2312"/>
          <w:sz w:val="28"/>
          <w:szCs w:val="30"/>
          <w:lang w:eastAsia="zh-CN"/>
        </w:rPr>
        <w:t>南方电网公司及南网能源公司</w:t>
      </w:r>
      <w:r>
        <w:rPr>
          <w:rFonts w:hint="eastAsia" w:ascii="仿宋_GB2312" w:eastAsia="仿宋_GB2312"/>
          <w:sz w:val="28"/>
          <w:szCs w:val="30"/>
        </w:rPr>
        <w:t>秘密和敏感数据；不制造、发布或传播损害</w:t>
      </w:r>
      <w:r>
        <w:rPr>
          <w:rFonts w:hint="eastAsia" w:ascii="仿宋_GB2312" w:eastAsia="仿宋_GB2312"/>
          <w:sz w:val="28"/>
          <w:szCs w:val="30"/>
          <w:lang w:eastAsia="zh-CN"/>
        </w:rPr>
        <w:t>南方电网公司及南网能源公司</w:t>
      </w:r>
      <w:r>
        <w:rPr>
          <w:rFonts w:hint="eastAsia" w:ascii="仿宋_GB2312" w:eastAsia="仿宋_GB2312"/>
          <w:sz w:val="28"/>
          <w:szCs w:val="30"/>
        </w:rPr>
        <w:t>形象和利益的负面信息和言论；不对涉及</w:t>
      </w:r>
      <w:r>
        <w:rPr>
          <w:rFonts w:hint="eastAsia" w:ascii="仿宋_GB2312" w:eastAsia="仿宋_GB2312"/>
          <w:sz w:val="28"/>
          <w:szCs w:val="30"/>
          <w:lang w:eastAsia="zh-CN"/>
        </w:rPr>
        <w:t>南方电网公司及南网能源公司</w:t>
      </w:r>
      <w:r>
        <w:rPr>
          <w:rFonts w:hint="eastAsia" w:ascii="仿宋_GB2312" w:eastAsia="仿宋_GB2312"/>
          <w:sz w:val="28"/>
          <w:szCs w:val="30"/>
        </w:rPr>
        <w:t>的重要事件、热点话题发表不当言论，不进行无端猜测、恶意评论和炒作。</w:t>
      </w:r>
    </w:p>
    <w:p w14:paraId="007E88AD">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不在互联网上使用任何方式（</w:t>
      </w:r>
      <w:r>
        <w:rPr>
          <w:rFonts w:hint="eastAsia" w:ascii="仿宋_GB2312" w:eastAsia="仿宋_GB2312"/>
          <w:sz w:val="28"/>
          <w:szCs w:val="30"/>
          <w:lang w:val="en-US" w:eastAsia="zh-CN"/>
        </w:rPr>
        <w:t>包括但不限于</w:t>
      </w:r>
      <w:r>
        <w:rPr>
          <w:rFonts w:hint="eastAsia" w:ascii="仿宋_GB2312" w:eastAsia="仿宋_GB2312"/>
          <w:sz w:val="28"/>
          <w:szCs w:val="30"/>
        </w:rPr>
        <w:t>邮箱、即时通讯工具、文库、网盘等）传递、保存涉密或敏感数据。</w:t>
      </w:r>
    </w:p>
    <w:p w14:paraId="43BBC035">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未经</w:t>
      </w:r>
      <w:r>
        <w:rPr>
          <w:rFonts w:hint="eastAsia" w:ascii="仿宋_GB2312" w:eastAsia="仿宋_GB2312"/>
          <w:sz w:val="28"/>
          <w:szCs w:val="30"/>
          <w:lang w:eastAsia="zh-CN"/>
        </w:rPr>
        <w:t>南方电网公司及南网能源公司</w:t>
      </w:r>
      <w:r>
        <w:rPr>
          <w:rFonts w:hint="eastAsia" w:ascii="仿宋_GB2312" w:eastAsia="仿宋_GB2312"/>
          <w:sz w:val="28"/>
          <w:szCs w:val="30"/>
        </w:rPr>
        <w:t>批准，不擅自发表涉及</w:t>
      </w:r>
      <w:r>
        <w:rPr>
          <w:rFonts w:hint="eastAsia" w:ascii="仿宋_GB2312" w:eastAsia="仿宋_GB2312"/>
          <w:sz w:val="28"/>
          <w:szCs w:val="30"/>
          <w:lang w:eastAsia="zh-CN"/>
        </w:rPr>
        <w:t>南方电网公司及南网能源公司</w:t>
      </w:r>
      <w:r>
        <w:rPr>
          <w:rFonts w:hint="eastAsia" w:ascii="仿宋_GB2312" w:eastAsia="仿宋_GB2312"/>
          <w:sz w:val="28"/>
          <w:szCs w:val="30"/>
        </w:rPr>
        <w:t>未公开工作内容的文章、著述。</w:t>
      </w:r>
    </w:p>
    <w:p w14:paraId="576F45D3">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本单位所提供的产品及服务严格遵守中华人民共和国法律法规及国家标准不带有后门、木马、病毒等恶意代码；若发现产品漏洞，</w:t>
      </w:r>
      <w:r>
        <w:rPr>
          <w:rFonts w:hint="eastAsia" w:ascii="仿宋_GB2312" w:eastAsia="仿宋_GB2312"/>
          <w:sz w:val="28"/>
          <w:szCs w:val="30"/>
          <w:lang w:val="en-US" w:eastAsia="zh-CN"/>
        </w:rPr>
        <w:t>应及时</w:t>
      </w:r>
      <w:r>
        <w:rPr>
          <w:rFonts w:hint="eastAsia" w:ascii="仿宋_GB2312" w:eastAsia="仿宋_GB2312"/>
          <w:sz w:val="28"/>
          <w:szCs w:val="30"/>
        </w:rPr>
        <w:t>告知</w:t>
      </w:r>
      <w:r>
        <w:rPr>
          <w:rFonts w:hint="eastAsia" w:ascii="仿宋_GB2312" w:eastAsia="仿宋_GB2312"/>
          <w:sz w:val="28"/>
          <w:szCs w:val="30"/>
          <w:lang w:val="en-US" w:eastAsia="zh-CN"/>
        </w:rPr>
        <w:t>甲方相关人员</w:t>
      </w:r>
      <w:r>
        <w:rPr>
          <w:rFonts w:hint="eastAsia" w:ascii="仿宋_GB2312" w:eastAsia="仿宋_GB2312"/>
          <w:sz w:val="28"/>
          <w:szCs w:val="30"/>
        </w:rPr>
        <w:t>，</w:t>
      </w:r>
      <w:r>
        <w:rPr>
          <w:rFonts w:hint="eastAsia" w:ascii="仿宋_GB2312" w:eastAsia="仿宋_GB2312"/>
          <w:sz w:val="28"/>
          <w:szCs w:val="30"/>
          <w:lang w:val="en-US" w:eastAsia="zh-CN"/>
        </w:rPr>
        <w:t>积极</w:t>
      </w:r>
      <w:r>
        <w:rPr>
          <w:rFonts w:hint="eastAsia" w:ascii="仿宋_GB2312" w:eastAsia="仿宋_GB2312"/>
          <w:sz w:val="28"/>
          <w:szCs w:val="30"/>
        </w:rPr>
        <w:t>制定漏洞修复方案，确保不给</w:t>
      </w:r>
      <w:r>
        <w:rPr>
          <w:rFonts w:hint="eastAsia" w:ascii="仿宋_GB2312" w:eastAsia="仿宋_GB2312"/>
          <w:sz w:val="28"/>
          <w:szCs w:val="30"/>
          <w:lang w:val="en-US" w:eastAsia="zh-CN"/>
        </w:rPr>
        <w:t>甲方</w:t>
      </w:r>
      <w:r>
        <w:rPr>
          <w:rFonts w:hint="eastAsia" w:ascii="仿宋_GB2312" w:eastAsia="仿宋_GB2312"/>
          <w:sz w:val="28"/>
          <w:szCs w:val="30"/>
        </w:rPr>
        <w:t>带来损失。</w:t>
      </w:r>
    </w:p>
    <w:p w14:paraId="4F5DBDE2">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对本单位参与项目实施及技术服务的相关人员，开展背景调查，确保其没有违法犯罪经历，没有参加反动组织、国外间谍活动等危害国家和企业安全的行为。</w:t>
      </w:r>
    </w:p>
    <w:p w14:paraId="7E839053">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未经</w:t>
      </w:r>
      <w:r>
        <w:rPr>
          <w:rFonts w:hint="eastAsia" w:ascii="仿宋_GB2312" w:eastAsia="仿宋_GB2312"/>
          <w:sz w:val="28"/>
          <w:szCs w:val="30"/>
          <w:lang w:val="en-US" w:eastAsia="zh-CN"/>
        </w:rPr>
        <w:t>甲方</w:t>
      </w:r>
      <w:r>
        <w:rPr>
          <w:rFonts w:hint="eastAsia" w:ascii="仿宋_GB2312" w:eastAsia="仿宋_GB2312"/>
          <w:sz w:val="28"/>
          <w:szCs w:val="30"/>
        </w:rPr>
        <w:t>批准</w:t>
      </w:r>
      <w:r>
        <w:rPr>
          <w:rFonts w:hint="eastAsia" w:ascii="仿宋_GB2312" w:eastAsia="仿宋_GB2312"/>
          <w:sz w:val="28"/>
          <w:szCs w:val="30"/>
          <w:lang w:eastAsia="zh-CN"/>
        </w:rPr>
        <w:t>，</w:t>
      </w:r>
      <w:r>
        <w:rPr>
          <w:rFonts w:hint="eastAsia" w:ascii="仿宋_GB2312" w:eastAsia="仿宋_GB2312"/>
          <w:sz w:val="28"/>
          <w:szCs w:val="30"/>
        </w:rPr>
        <w:t>不</w:t>
      </w:r>
      <w:r>
        <w:rPr>
          <w:rFonts w:hint="eastAsia" w:ascii="仿宋_GB2312" w:eastAsia="仿宋_GB2312"/>
          <w:sz w:val="28"/>
          <w:szCs w:val="30"/>
          <w:lang w:val="en-US" w:eastAsia="zh-CN"/>
        </w:rPr>
        <w:t>得运行、保存、使用</w:t>
      </w:r>
      <w:r>
        <w:rPr>
          <w:rFonts w:hint="eastAsia" w:ascii="仿宋_GB2312" w:eastAsia="仿宋_GB2312"/>
          <w:sz w:val="28"/>
          <w:szCs w:val="30"/>
        </w:rPr>
        <w:t>与</w:t>
      </w:r>
      <w:r>
        <w:rPr>
          <w:rFonts w:hint="eastAsia" w:ascii="仿宋_GB2312" w:eastAsia="仿宋_GB2312"/>
          <w:sz w:val="28"/>
          <w:szCs w:val="30"/>
          <w:lang w:eastAsia="zh-CN"/>
        </w:rPr>
        <w:t>南方电网公司及南网能源公司</w:t>
      </w:r>
      <w:r>
        <w:rPr>
          <w:rFonts w:hint="eastAsia" w:ascii="仿宋_GB2312" w:eastAsia="仿宋_GB2312"/>
          <w:sz w:val="28"/>
          <w:szCs w:val="30"/>
        </w:rPr>
        <w:t>相关的开发、测试、演示系统（带有</w:t>
      </w:r>
      <w:r>
        <w:rPr>
          <w:rFonts w:hint="eastAsia" w:ascii="仿宋_GB2312" w:eastAsia="仿宋_GB2312"/>
          <w:sz w:val="28"/>
          <w:szCs w:val="30"/>
          <w:lang w:eastAsia="zh-CN"/>
        </w:rPr>
        <w:t>南方电网公司及南网能源公司</w:t>
      </w:r>
      <w:r>
        <w:rPr>
          <w:rFonts w:hint="eastAsia" w:ascii="仿宋_GB2312" w:eastAsia="仿宋_GB2312"/>
          <w:sz w:val="28"/>
          <w:szCs w:val="30"/>
        </w:rPr>
        <w:t>相关信息、标志或者</w:t>
      </w:r>
      <w:r>
        <w:rPr>
          <w:rFonts w:hint="eastAsia" w:ascii="仿宋_GB2312" w:eastAsia="仿宋_GB2312"/>
          <w:sz w:val="28"/>
          <w:szCs w:val="30"/>
          <w:lang w:eastAsia="zh-CN"/>
        </w:rPr>
        <w:t>南方电网公司及南网能源公司</w:t>
      </w:r>
      <w:r>
        <w:rPr>
          <w:rFonts w:hint="eastAsia" w:ascii="仿宋_GB2312" w:eastAsia="仿宋_GB2312"/>
          <w:sz w:val="28"/>
          <w:szCs w:val="30"/>
        </w:rPr>
        <w:t>内部数据）</w:t>
      </w:r>
      <w:r>
        <w:rPr>
          <w:rFonts w:hint="eastAsia" w:ascii="仿宋_GB2312" w:eastAsia="仿宋_GB2312"/>
          <w:sz w:val="28"/>
          <w:szCs w:val="30"/>
          <w:lang w:eastAsia="zh-CN"/>
        </w:rPr>
        <w:t>，</w:t>
      </w:r>
      <w:r>
        <w:rPr>
          <w:rFonts w:hint="eastAsia" w:ascii="仿宋_GB2312" w:eastAsia="仿宋_GB2312"/>
          <w:sz w:val="28"/>
          <w:szCs w:val="30"/>
          <w:lang w:val="en-US" w:eastAsia="zh-CN"/>
        </w:rPr>
        <w:t>严禁</w:t>
      </w:r>
      <w:r>
        <w:rPr>
          <w:rFonts w:hint="eastAsia" w:ascii="仿宋_GB2312" w:eastAsia="仿宋_GB2312"/>
          <w:sz w:val="28"/>
          <w:szCs w:val="30"/>
        </w:rPr>
        <w:t>向互联网开放</w:t>
      </w:r>
      <w:r>
        <w:rPr>
          <w:rFonts w:hint="eastAsia" w:ascii="仿宋_GB2312" w:eastAsia="仿宋_GB2312"/>
          <w:sz w:val="28"/>
          <w:szCs w:val="30"/>
          <w:lang w:val="en-US" w:eastAsia="zh-CN"/>
        </w:rPr>
        <w:t>相关系统</w:t>
      </w:r>
      <w:r>
        <w:rPr>
          <w:rFonts w:hint="eastAsia" w:ascii="仿宋_GB2312" w:eastAsia="仿宋_GB2312"/>
          <w:sz w:val="28"/>
          <w:szCs w:val="30"/>
          <w:lang w:eastAsia="zh-CN"/>
        </w:rPr>
        <w:t>；清理涉及南网的相关敏感数据和非授权数据（包括部署在互联网上的测试系统和数据）；</w:t>
      </w:r>
      <w:r>
        <w:rPr>
          <w:rFonts w:hint="eastAsia" w:ascii="仿宋_GB2312" w:eastAsia="仿宋_GB2312"/>
          <w:sz w:val="28"/>
          <w:szCs w:val="30"/>
        </w:rPr>
        <w:t>系统出厂前禁止使用</w:t>
      </w:r>
      <w:r>
        <w:rPr>
          <w:rFonts w:hint="eastAsia" w:ascii="仿宋_GB2312" w:eastAsia="仿宋_GB2312"/>
          <w:sz w:val="28"/>
          <w:szCs w:val="30"/>
          <w:lang w:eastAsia="zh-CN"/>
        </w:rPr>
        <w:t>南方电网公司及南网能源公司</w:t>
      </w:r>
      <w:r>
        <w:rPr>
          <w:rFonts w:hint="eastAsia" w:ascii="仿宋_GB2312" w:eastAsia="仿宋_GB2312"/>
          <w:sz w:val="28"/>
          <w:szCs w:val="30"/>
        </w:rPr>
        <w:t>真实数据</w:t>
      </w:r>
      <w:r>
        <w:rPr>
          <w:rFonts w:hint="eastAsia" w:ascii="仿宋_GB2312" w:eastAsia="仿宋_GB2312"/>
          <w:sz w:val="28"/>
          <w:szCs w:val="30"/>
          <w:lang w:eastAsia="zh-CN"/>
        </w:rPr>
        <w:t>，</w:t>
      </w:r>
      <w:r>
        <w:rPr>
          <w:rFonts w:hint="eastAsia" w:ascii="仿宋_GB2312" w:eastAsia="仿宋_GB2312"/>
          <w:sz w:val="28"/>
          <w:szCs w:val="30"/>
        </w:rPr>
        <w:t>确须使用的，必须获得</w:t>
      </w:r>
      <w:r>
        <w:rPr>
          <w:rFonts w:hint="eastAsia" w:ascii="仿宋_GB2312" w:eastAsia="仿宋_GB2312"/>
          <w:sz w:val="28"/>
          <w:szCs w:val="30"/>
          <w:lang w:eastAsia="zh-CN"/>
        </w:rPr>
        <w:t>南方电网公司及南网能源公司</w:t>
      </w:r>
      <w:r>
        <w:rPr>
          <w:rFonts w:hint="eastAsia" w:ascii="仿宋_GB2312" w:eastAsia="仿宋_GB2312"/>
          <w:sz w:val="28"/>
          <w:szCs w:val="30"/>
        </w:rPr>
        <w:t>相关单位或部门同意并对数据进行脱敏。</w:t>
      </w:r>
    </w:p>
    <w:p w14:paraId="7BA1B0BE">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未经批准不接入</w:t>
      </w:r>
      <w:bookmarkStart w:id="0" w:name="_GoBack"/>
      <w:bookmarkEnd w:id="0"/>
      <w:r>
        <w:rPr>
          <w:rFonts w:hint="eastAsia" w:ascii="仿宋_GB2312" w:eastAsia="仿宋_GB2312"/>
          <w:sz w:val="28"/>
          <w:szCs w:val="30"/>
          <w:lang w:eastAsia="zh-CN"/>
        </w:rPr>
        <w:t>南方电网公司及南网能源公司</w:t>
      </w:r>
      <w:r>
        <w:rPr>
          <w:rFonts w:hint="eastAsia" w:ascii="仿宋_GB2312" w:eastAsia="仿宋_GB2312"/>
          <w:sz w:val="28"/>
          <w:szCs w:val="30"/>
        </w:rPr>
        <w:t>网络</w:t>
      </w:r>
      <w:r>
        <w:rPr>
          <w:rFonts w:hint="eastAsia" w:ascii="仿宋_GB2312" w:eastAsia="仿宋_GB2312"/>
          <w:sz w:val="28"/>
          <w:szCs w:val="30"/>
          <w:lang w:eastAsia="zh-CN"/>
        </w:rPr>
        <w:t>，</w:t>
      </w:r>
      <w:r>
        <w:rPr>
          <w:rFonts w:hint="eastAsia" w:ascii="仿宋_GB2312" w:eastAsia="仿宋_GB2312"/>
          <w:color w:val="000000" w:themeColor="text1"/>
          <w:sz w:val="28"/>
          <w:szCs w:val="30"/>
          <w14:textFill>
            <w14:solidFill>
              <w14:schemeClr w14:val="tx1"/>
            </w14:solidFill>
          </w14:textFill>
        </w:rPr>
        <w:t>经批</w:t>
      </w:r>
      <w:r>
        <w:rPr>
          <w:rFonts w:hint="eastAsia" w:ascii="仿宋_GB2312" w:eastAsia="仿宋_GB2312"/>
          <w:sz w:val="28"/>
          <w:szCs w:val="30"/>
        </w:rPr>
        <w:t>准同意接入</w:t>
      </w:r>
      <w:r>
        <w:rPr>
          <w:rFonts w:hint="eastAsia" w:ascii="仿宋_GB2312" w:eastAsia="仿宋_GB2312"/>
          <w:sz w:val="28"/>
          <w:szCs w:val="30"/>
          <w:lang w:eastAsia="zh-CN"/>
        </w:rPr>
        <w:t>南方电网公司及南网能源公司</w:t>
      </w:r>
      <w:r>
        <w:rPr>
          <w:rFonts w:hint="eastAsia" w:ascii="仿宋_GB2312" w:eastAsia="仿宋_GB2312"/>
          <w:sz w:val="28"/>
          <w:szCs w:val="30"/>
        </w:rPr>
        <w:t>网络的，不使用无线路由器、随身</w:t>
      </w:r>
      <w:r>
        <w:rPr>
          <w:rFonts w:ascii="仿宋_GB2312" w:eastAsia="仿宋_GB2312"/>
          <w:sz w:val="28"/>
          <w:szCs w:val="30"/>
        </w:rPr>
        <w:t>WIFI</w:t>
      </w:r>
      <w:r>
        <w:rPr>
          <w:rFonts w:hint="eastAsia" w:ascii="仿宋_GB2312" w:eastAsia="仿宋_GB2312"/>
          <w:sz w:val="28"/>
          <w:szCs w:val="30"/>
        </w:rPr>
        <w:t>等工具将</w:t>
      </w:r>
      <w:r>
        <w:rPr>
          <w:rFonts w:hint="eastAsia" w:ascii="仿宋_GB2312" w:eastAsia="仿宋_GB2312"/>
          <w:sz w:val="28"/>
          <w:szCs w:val="30"/>
          <w:lang w:eastAsia="zh-CN"/>
        </w:rPr>
        <w:t>南方电网公司及南网能源公司</w:t>
      </w:r>
      <w:r>
        <w:rPr>
          <w:rFonts w:hint="eastAsia" w:ascii="仿宋_GB2312" w:eastAsia="仿宋_GB2312"/>
          <w:sz w:val="28"/>
          <w:szCs w:val="30"/>
        </w:rPr>
        <w:t>网络扩展为无线网络</w:t>
      </w:r>
      <w:r>
        <w:rPr>
          <w:rFonts w:hint="eastAsia" w:ascii="仿宋_GB2312" w:eastAsia="仿宋_GB2312"/>
          <w:sz w:val="28"/>
          <w:szCs w:val="30"/>
          <w:lang w:eastAsia="zh-CN"/>
        </w:rPr>
        <w:t>。</w:t>
      </w:r>
    </w:p>
    <w:p w14:paraId="5D37426C">
      <w:pPr>
        <w:numPr>
          <w:ilvl w:val="0"/>
          <w:numId w:val="1"/>
        </w:numPr>
        <w:snapToGrid w:val="0"/>
        <w:spacing w:line="360" w:lineRule="auto"/>
        <w:rPr>
          <w:rFonts w:ascii="仿宋_GB2312" w:eastAsia="仿宋_GB2312"/>
          <w:sz w:val="28"/>
          <w:szCs w:val="30"/>
        </w:rPr>
      </w:pPr>
      <w:r>
        <w:rPr>
          <w:rFonts w:hint="eastAsia" w:ascii="仿宋_GB2312" w:eastAsia="仿宋_GB2312"/>
          <w:color w:val="000000" w:themeColor="text1"/>
          <w:sz w:val="28"/>
          <w:szCs w:val="30"/>
          <w14:textFill>
            <w14:solidFill>
              <w14:schemeClr w14:val="tx1"/>
            </w14:solidFill>
          </w14:textFill>
        </w:rPr>
        <w:t>严禁</w:t>
      </w:r>
      <w:r>
        <w:rPr>
          <w:rFonts w:hint="eastAsia" w:ascii="仿宋_GB2312" w:eastAsia="仿宋_GB2312"/>
          <w:color w:val="000000" w:themeColor="text1"/>
          <w:sz w:val="28"/>
          <w:szCs w:val="30"/>
          <w:lang w:val="en-US" w:eastAsia="zh-CN"/>
          <w14:textFill>
            <w14:solidFill>
              <w14:schemeClr w14:val="tx1"/>
            </w14:solidFill>
          </w14:textFill>
        </w:rPr>
        <w:t>本单位人员所用</w:t>
      </w:r>
      <w:r>
        <w:rPr>
          <w:rFonts w:hint="eastAsia" w:ascii="仿宋_GB2312" w:eastAsia="仿宋_GB2312"/>
          <w:color w:val="000000" w:themeColor="text1"/>
          <w:sz w:val="28"/>
          <w:szCs w:val="30"/>
          <w14:textFill>
            <w14:solidFill>
              <w14:schemeClr w14:val="tx1"/>
            </w14:solidFill>
          </w14:textFill>
        </w:rPr>
        <w:t>各类帐号存在空口令、弱口令</w:t>
      </w:r>
      <w:r>
        <w:rPr>
          <w:rFonts w:hint="eastAsia" w:ascii="仿宋_GB2312" w:eastAsia="仿宋_GB2312"/>
          <w:color w:val="000000" w:themeColor="text1"/>
          <w:sz w:val="28"/>
          <w:szCs w:val="30"/>
          <w:lang w:eastAsia="zh-CN"/>
          <w14:textFill>
            <w14:solidFill>
              <w14:schemeClr w14:val="tx1"/>
            </w14:solidFill>
          </w14:textFill>
        </w:rPr>
        <w:t>、</w:t>
      </w:r>
      <w:r>
        <w:rPr>
          <w:rFonts w:hint="eastAsia" w:ascii="仿宋_GB2312" w:eastAsia="仿宋_GB2312"/>
          <w:color w:val="000000" w:themeColor="text1"/>
          <w:sz w:val="28"/>
          <w:szCs w:val="30"/>
          <w:lang w:val="en-US" w:eastAsia="zh-CN"/>
          <w14:textFill>
            <w14:solidFill>
              <w14:schemeClr w14:val="tx1"/>
            </w14:solidFill>
          </w14:textFill>
        </w:rPr>
        <w:t>默认口令</w:t>
      </w:r>
      <w:r>
        <w:rPr>
          <w:rFonts w:hint="eastAsia" w:ascii="仿宋_GB2312" w:eastAsia="仿宋_GB2312"/>
          <w:color w:val="000000" w:themeColor="text1"/>
          <w:sz w:val="28"/>
          <w:szCs w:val="30"/>
          <w:lang w:eastAsia="zh-CN"/>
          <w14:textFill>
            <w14:solidFill>
              <w14:schemeClr w14:val="tx1"/>
            </w14:solidFill>
          </w14:textFill>
        </w:rPr>
        <w:t>，</w:t>
      </w:r>
      <w:r>
        <w:rPr>
          <w:rFonts w:hint="eastAsia" w:ascii="仿宋_GB2312" w:eastAsia="仿宋_GB2312"/>
          <w:color w:val="000000" w:themeColor="text1"/>
          <w:sz w:val="28"/>
          <w:szCs w:val="30"/>
          <w14:textFill>
            <w14:solidFill>
              <w14:schemeClr w14:val="tx1"/>
            </w14:solidFill>
          </w14:textFill>
        </w:rPr>
        <w:t>严禁</w:t>
      </w:r>
      <w:r>
        <w:rPr>
          <w:rFonts w:hint="eastAsia" w:ascii="仿宋_GB2312" w:eastAsia="仿宋_GB2312"/>
          <w:color w:val="000000" w:themeColor="text1"/>
          <w:sz w:val="28"/>
          <w:szCs w:val="30"/>
          <w:lang w:val="en-US" w:eastAsia="zh-CN"/>
          <w14:textFill>
            <w14:solidFill>
              <w14:schemeClr w14:val="tx1"/>
            </w14:solidFill>
          </w14:textFill>
        </w:rPr>
        <w:t>在为甲方开发及运维的所有系统中存留弱口令账号，严禁在派发的工作终端</w:t>
      </w:r>
      <w:r>
        <w:rPr>
          <w:rFonts w:hint="eastAsia" w:ascii="仿宋_GB2312" w:eastAsia="仿宋_GB2312"/>
          <w:color w:val="000000" w:themeColor="text1"/>
          <w:sz w:val="28"/>
          <w:szCs w:val="30"/>
          <w14:textFill>
            <w14:solidFill>
              <w14:schemeClr w14:val="tx1"/>
            </w14:solidFill>
          </w14:textFill>
        </w:rPr>
        <w:t>安装与工作无关</w:t>
      </w:r>
      <w:r>
        <w:rPr>
          <w:rFonts w:hint="eastAsia" w:ascii="仿宋_GB2312" w:eastAsia="仿宋_GB2312"/>
          <w:color w:val="000000" w:themeColor="text1"/>
          <w:sz w:val="28"/>
          <w:szCs w:val="30"/>
          <w:lang w:val="en-US" w:eastAsia="zh-CN"/>
          <w14:textFill>
            <w14:solidFill>
              <w14:schemeClr w14:val="tx1"/>
            </w14:solidFill>
          </w14:textFill>
        </w:rPr>
        <w:t>或</w:t>
      </w:r>
      <w:r>
        <w:rPr>
          <w:rFonts w:hint="eastAsia" w:ascii="仿宋_GB2312" w:eastAsia="仿宋_GB2312"/>
          <w:color w:val="000000" w:themeColor="text1"/>
          <w:sz w:val="28"/>
          <w:szCs w:val="30"/>
          <w14:textFill>
            <w14:solidFill>
              <w14:schemeClr w14:val="tx1"/>
            </w14:solidFill>
          </w14:textFill>
        </w:rPr>
        <w:t>来源不明的软件</w:t>
      </w:r>
      <w:r>
        <w:rPr>
          <w:rFonts w:hint="eastAsia" w:ascii="仿宋_GB2312" w:eastAsia="仿宋_GB2312"/>
          <w:sz w:val="28"/>
          <w:szCs w:val="30"/>
        </w:rPr>
        <w:t>。</w:t>
      </w:r>
    </w:p>
    <w:p w14:paraId="21C82666">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不得在</w:t>
      </w:r>
      <w:r>
        <w:rPr>
          <w:rFonts w:hint="eastAsia" w:ascii="仿宋_GB2312" w:eastAsia="仿宋_GB2312"/>
          <w:sz w:val="28"/>
          <w:szCs w:val="30"/>
          <w:lang w:eastAsia="zh-CN"/>
        </w:rPr>
        <w:t>南方电网公司及南网能源公司</w:t>
      </w:r>
      <w:r>
        <w:rPr>
          <w:rFonts w:hint="eastAsia" w:ascii="仿宋_GB2312" w:eastAsia="仿宋_GB2312"/>
          <w:sz w:val="28"/>
          <w:szCs w:val="30"/>
        </w:rPr>
        <w:t>服务器、终端、网络防护设备等IT设备上部署远程控制程序、后门程序、病毒或其他恶意程序。</w:t>
      </w:r>
    </w:p>
    <w:p w14:paraId="67BADC00">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未经授权，不得对</w:t>
      </w:r>
      <w:r>
        <w:rPr>
          <w:rFonts w:hint="eastAsia" w:ascii="仿宋_GB2312" w:eastAsia="仿宋_GB2312"/>
          <w:sz w:val="28"/>
          <w:szCs w:val="30"/>
          <w:lang w:val="en-US" w:eastAsia="zh-CN"/>
        </w:rPr>
        <w:t>南方电网公司及南网能源公司</w:t>
      </w:r>
      <w:r>
        <w:rPr>
          <w:rFonts w:hint="eastAsia" w:ascii="仿宋_GB2312" w:eastAsia="仿宋_GB2312"/>
          <w:sz w:val="28"/>
          <w:szCs w:val="30"/>
        </w:rPr>
        <w:t>网络设备、服务器、计算机终端等信息设备进行任何形式的扫描、探测。</w:t>
      </w:r>
    </w:p>
    <w:p w14:paraId="2A06925D">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不得采用任何方式故意绕开、逃避或破坏</w:t>
      </w:r>
      <w:r>
        <w:rPr>
          <w:rFonts w:hint="eastAsia" w:ascii="仿宋_GB2312" w:eastAsia="仿宋_GB2312"/>
          <w:sz w:val="28"/>
          <w:szCs w:val="30"/>
          <w:lang w:eastAsia="zh-CN"/>
        </w:rPr>
        <w:t>南方电网公司及南网能源公司</w:t>
      </w:r>
      <w:r>
        <w:rPr>
          <w:rFonts w:hint="eastAsia" w:ascii="仿宋_GB2312" w:eastAsia="仿宋_GB2312"/>
          <w:sz w:val="28"/>
          <w:szCs w:val="30"/>
        </w:rPr>
        <w:t>网络安全管控措施，如私自关闭或卸载防病毒、防泄露等桌面安全管控软件。</w:t>
      </w:r>
    </w:p>
    <w:p w14:paraId="76F2BABF">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不得在办公等区域粘贴明文密码</w:t>
      </w:r>
      <w:r>
        <w:rPr>
          <w:rFonts w:hint="eastAsia" w:ascii="仿宋_GB2312" w:eastAsia="仿宋_GB2312"/>
          <w:sz w:val="28"/>
          <w:szCs w:val="30"/>
          <w:lang w:val="en-US" w:eastAsia="zh-CN"/>
        </w:rPr>
        <w:t>等敏感信息</w:t>
      </w:r>
      <w:r>
        <w:rPr>
          <w:rFonts w:hint="eastAsia" w:ascii="仿宋_GB2312" w:eastAsia="仿宋_GB2312"/>
          <w:sz w:val="28"/>
          <w:szCs w:val="30"/>
        </w:rPr>
        <w:t>。</w:t>
      </w:r>
    </w:p>
    <w:p w14:paraId="24C627F4">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在IT设备和存储载体（计算机、U盘、移动硬盘、移动终端等）接入</w:t>
      </w:r>
      <w:r>
        <w:rPr>
          <w:rFonts w:hint="eastAsia" w:ascii="仿宋_GB2312" w:eastAsia="仿宋_GB2312"/>
          <w:sz w:val="28"/>
          <w:szCs w:val="30"/>
          <w:lang w:eastAsia="zh-CN"/>
        </w:rPr>
        <w:t>南方电网公司及南网能源公司</w:t>
      </w:r>
      <w:r>
        <w:rPr>
          <w:rFonts w:hint="eastAsia" w:ascii="仿宋_GB2312" w:eastAsia="仿宋_GB2312"/>
          <w:sz w:val="28"/>
          <w:szCs w:val="30"/>
        </w:rPr>
        <w:t>网络前，做好病毒及恶意软件查杀。</w:t>
      </w:r>
    </w:p>
    <w:p w14:paraId="27B1FC46">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一旦判断可能发生或发生</w:t>
      </w:r>
      <w:r>
        <w:rPr>
          <w:rFonts w:hint="eastAsia" w:ascii="仿宋_GB2312" w:eastAsia="仿宋_GB2312"/>
          <w:sz w:val="28"/>
          <w:szCs w:val="30"/>
          <w:lang w:val="en-US" w:eastAsia="zh-CN"/>
        </w:rPr>
        <w:t>涉及南方电网公司及南网能源公司的</w:t>
      </w:r>
      <w:r>
        <w:rPr>
          <w:rFonts w:hint="eastAsia" w:ascii="仿宋_GB2312" w:eastAsia="仿宋_GB2312"/>
          <w:sz w:val="28"/>
          <w:szCs w:val="30"/>
        </w:rPr>
        <w:t>网络安全或信息系统运行事件，</w:t>
      </w:r>
      <w:r>
        <w:rPr>
          <w:rFonts w:hint="eastAsia" w:ascii="仿宋_GB2312" w:eastAsia="仿宋_GB2312"/>
          <w:sz w:val="28"/>
          <w:szCs w:val="30"/>
          <w:lang w:val="en-US" w:eastAsia="zh-CN"/>
        </w:rPr>
        <w:t>应及时</w:t>
      </w:r>
      <w:r>
        <w:rPr>
          <w:rFonts w:hint="eastAsia" w:ascii="仿宋_GB2312" w:eastAsia="仿宋_GB2312"/>
          <w:sz w:val="28"/>
          <w:szCs w:val="30"/>
        </w:rPr>
        <w:t>向</w:t>
      </w:r>
      <w:r>
        <w:rPr>
          <w:rFonts w:hint="eastAsia" w:ascii="仿宋_GB2312" w:eastAsia="仿宋_GB2312"/>
          <w:sz w:val="28"/>
          <w:szCs w:val="30"/>
          <w:lang w:val="en-US" w:eastAsia="zh-CN"/>
        </w:rPr>
        <w:t>甲方</w:t>
      </w:r>
      <w:r>
        <w:rPr>
          <w:rFonts w:hint="eastAsia" w:ascii="仿宋_GB2312" w:eastAsia="仿宋_GB2312"/>
          <w:sz w:val="28"/>
          <w:szCs w:val="30"/>
        </w:rPr>
        <w:t>相关人员报告，并按要求采取应急处置措施，保留有关原始记录，并积极配合开展事件调查</w:t>
      </w:r>
      <w:r>
        <w:rPr>
          <w:rFonts w:hint="eastAsia" w:ascii="仿宋_GB2312" w:eastAsia="仿宋_GB2312"/>
          <w:sz w:val="28"/>
          <w:szCs w:val="30"/>
          <w:lang w:val="en-US" w:eastAsia="zh-CN"/>
        </w:rPr>
        <w:t>及处置</w:t>
      </w:r>
      <w:r>
        <w:rPr>
          <w:rFonts w:hint="eastAsia" w:ascii="仿宋_GB2312" w:eastAsia="仿宋_GB2312"/>
          <w:sz w:val="28"/>
          <w:szCs w:val="30"/>
        </w:rPr>
        <w:t>。</w:t>
      </w:r>
    </w:p>
    <w:p w14:paraId="6B77E37E">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组织</w:t>
      </w:r>
      <w:r>
        <w:rPr>
          <w:rFonts w:hint="eastAsia" w:ascii="仿宋_GB2312" w:eastAsia="仿宋_GB2312"/>
          <w:sz w:val="28"/>
          <w:szCs w:val="30"/>
          <w:lang w:val="en-US" w:eastAsia="zh-CN"/>
        </w:rPr>
        <w:t>本</w:t>
      </w:r>
      <w:r>
        <w:rPr>
          <w:rFonts w:hint="eastAsia" w:ascii="仿宋_GB2312" w:eastAsia="仿宋_GB2312"/>
          <w:sz w:val="28"/>
          <w:szCs w:val="30"/>
        </w:rPr>
        <w:t>单位员工</w:t>
      </w:r>
      <w:r>
        <w:rPr>
          <w:rFonts w:hint="eastAsia" w:ascii="仿宋_GB2312" w:eastAsia="仿宋_GB2312"/>
          <w:sz w:val="28"/>
          <w:szCs w:val="30"/>
          <w:lang w:eastAsia="zh-CN"/>
        </w:rPr>
        <w:t>（</w:t>
      </w:r>
      <w:r>
        <w:rPr>
          <w:rFonts w:hint="eastAsia" w:ascii="仿宋_GB2312" w:eastAsia="仿宋_GB2312"/>
          <w:sz w:val="28"/>
          <w:szCs w:val="30"/>
          <w:lang w:val="en-US" w:eastAsia="zh-CN"/>
        </w:rPr>
        <w:t>含外包人员</w:t>
      </w:r>
      <w:r>
        <w:rPr>
          <w:rFonts w:hint="eastAsia" w:ascii="仿宋_GB2312" w:eastAsia="仿宋_GB2312"/>
          <w:sz w:val="28"/>
          <w:szCs w:val="30"/>
          <w:lang w:eastAsia="zh-CN"/>
        </w:rPr>
        <w:t>）</w:t>
      </w:r>
      <w:r>
        <w:rPr>
          <w:rFonts w:hint="eastAsia" w:ascii="仿宋_GB2312" w:eastAsia="仿宋_GB2312"/>
          <w:sz w:val="28"/>
          <w:szCs w:val="30"/>
        </w:rPr>
        <w:t>及时清除个人电脑、</w:t>
      </w:r>
      <w:r>
        <w:rPr>
          <w:rFonts w:hint="eastAsia" w:ascii="仿宋_GB2312" w:eastAsia="仿宋_GB2312"/>
          <w:sz w:val="28"/>
          <w:szCs w:val="30"/>
          <w:lang w:val="en-US" w:eastAsia="zh-CN"/>
        </w:rPr>
        <w:t>手机及平板等IT设备及</w:t>
      </w:r>
      <w:r>
        <w:rPr>
          <w:rFonts w:hint="eastAsia" w:ascii="仿宋_GB2312" w:eastAsia="仿宋_GB2312"/>
          <w:sz w:val="28"/>
          <w:szCs w:val="30"/>
        </w:rPr>
        <w:t>即时通讯工具（eLink、微信</w:t>
      </w:r>
      <w:r>
        <w:rPr>
          <w:rFonts w:hint="eastAsia" w:ascii="仿宋_GB2312" w:eastAsia="仿宋_GB2312"/>
          <w:sz w:val="28"/>
          <w:szCs w:val="30"/>
          <w:lang w:eastAsia="zh-CN"/>
        </w:rPr>
        <w:t>、</w:t>
      </w:r>
      <w:r>
        <w:rPr>
          <w:rFonts w:hint="eastAsia" w:ascii="仿宋_GB2312" w:eastAsia="仿宋_GB2312"/>
          <w:sz w:val="28"/>
          <w:szCs w:val="30"/>
          <w:lang w:val="en-US" w:eastAsia="zh-CN"/>
        </w:rPr>
        <w:t>QQ</w:t>
      </w:r>
      <w:r>
        <w:rPr>
          <w:rFonts w:hint="eastAsia" w:ascii="仿宋_GB2312" w:eastAsia="仿宋_GB2312"/>
          <w:sz w:val="28"/>
          <w:szCs w:val="30"/>
        </w:rPr>
        <w:t>等）、邮箱、U盘、硬盘、代码托管网站（GitHub、Gitlab</w:t>
      </w:r>
      <w:r>
        <w:rPr>
          <w:rFonts w:hint="eastAsia" w:ascii="仿宋_GB2312" w:eastAsia="仿宋_GB2312"/>
          <w:sz w:val="28"/>
          <w:szCs w:val="30"/>
          <w:lang w:eastAsia="zh-CN"/>
        </w:rPr>
        <w:t>、</w:t>
      </w:r>
      <w:r>
        <w:rPr>
          <w:rFonts w:hint="eastAsia" w:ascii="仿宋_GB2312" w:eastAsia="仿宋_GB2312"/>
          <w:sz w:val="28"/>
          <w:szCs w:val="30"/>
          <w:lang w:val="en-US" w:eastAsia="zh-CN"/>
        </w:rPr>
        <w:t>码云</w:t>
      </w:r>
      <w:r>
        <w:rPr>
          <w:rFonts w:hint="eastAsia" w:ascii="仿宋_GB2312" w:eastAsia="仿宋_GB2312"/>
          <w:sz w:val="28"/>
          <w:szCs w:val="30"/>
        </w:rPr>
        <w:t>等）、互联网文库（百度文库、知乎等）、网盘等</w:t>
      </w:r>
      <w:r>
        <w:rPr>
          <w:rFonts w:hint="eastAsia" w:ascii="仿宋_GB2312" w:eastAsia="仿宋_GB2312"/>
          <w:sz w:val="28"/>
          <w:szCs w:val="30"/>
          <w:lang w:val="en-US" w:eastAsia="zh-CN"/>
        </w:rPr>
        <w:t>中</w:t>
      </w:r>
      <w:r>
        <w:rPr>
          <w:rFonts w:hint="eastAsia" w:ascii="仿宋_GB2312" w:eastAsia="仿宋_GB2312"/>
          <w:sz w:val="28"/>
          <w:szCs w:val="30"/>
        </w:rPr>
        <w:t>保存与</w:t>
      </w:r>
      <w:r>
        <w:rPr>
          <w:rFonts w:hint="eastAsia" w:ascii="仿宋_GB2312" w:eastAsia="仿宋_GB2312"/>
          <w:sz w:val="28"/>
          <w:szCs w:val="30"/>
          <w:lang w:eastAsia="zh-CN"/>
        </w:rPr>
        <w:t>南方电网公司及南网能源公司</w:t>
      </w:r>
      <w:r>
        <w:rPr>
          <w:rFonts w:hint="eastAsia" w:ascii="仿宋_GB2312" w:eastAsia="仿宋_GB2312"/>
          <w:sz w:val="28"/>
          <w:szCs w:val="30"/>
        </w:rPr>
        <w:t>系统相关的</w:t>
      </w:r>
      <w:r>
        <w:rPr>
          <w:rFonts w:hint="eastAsia" w:ascii="仿宋_GB2312" w:eastAsia="仿宋_GB2312"/>
          <w:sz w:val="28"/>
          <w:szCs w:val="30"/>
          <w:lang w:val="en-US" w:eastAsia="zh-CN"/>
        </w:rPr>
        <w:t>敏感信息</w:t>
      </w:r>
      <w:r>
        <w:rPr>
          <w:rFonts w:hint="eastAsia" w:ascii="仿宋_GB2312" w:eastAsia="仿宋_GB2312"/>
          <w:sz w:val="28"/>
          <w:szCs w:val="30"/>
        </w:rPr>
        <w:t>，并不以任何方式泄露所接触知悉的</w:t>
      </w:r>
      <w:r>
        <w:rPr>
          <w:rFonts w:hint="eastAsia" w:ascii="仿宋_GB2312" w:eastAsia="仿宋_GB2312"/>
          <w:sz w:val="28"/>
          <w:szCs w:val="30"/>
          <w:lang w:eastAsia="zh-CN"/>
        </w:rPr>
        <w:t>南方电网公司及南网能源公司</w:t>
      </w:r>
      <w:r>
        <w:rPr>
          <w:rFonts w:hint="eastAsia" w:ascii="仿宋_GB2312" w:eastAsia="仿宋_GB2312"/>
          <w:sz w:val="28"/>
          <w:szCs w:val="30"/>
        </w:rPr>
        <w:t>敏感数据。</w:t>
      </w:r>
    </w:p>
    <w:p w14:paraId="1416F1E3">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严格按照合同要求开展相关工作，严禁超范围操作、超权限操作。</w:t>
      </w:r>
    </w:p>
    <w:p w14:paraId="7A2A1490">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严格按照合同要求和</w:t>
      </w:r>
      <w:r>
        <w:rPr>
          <w:rFonts w:hint="eastAsia" w:ascii="仿宋_GB2312" w:eastAsia="仿宋_GB2312"/>
          <w:sz w:val="28"/>
          <w:szCs w:val="30"/>
          <w:lang w:eastAsia="zh-CN"/>
        </w:rPr>
        <w:t>南方电网公司及南网能源公司</w:t>
      </w:r>
      <w:r>
        <w:rPr>
          <w:rFonts w:hint="eastAsia" w:ascii="仿宋_GB2312" w:eastAsia="仿宋_GB2312"/>
          <w:sz w:val="28"/>
          <w:szCs w:val="30"/>
        </w:rPr>
        <w:t>要求，配合开展系统加固、漏洞整改、应急处置、技术支撑等工作，对于未及时响应的，承担相应责任。</w:t>
      </w:r>
    </w:p>
    <w:p w14:paraId="0BAC9632">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严禁在阿里云、腾讯云、华为云、百度云等互联网云平台或者其他非</w:t>
      </w:r>
      <w:r>
        <w:rPr>
          <w:rFonts w:hint="eastAsia" w:ascii="仿宋_GB2312" w:eastAsia="仿宋_GB2312"/>
          <w:sz w:val="28"/>
          <w:szCs w:val="30"/>
          <w:lang w:eastAsia="zh-CN"/>
        </w:rPr>
        <w:t>南方电网公司及南网能源公司</w:t>
      </w:r>
      <w:r>
        <w:rPr>
          <w:rFonts w:hint="eastAsia" w:ascii="仿宋_GB2312" w:eastAsia="仿宋_GB2312"/>
          <w:sz w:val="28"/>
          <w:szCs w:val="30"/>
        </w:rPr>
        <w:t>运营的网络环境上私自搭建与</w:t>
      </w:r>
      <w:r>
        <w:rPr>
          <w:rFonts w:hint="eastAsia" w:ascii="仿宋_GB2312" w:eastAsia="仿宋_GB2312"/>
          <w:sz w:val="28"/>
          <w:szCs w:val="30"/>
          <w:lang w:eastAsia="zh-CN"/>
        </w:rPr>
        <w:t>南方电网公司及南网能源公司</w:t>
      </w:r>
      <w:r>
        <w:rPr>
          <w:rFonts w:hint="eastAsia" w:ascii="仿宋_GB2312" w:eastAsia="仿宋_GB2312"/>
          <w:sz w:val="28"/>
          <w:szCs w:val="30"/>
        </w:rPr>
        <w:t>相关的开发、测试及演示系统，如有发现应立即通知</w:t>
      </w:r>
      <w:r>
        <w:rPr>
          <w:rFonts w:hint="eastAsia" w:ascii="仿宋_GB2312" w:eastAsia="仿宋_GB2312"/>
          <w:sz w:val="28"/>
          <w:szCs w:val="30"/>
          <w:lang w:val="en-US" w:eastAsia="zh-CN"/>
        </w:rPr>
        <w:t>甲方</w:t>
      </w:r>
      <w:r>
        <w:rPr>
          <w:rFonts w:hint="eastAsia" w:ascii="仿宋_GB2312" w:eastAsia="仿宋_GB2312"/>
          <w:sz w:val="28"/>
          <w:szCs w:val="30"/>
        </w:rPr>
        <w:t>并</w:t>
      </w:r>
      <w:r>
        <w:rPr>
          <w:rFonts w:hint="eastAsia" w:ascii="仿宋_GB2312" w:eastAsia="仿宋_GB2312"/>
          <w:sz w:val="28"/>
          <w:szCs w:val="30"/>
          <w:lang w:val="en-US" w:eastAsia="zh-CN"/>
        </w:rPr>
        <w:t>第一时间</w:t>
      </w:r>
      <w:r>
        <w:rPr>
          <w:rFonts w:hint="eastAsia" w:ascii="仿宋_GB2312" w:eastAsia="仿宋_GB2312"/>
          <w:sz w:val="28"/>
          <w:szCs w:val="30"/>
        </w:rPr>
        <w:t>对相关系统进行</w:t>
      </w:r>
      <w:r>
        <w:rPr>
          <w:rFonts w:hint="eastAsia" w:ascii="仿宋_GB2312" w:eastAsia="仿宋_GB2312"/>
          <w:sz w:val="28"/>
          <w:szCs w:val="30"/>
          <w:lang w:val="en-US" w:eastAsia="zh-CN"/>
        </w:rPr>
        <w:t>关停</w:t>
      </w:r>
      <w:r>
        <w:rPr>
          <w:rFonts w:hint="eastAsia" w:ascii="仿宋_GB2312" w:eastAsia="仿宋_GB2312"/>
          <w:sz w:val="28"/>
          <w:szCs w:val="30"/>
        </w:rPr>
        <w:t>下线、删除相关信息。</w:t>
      </w:r>
    </w:p>
    <w:p w14:paraId="7BCCB388">
      <w:pPr>
        <w:numPr>
          <w:ilvl w:val="0"/>
          <w:numId w:val="1"/>
        </w:numPr>
        <w:snapToGrid w:val="0"/>
        <w:spacing w:line="360" w:lineRule="auto"/>
        <w:rPr>
          <w:rFonts w:ascii="仿宋_GB2312" w:eastAsia="仿宋_GB2312"/>
          <w:sz w:val="28"/>
          <w:szCs w:val="30"/>
        </w:rPr>
      </w:pPr>
      <w:r>
        <w:rPr>
          <w:rFonts w:hint="eastAsia" w:ascii="仿宋_GB2312" w:eastAsia="仿宋_GB2312"/>
          <w:sz w:val="28"/>
          <w:szCs w:val="30"/>
        </w:rPr>
        <w:t>本单位如违反承诺书内容，将对由此产生的一切后果承担全部责任。</w:t>
      </w:r>
    </w:p>
    <w:p w14:paraId="65668025">
      <w:pPr>
        <w:numPr>
          <w:ilvl w:val="0"/>
          <w:numId w:val="1"/>
        </w:numPr>
        <w:snapToGrid w:val="0"/>
        <w:spacing w:line="360" w:lineRule="auto"/>
        <w:rPr>
          <w:rFonts w:ascii="仿宋_GB2312" w:hAnsi="宋体" w:eastAsia="仿宋_GB2312" w:cs="宋体"/>
          <w:kern w:val="0"/>
          <w:sz w:val="28"/>
          <w:szCs w:val="30"/>
        </w:rPr>
      </w:pPr>
      <w:r>
        <w:rPr>
          <w:rFonts w:hint="eastAsia" w:ascii="仿宋_GB2312" w:eastAsia="仿宋_GB2312"/>
          <w:sz w:val="28"/>
          <w:szCs w:val="30"/>
        </w:rPr>
        <w:t>本承诺书</w:t>
      </w:r>
      <w:r>
        <w:rPr>
          <w:rFonts w:hint="eastAsia" w:ascii="仿宋_GB2312" w:hAnsi="宋体" w:eastAsia="仿宋_GB2312" w:cs="宋体"/>
          <w:kern w:val="0"/>
          <w:sz w:val="28"/>
          <w:szCs w:val="30"/>
        </w:rPr>
        <w:t>自盖章</w:t>
      </w:r>
      <w:r>
        <w:rPr>
          <w:rFonts w:hint="eastAsia" w:ascii="仿宋_GB2312" w:hAnsi="宋体" w:eastAsia="仿宋_GB2312" w:cs="宋体"/>
          <w:kern w:val="0"/>
          <w:sz w:val="28"/>
          <w:szCs w:val="30"/>
          <w:lang w:eastAsia="zh-CN"/>
        </w:rPr>
        <w:t>、</w:t>
      </w:r>
      <w:r>
        <w:rPr>
          <w:rFonts w:hint="eastAsia" w:ascii="仿宋_GB2312" w:hAnsi="宋体" w:eastAsia="仿宋_GB2312" w:cs="宋体"/>
          <w:kern w:val="0"/>
          <w:sz w:val="28"/>
          <w:szCs w:val="30"/>
          <w:lang w:val="en-US" w:eastAsia="zh-CN"/>
        </w:rPr>
        <w:t>签字</w:t>
      </w:r>
      <w:r>
        <w:rPr>
          <w:rFonts w:hint="eastAsia" w:ascii="仿宋_GB2312" w:hAnsi="宋体" w:eastAsia="仿宋_GB2312" w:cs="宋体"/>
          <w:kern w:val="0"/>
          <w:sz w:val="28"/>
          <w:szCs w:val="30"/>
        </w:rPr>
        <w:t>之日起生效。</w:t>
      </w:r>
    </w:p>
    <w:p w14:paraId="1CF6061B"/>
    <w:p w14:paraId="26F4DD3E">
      <w:pPr>
        <w:jc w:val="right"/>
      </w:pPr>
      <w:r>
        <w:rPr>
          <w:rFonts w:hint="eastAsia" w:ascii="仿宋_GB2312" w:eastAsia="仿宋_GB2312"/>
          <w:sz w:val="28"/>
          <w:szCs w:val="28"/>
        </w:rPr>
        <w:t xml:space="preserve"> 承诺单位：</w:t>
      </w:r>
      <w:r>
        <w:rPr>
          <w:u w:val="single"/>
        </w:rPr>
        <w:t xml:space="preserve">                                </w:t>
      </w:r>
      <w:r>
        <w:rPr>
          <w:rFonts w:hint="eastAsia" w:ascii="仿宋_GB2312" w:eastAsia="仿宋_GB2312"/>
          <w:sz w:val="28"/>
          <w:szCs w:val="28"/>
        </w:rPr>
        <w:t>（盖章）</w:t>
      </w:r>
    </w:p>
    <w:p w14:paraId="4D6A532A">
      <w:pPr>
        <w:jc w:val="right"/>
      </w:pPr>
      <w:r>
        <w:rPr>
          <w:rFonts w:hint="eastAsia" w:ascii="仿宋_GB2312" w:eastAsia="仿宋_GB2312"/>
          <w:sz w:val="28"/>
          <w:szCs w:val="28"/>
        </w:rPr>
        <w:t xml:space="preserve"> 承诺单位</w:t>
      </w:r>
      <w:r>
        <w:rPr>
          <w:rFonts w:hint="eastAsia" w:ascii="仿宋_GB2312" w:eastAsia="仿宋_GB2312"/>
          <w:sz w:val="28"/>
          <w:szCs w:val="28"/>
          <w:lang w:val="en-US" w:eastAsia="zh-CN"/>
        </w:rPr>
        <w:t>代表</w:t>
      </w:r>
      <w:r>
        <w:rPr>
          <w:rFonts w:hint="eastAsia" w:ascii="仿宋_GB2312" w:eastAsia="仿宋_GB2312"/>
          <w:sz w:val="28"/>
          <w:szCs w:val="28"/>
        </w:rPr>
        <w:t>：</w:t>
      </w:r>
      <w:r>
        <w:rPr>
          <w:u w:val="single"/>
        </w:rPr>
        <w:t xml:space="preserve">                                </w:t>
      </w:r>
      <w:r>
        <w:rPr>
          <w:rFonts w:hint="eastAsia" w:ascii="仿宋_GB2312" w:eastAsia="仿宋_GB2312"/>
          <w:sz w:val="28"/>
          <w:szCs w:val="28"/>
        </w:rPr>
        <w:t>（</w:t>
      </w:r>
      <w:r>
        <w:rPr>
          <w:rFonts w:hint="eastAsia" w:ascii="仿宋_GB2312" w:eastAsia="仿宋_GB2312"/>
          <w:sz w:val="28"/>
          <w:szCs w:val="28"/>
          <w:lang w:val="en-US" w:eastAsia="zh-CN"/>
        </w:rPr>
        <w:t>签字</w:t>
      </w:r>
      <w:r>
        <w:rPr>
          <w:rFonts w:hint="eastAsia" w:ascii="仿宋_GB2312" w:eastAsia="仿宋_GB2312"/>
          <w:sz w:val="28"/>
          <w:szCs w:val="28"/>
        </w:rPr>
        <w:t>）</w:t>
      </w:r>
    </w:p>
    <w:p w14:paraId="588CB168">
      <w:pPr>
        <w:wordWrap w:val="0"/>
        <w:ind w:right="280"/>
        <w:jc w:val="right"/>
      </w:pPr>
      <w:r>
        <w:rPr>
          <w:rFonts w:hint="eastAsia" w:ascii="仿宋_GB2312" w:eastAsia="仿宋_GB2312"/>
          <w:sz w:val="28"/>
          <w:szCs w:val="28"/>
        </w:rPr>
        <w:t>日期：</w:t>
      </w:r>
      <w:r>
        <w:rPr>
          <w:rFonts w:hint="eastAsia" w:ascii="仿宋_GB2312" w:eastAsia="仿宋_GB2312"/>
          <w:sz w:val="28"/>
          <w:szCs w:val="28"/>
          <w:u w:val="single"/>
        </w:rPr>
        <w:t xml:space="preserve"> </w:t>
      </w:r>
      <w:r>
        <w:rPr>
          <w:u w:val="single"/>
        </w:rPr>
        <w:t xml:space="preserve">  </w:t>
      </w:r>
      <w:r>
        <w:rPr>
          <w:rFonts w:hint="eastAsia"/>
          <w:u w:val="single"/>
        </w:rPr>
        <w:t xml:space="preserve">                      </w:t>
      </w:r>
      <w:r>
        <w:rPr>
          <w:u w:val="single"/>
        </w:rPr>
        <w:t xml:space="preserve">                  </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9A300">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B80896">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3B80896">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DC07CA"/>
    <w:multiLevelType w:val="singleLevel"/>
    <w:tmpl w:val="4EDC07CA"/>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NkOTYwMDk4MzViMTkwZDE2ZjA1OGY0NDU2MzM5MDIifQ=="/>
  </w:docVars>
  <w:rsids>
    <w:rsidRoot w:val="001D5F80"/>
    <w:rsid w:val="000E180D"/>
    <w:rsid w:val="000E4D2A"/>
    <w:rsid w:val="001032BD"/>
    <w:rsid w:val="00145134"/>
    <w:rsid w:val="001D5F80"/>
    <w:rsid w:val="001F2A7A"/>
    <w:rsid w:val="00201579"/>
    <w:rsid w:val="002472C6"/>
    <w:rsid w:val="0026299A"/>
    <w:rsid w:val="002C063B"/>
    <w:rsid w:val="002C12E4"/>
    <w:rsid w:val="00345085"/>
    <w:rsid w:val="00406BCB"/>
    <w:rsid w:val="004873AA"/>
    <w:rsid w:val="0052199D"/>
    <w:rsid w:val="00532F49"/>
    <w:rsid w:val="00597A38"/>
    <w:rsid w:val="00635ECE"/>
    <w:rsid w:val="00661739"/>
    <w:rsid w:val="006C6AB0"/>
    <w:rsid w:val="006F578A"/>
    <w:rsid w:val="00715AE1"/>
    <w:rsid w:val="008633D3"/>
    <w:rsid w:val="00876C4C"/>
    <w:rsid w:val="008F6D25"/>
    <w:rsid w:val="00B21E0E"/>
    <w:rsid w:val="00B95D45"/>
    <w:rsid w:val="00BE3221"/>
    <w:rsid w:val="00BF41B9"/>
    <w:rsid w:val="00C71B2D"/>
    <w:rsid w:val="00D5175A"/>
    <w:rsid w:val="00E40CDD"/>
    <w:rsid w:val="00FA7853"/>
    <w:rsid w:val="00FF2FF5"/>
    <w:rsid w:val="03C00376"/>
    <w:rsid w:val="045C6D5A"/>
    <w:rsid w:val="06E949BD"/>
    <w:rsid w:val="07116B12"/>
    <w:rsid w:val="098A3731"/>
    <w:rsid w:val="0AAA1BE6"/>
    <w:rsid w:val="0B3E6CE8"/>
    <w:rsid w:val="0C1F5423"/>
    <w:rsid w:val="0C8B71A4"/>
    <w:rsid w:val="0E455C16"/>
    <w:rsid w:val="0FAA263A"/>
    <w:rsid w:val="0FC23F0C"/>
    <w:rsid w:val="106D1271"/>
    <w:rsid w:val="10981439"/>
    <w:rsid w:val="12106326"/>
    <w:rsid w:val="1414139F"/>
    <w:rsid w:val="16125E42"/>
    <w:rsid w:val="16B74355"/>
    <w:rsid w:val="16E1363A"/>
    <w:rsid w:val="17280AE8"/>
    <w:rsid w:val="186A7CA6"/>
    <w:rsid w:val="1AA47F7F"/>
    <w:rsid w:val="1D1021CD"/>
    <w:rsid w:val="20111393"/>
    <w:rsid w:val="21AA1ACA"/>
    <w:rsid w:val="243E07FE"/>
    <w:rsid w:val="24A724C3"/>
    <w:rsid w:val="2A0F060B"/>
    <w:rsid w:val="2B0B464D"/>
    <w:rsid w:val="2C63040B"/>
    <w:rsid w:val="2DEA42F4"/>
    <w:rsid w:val="2FA5227F"/>
    <w:rsid w:val="300E23FE"/>
    <w:rsid w:val="30D514BA"/>
    <w:rsid w:val="316A1B78"/>
    <w:rsid w:val="371575BC"/>
    <w:rsid w:val="386714F1"/>
    <w:rsid w:val="39C421CC"/>
    <w:rsid w:val="3B935EF1"/>
    <w:rsid w:val="3C662866"/>
    <w:rsid w:val="3DC86C66"/>
    <w:rsid w:val="3F4037E9"/>
    <w:rsid w:val="417145C2"/>
    <w:rsid w:val="45F27FAD"/>
    <w:rsid w:val="4622304D"/>
    <w:rsid w:val="46B253DA"/>
    <w:rsid w:val="48682F0C"/>
    <w:rsid w:val="4BAC65F9"/>
    <w:rsid w:val="4D0A3A3E"/>
    <w:rsid w:val="4D444272"/>
    <w:rsid w:val="4D8E411E"/>
    <w:rsid w:val="51FF41DF"/>
    <w:rsid w:val="520C0F68"/>
    <w:rsid w:val="537B32DD"/>
    <w:rsid w:val="53D7261A"/>
    <w:rsid w:val="5E206032"/>
    <w:rsid w:val="5EA10B4E"/>
    <w:rsid w:val="63611B0E"/>
    <w:rsid w:val="6413244E"/>
    <w:rsid w:val="64943DF8"/>
    <w:rsid w:val="65B17597"/>
    <w:rsid w:val="68FF6331"/>
    <w:rsid w:val="6DE835F5"/>
    <w:rsid w:val="707D546D"/>
    <w:rsid w:val="71184F3E"/>
    <w:rsid w:val="71295CE3"/>
    <w:rsid w:val="73286EE4"/>
    <w:rsid w:val="73492E55"/>
    <w:rsid w:val="73901552"/>
    <w:rsid w:val="74A12B80"/>
    <w:rsid w:val="74C71E61"/>
    <w:rsid w:val="764171B1"/>
    <w:rsid w:val="76BB0AC8"/>
    <w:rsid w:val="77094520"/>
    <w:rsid w:val="773524AE"/>
    <w:rsid w:val="77592850"/>
    <w:rsid w:val="7A0924E9"/>
    <w:rsid w:val="7A76702D"/>
    <w:rsid w:val="7A854F56"/>
    <w:rsid w:val="7D6F5A20"/>
    <w:rsid w:val="7E060C52"/>
    <w:rsid w:val="7F0D40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semiHidden/>
    <w:unhideWhenUsed/>
    <w:qFormat/>
    <w:uiPriority w:val="99"/>
    <w:pPr>
      <w:jc w:val="left"/>
    </w:pPr>
  </w:style>
  <w:style w:type="paragraph" w:styleId="4">
    <w:name w:val="Balloon Text"/>
    <w:basedOn w:val="1"/>
    <w:link w:val="14"/>
    <w:semiHidden/>
    <w:unhideWhenUsed/>
    <w:qFormat/>
    <w:uiPriority w:val="99"/>
    <w:rPr>
      <w:sz w:val="18"/>
      <w:szCs w:val="18"/>
    </w:rPr>
  </w:style>
  <w:style w:type="paragraph" w:styleId="5">
    <w:name w:val="footer"/>
    <w:basedOn w:val="1"/>
    <w:link w:val="11"/>
    <w:unhideWhenUsed/>
    <w:qFormat/>
    <w:uiPriority w:val="99"/>
    <w:pPr>
      <w:tabs>
        <w:tab w:val="center" w:pos="4153"/>
        <w:tab w:val="right" w:pos="8306"/>
      </w:tabs>
      <w:snapToGrid w:val="0"/>
      <w:jc w:val="left"/>
    </w:pPr>
    <w:rPr>
      <w:sz w:val="18"/>
      <w:szCs w:val="18"/>
    </w:rPr>
  </w:style>
  <w:style w:type="paragraph" w:styleId="6">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styleId="9">
    <w:name w:val="annotation reference"/>
    <w:basedOn w:val="8"/>
    <w:semiHidden/>
    <w:unhideWhenUsed/>
    <w:qFormat/>
    <w:uiPriority w:val="99"/>
    <w:rPr>
      <w:sz w:val="21"/>
      <w:szCs w:val="21"/>
    </w:rPr>
  </w:style>
  <w:style w:type="character" w:customStyle="1" w:styleId="10">
    <w:name w:val="页眉 字符"/>
    <w:basedOn w:val="8"/>
    <w:link w:val="6"/>
    <w:qFormat/>
    <w:uiPriority w:val="99"/>
    <w:rPr>
      <w:rFonts w:asciiTheme="minorHAnsi" w:hAnsiTheme="minorHAnsi" w:eastAsiaTheme="minorEastAsia" w:cstheme="minorBidi"/>
      <w:kern w:val="2"/>
      <w:sz w:val="18"/>
      <w:szCs w:val="18"/>
    </w:rPr>
  </w:style>
  <w:style w:type="character" w:customStyle="1" w:styleId="11">
    <w:name w:val="页脚 字符"/>
    <w:basedOn w:val="8"/>
    <w:link w:val="5"/>
    <w:qFormat/>
    <w:uiPriority w:val="99"/>
    <w:rPr>
      <w:rFonts w:asciiTheme="minorHAnsi" w:hAnsiTheme="minorHAnsi" w:eastAsiaTheme="minorEastAsia" w:cstheme="minorBidi"/>
      <w:kern w:val="2"/>
      <w:sz w:val="18"/>
      <w:szCs w:val="18"/>
    </w:rPr>
  </w:style>
  <w:style w:type="paragraph" w:customStyle="1" w:styleId="12">
    <w:name w:val="_Style 1"/>
    <w:qFormat/>
    <w:uiPriority w:val="1"/>
    <w:rPr>
      <w:rFonts w:ascii="Times New Roman" w:hAnsi="Times New Roman" w:eastAsia="宋体" w:cs="Times New Roman"/>
      <w:sz w:val="22"/>
      <w:szCs w:val="22"/>
      <w:lang w:val="en-US" w:eastAsia="zh-CN" w:bidi="ar-SA"/>
    </w:rPr>
  </w:style>
  <w:style w:type="paragraph" w:customStyle="1" w:styleId="13">
    <w:name w:val="_Style 0"/>
    <w:qFormat/>
    <w:uiPriority w:val="1"/>
    <w:rPr>
      <w:rFonts w:ascii="Times New Roman" w:hAnsi="Times New Roman" w:eastAsia="宋体" w:cs="Times New Roman"/>
      <w:sz w:val="22"/>
      <w:szCs w:val="22"/>
      <w:lang w:val="en-US" w:eastAsia="zh-CN" w:bidi="ar-SA"/>
    </w:rPr>
  </w:style>
  <w:style w:type="character" w:customStyle="1" w:styleId="14">
    <w:name w:val="批注框文本 字符"/>
    <w:basedOn w:val="8"/>
    <w:link w:val="4"/>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2314</Words>
  <Characters>2336</Characters>
  <Lines>16</Lines>
  <Paragraphs>4</Paragraphs>
  <TotalTime>10</TotalTime>
  <ScaleCrop>false</ScaleCrop>
  <LinksUpToDate>false</LinksUpToDate>
  <CharactersWithSpaces>2527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2022-06-20T09:14:00Z</dcterms:created>
  <dc:creator>区嘉裕</dc:creator>
  <cp:lastModifiedBy>wmj</cp:lastModifiedBy>
  <dcterms:modified xsi:type="dcterms:W3CDTF">2025-04-08T08:01:14Z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00DCADA29A544B369865F31CD2052182</vt:lpwstr>
  </property>
  <property fmtid="{D5CDD505-2E9C-101B-9397-08002B2CF9AE}" pid="4" name="KSOTemplateDocerSaveRecord">
    <vt:lpwstr>eyJoZGlkIjoiY2UxN2NjNTc0M2RmNDYyNzhhZDJjNDljMGY4YjlhY2EiLCJ1c2VySWQiOiIyMzYxNjIyNzIifQ==</vt:lpwstr>
  </property>
</Properties>
</file>