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b/>
          <w:bCs/>
          <w:sz w:val="36"/>
          <w:szCs w:val="44"/>
        </w:rPr>
      </w:pPr>
      <w:r>
        <w:rPr>
          <w:rFonts w:hint="eastAsia"/>
          <w:b/>
          <w:bCs/>
          <w:sz w:val="36"/>
          <w:szCs w:val="44"/>
          <w:highlight w:val="yellow"/>
        </w:rPr>
        <w:t>电力科研院便捷式局放超声定位传感器安装装置测试加工服务零星采购项目技术要求附件</w:t>
      </w:r>
    </w:p>
    <w:tbl>
      <w:tblPr>
        <w:tblStyle w:val="5"/>
        <w:tblW w:w="8520" w:type="dxa"/>
        <w:tblInd w:w="0" w:type="dxa"/>
        <w:tblLayout w:type="fixed"/>
        <w:tblCellMar>
          <w:top w:w="15" w:type="dxa"/>
          <w:left w:w="15" w:type="dxa"/>
          <w:bottom w:w="15" w:type="dxa"/>
          <w:right w:w="15" w:type="dxa"/>
        </w:tblCellMar>
      </w:tblPr>
      <w:tblGrid>
        <w:gridCol w:w="1738"/>
        <w:gridCol w:w="392"/>
        <w:gridCol w:w="1273"/>
        <w:gridCol w:w="705"/>
        <w:gridCol w:w="152"/>
        <w:gridCol w:w="523"/>
        <w:gridCol w:w="1607"/>
        <w:gridCol w:w="253"/>
        <w:gridCol w:w="975"/>
        <w:gridCol w:w="902"/>
      </w:tblGrid>
      <w:tr>
        <w:tblPrEx>
          <w:tblCellMar>
            <w:top w:w="15" w:type="dxa"/>
            <w:left w:w="15" w:type="dxa"/>
            <w:bottom w:w="15" w:type="dxa"/>
            <w:right w:w="15" w:type="dxa"/>
          </w:tblCellMar>
        </w:tblPrEx>
        <w:trPr>
          <w:trHeight w:val="567" w:hRule="atLeast"/>
        </w:trPr>
        <w:tc>
          <w:tcPr>
            <w:tcW w:w="2130"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kern w:val="0"/>
                <w:sz w:val="21"/>
                <w:szCs w:val="21"/>
                <w:highlight w:val="red"/>
                <w:lang w:bidi="ar"/>
              </w:rPr>
            </w:pPr>
            <w:bookmarkStart w:id="0" w:name="_GoBack" w:colFirst="0" w:colLast="6"/>
            <w:r>
              <w:rPr>
                <w:rFonts w:hint="eastAsia" w:ascii="宋体" w:hAnsi="宋体" w:eastAsia="宋体" w:cs="宋体"/>
                <w:color w:val="000000"/>
                <w:kern w:val="0"/>
                <w:sz w:val="21"/>
                <w:szCs w:val="21"/>
                <w:highlight w:val="red"/>
                <w:lang w:bidi="ar"/>
              </w:rPr>
              <w:t>采购</w:t>
            </w:r>
            <w:r>
              <w:rPr>
                <w:rFonts w:hint="eastAsia" w:ascii="宋体" w:hAnsi="宋体" w:cs="宋体"/>
                <w:color w:val="000000"/>
                <w:kern w:val="0"/>
                <w:sz w:val="21"/>
                <w:szCs w:val="21"/>
                <w:highlight w:val="red"/>
                <w:lang w:bidi="ar"/>
              </w:rPr>
              <w:t>项目名称</w:t>
            </w:r>
          </w:p>
        </w:tc>
        <w:tc>
          <w:tcPr>
            <w:tcW w:w="2130" w:type="dxa"/>
            <w:gridSpan w:val="3"/>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kern w:val="0"/>
                <w:sz w:val="21"/>
                <w:szCs w:val="21"/>
                <w:highlight w:val="red"/>
                <w:lang w:bidi="ar"/>
              </w:rPr>
            </w:pPr>
            <w:r>
              <w:rPr>
                <w:rFonts w:hint="eastAsia" w:ascii="宋体" w:hAnsi="宋体" w:cs="宋体"/>
                <w:b/>
                <w:color w:val="000000"/>
                <w:sz w:val="21"/>
                <w:szCs w:val="21"/>
                <w:highlight w:val="red"/>
              </w:rPr>
              <w:t>项目总价/元</w:t>
            </w:r>
          </w:p>
        </w:tc>
        <w:tc>
          <w:tcPr>
            <w:tcW w:w="2130"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kern w:val="0"/>
                <w:sz w:val="21"/>
                <w:szCs w:val="21"/>
                <w:highlight w:val="red"/>
                <w:lang w:bidi="ar"/>
              </w:rPr>
            </w:pPr>
            <w:r>
              <w:rPr>
                <w:rFonts w:hint="eastAsia" w:ascii="宋体" w:hAnsi="宋体" w:cs="宋体"/>
                <w:bCs/>
                <w:color w:val="000000"/>
                <w:sz w:val="21"/>
                <w:szCs w:val="21"/>
                <w:highlight w:val="red"/>
              </w:rPr>
              <w:t>不含税价格/元</w:t>
            </w:r>
          </w:p>
        </w:tc>
        <w:tc>
          <w:tcPr>
            <w:tcW w:w="2130" w:type="dxa"/>
            <w:gridSpan w:val="3"/>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kern w:val="0"/>
                <w:sz w:val="21"/>
                <w:szCs w:val="21"/>
                <w:highlight w:val="red"/>
                <w:lang w:bidi="ar"/>
              </w:rPr>
            </w:pPr>
            <w:r>
              <w:rPr>
                <w:rFonts w:hint="eastAsia" w:ascii="宋体" w:hAnsi="宋体" w:cs="宋体"/>
                <w:bCs/>
                <w:color w:val="000000"/>
                <w:sz w:val="21"/>
                <w:szCs w:val="21"/>
                <w:highlight w:val="red"/>
              </w:rPr>
              <w:t>发票税率</w:t>
            </w:r>
          </w:p>
        </w:tc>
      </w:tr>
      <w:bookmarkEnd w:id="0"/>
      <w:tr>
        <w:tblPrEx>
          <w:tblCellMar>
            <w:top w:w="15" w:type="dxa"/>
            <w:left w:w="15" w:type="dxa"/>
            <w:bottom w:w="15" w:type="dxa"/>
            <w:right w:w="15" w:type="dxa"/>
          </w:tblCellMar>
        </w:tblPrEx>
        <w:trPr>
          <w:trHeight w:val="567" w:hRule="atLeast"/>
        </w:trPr>
        <w:tc>
          <w:tcPr>
            <w:tcW w:w="2130"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000000"/>
                <w:kern w:val="0"/>
                <w:sz w:val="28"/>
                <w:szCs w:val="28"/>
                <w:highlight w:val="red"/>
                <w:lang w:bidi="ar"/>
              </w:rPr>
            </w:pPr>
            <w:r>
              <w:rPr>
                <w:rFonts w:hint="eastAsia" w:ascii="宋体" w:hAnsi="宋体" w:eastAsia="宋体" w:cs="Times New Roman"/>
                <w:color w:val="FF0000"/>
                <w:szCs w:val="21"/>
                <w:highlight w:val="red"/>
              </w:rPr>
              <w:t>供应商填写</w:t>
            </w:r>
          </w:p>
        </w:tc>
        <w:tc>
          <w:tcPr>
            <w:tcW w:w="2130" w:type="dxa"/>
            <w:gridSpan w:val="3"/>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FF0000"/>
                <w:kern w:val="0"/>
                <w:sz w:val="28"/>
                <w:szCs w:val="28"/>
                <w:highlight w:val="red"/>
                <w:lang w:bidi="ar"/>
              </w:rPr>
            </w:pPr>
            <w:r>
              <w:rPr>
                <w:rFonts w:hint="eastAsia" w:ascii="宋体" w:hAnsi="宋体" w:cs="宋体"/>
                <w:color w:val="FF0000"/>
                <w:kern w:val="0"/>
                <w:sz w:val="22"/>
                <w:szCs w:val="22"/>
                <w:highlight w:val="red"/>
                <w:lang w:bidi="ar"/>
              </w:rPr>
              <w:t>0000.00</w:t>
            </w:r>
          </w:p>
        </w:tc>
        <w:tc>
          <w:tcPr>
            <w:tcW w:w="2130"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FF0000"/>
                <w:kern w:val="0"/>
                <w:sz w:val="28"/>
                <w:szCs w:val="28"/>
                <w:highlight w:val="red"/>
                <w:lang w:bidi="ar"/>
              </w:rPr>
            </w:pPr>
            <w:r>
              <w:rPr>
                <w:rFonts w:hint="eastAsia" w:ascii="宋体" w:hAnsi="宋体" w:cs="宋体"/>
                <w:color w:val="FF0000"/>
                <w:kern w:val="0"/>
                <w:sz w:val="22"/>
                <w:szCs w:val="22"/>
                <w:highlight w:val="red"/>
                <w:lang w:bidi="ar"/>
              </w:rPr>
              <w:t>0000.00</w:t>
            </w:r>
          </w:p>
        </w:tc>
        <w:tc>
          <w:tcPr>
            <w:tcW w:w="2130" w:type="dxa"/>
            <w:gridSpan w:val="3"/>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cs="宋体"/>
                <w:b/>
                <w:bCs/>
                <w:color w:val="FF0000"/>
                <w:kern w:val="0"/>
                <w:sz w:val="28"/>
                <w:szCs w:val="28"/>
                <w:highlight w:val="red"/>
                <w:lang w:bidi="ar"/>
              </w:rPr>
            </w:pPr>
            <w:r>
              <w:rPr>
                <w:rFonts w:hint="eastAsia" w:ascii="宋体" w:hAnsi="宋体" w:cs="宋体"/>
                <w:color w:val="FF0000"/>
                <w:kern w:val="0"/>
                <w:sz w:val="22"/>
                <w:szCs w:val="22"/>
                <w:highlight w:val="red"/>
                <w:lang w:bidi="ar"/>
              </w:rPr>
              <w:t>%</w:t>
            </w:r>
          </w:p>
        </w:tc>
      </w:tr>
      <w:tr>
        <w:tblPrEx>
          <w:tblCellMar>
            <w:top w:w="15" w:type="dxa"/>
            <w:left w:w="15" w:type="dxa"/>
            <w:bottom w:w="15" w:type="dxa"/>
            <w:right w:w="15" w:type="dxa"/>
          </w:tblCellMar>
        </w:tblPrEx>
        <w:trPr>
          <w:trHeight w:val="567" w:hRule="atLeast"/>
        </w:trPr>
        <w:tc>
          <w:tcPr>
            <w:tcW w:w="8520" w:type="dxa"/>
            <w:gridSpan w:val="10"/>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宋体" w:cs="Times New Roman"/>
                <w:sz w:val="24"/>
                <w:szCs w:val="32"/>
              </w:rPr>
            </w:pPr>
            <w:r>
              <w:rPr>
                <w:rFonts w:hint="eastAsia" w:ascii="宋体" w:hAnsi="宋体" w:cs="宋体"/>
                <w:b/>
                <w:bCs/>
                <w:color w:val="000000"/>
                <w:kern w:val="0"/>
                <w:sz w:val="28"/>
                <w:szCs w:val="28"/>
                <w:lang w:bidi="ar"/>
              </w:rPr>
              <w:t>分项报价清单</w:t>
            </w:r>
          </w:p>
        </w:tc>
      </w:tr>
      <w:tr>
        <w:tblPrEx>
          <w:tblCellMar>
            <w:top w:w="15" w:type="dxa"/>
            <w:left w:w="15" w:type="dxa"/>
            <w:bottom w:w="15" w:type="dxa"/>
            <w:right w:w="15" w:type="dxa"/>
          </w:tblCellMar>
        </w:tblPrEx>
        <w:trPr>
          <w:trHeight w:val="822" w:hRule="atLeast"/>
        </w:trPr>
        <w:tc>
          <w:tcPr>
            <w:tcW w:w="1738" w:type="dxa"/>
            <w:vMerge w:val="restart"/>
            <w:tcBorders>
              <w:top w:val="single" w:color="000000" w:sz="4" w:space="0"/>
              <w:left w:val="single" w:color="000000" w:sz="4" w:space="0"/>
              <w:right w:val="single" w:color="000000" w:sz="4" w:space="0"/>
            </w:tcBorders>
            <w:vAlign w:val="center"/>
          </w:tcPr>
          <w:p>
            <w:pPr>
              <w:jc w:val="center"/>
            </w:pPr>
            <w:r>
              <w:rPr>
                <w:rFonts w:hint="eastAsia"/>
              </w:rPr>
              <w:t>采购明细一览表</w:t>
            </w:r>
          </w:p>
          <w:p>
            <w:pPr>
              <w:pStyle w:val="2"/>
            </w:pPr>
            <w:r>
              <w:rPr>
                <w:rFonts w:hint="eastAsia" w:ascii="宋体" w:hAnsi="宋体" w:eastAsia="宋体" w:cs="Times New Roman"/>
                <w:color w:val="FF0000"/>
                <w:szCs w:val="21"/>
              </w:rPr>
              <w:t>（需求部门填写黄色，供应商填写红色）</w:t>
            </w:r>
          </w:p>
        </w:tc>
        <w:tc>
          <w:tcPr>
            <w:tcW w:w="1665" w:type="dxa"/>
            <w:gridSpan w:val="2"/>
            <w:tcBorders>
              <w:top w:val="single" w:color="auto" w:sz="4" w:space="0"/>
              <w:left w:val="single" w:color="000000" w:sz="4" w:space="0"/>
              <w:bottom w:val="single" w:color="000000" w:sz="4" w:space="0"/>
              <w:right w:val="single" w:color="auto" w:sz="4" w:space="0"/>
            </w:tcBorders>
            <w:vAlign w:val="center"/>
          </w:tcPr>
          <w:p>
            <w:pPr>
              <w:jc w:val="center"/>
              <w:rPr>
                <w:rFonts w:hint="eastAsia" w:ascii="宋体" w:hAnsi="宋体" w:eastAsia="宋体" w:cs="Times New Roman"/>
                <w:highlight w:val="yellow"/>
              </w:rPr>
            </w:pPr>
            <w:r>
              <w:rPr>
                <w:rFonts w:hint="eastAsia" w:ascii="宋体" w:hAnsi="宋体" w:eastAsia="宋体" w:cs="Times New Roman"/>
                <w:highlight w:val="yellow"/>
              </w:rPr>
              <w:t>分项名称</w:t>
            </w:r>
          </w:p>
        </w:tc>
        <w:tc>
          <w:tcPr>
            <w:tcW w:w="705" w:type="dxa"/>
            <w:tcBorders>
              <w:top w:val="single" w:color="auto" w:sz="4" w:space="0"/>
              <w:left w:val="single" w:color="auto" w:sz="4" w:space="0"/>
              <w:bottom w:val="single" w:color="000000" w:sz="4" w:space="0"/>
              <w:right w:val="single" w:color="auto" w:sz="4" w:space="0"/>
            </w:tcBorders>
            <w:vAlign w:val="center"/>
          </w:tcPr>
          <w:p>
            <w:pPr>
              <w:jc w:val="center"/>
              <w:rPr>
                <w:rFonts w:hint="eastAsia" w:ascii="宋体" w:hAnsi="宋体" w:eastAsia="宋体" w:cs="Times New Roman"/>
                <w:highlight w:val="yellow"/>
              </w:rPr>
            </w:pPr>
            <w:r>
              <w:rPr>
                <w:rFonts w:hint="eastAsia" w:ascii="宋体" w:hAnsi="宋体" w:eastAsia="宋体" w:cs="Times New Roman"/>
                <w:highlight w:val="yellow"/>
              </w:rPr>
              <w:t>单位</w:t>
            </w:r>
          </w:p>
        </w:tc>
        <w:tc>
          <w:tcPr>
            <w:tcW w:w="675" w:type="dxa"/>
            <w:gridSpan w:val="2"/>
            <w:tcBorders>
              <w:top w:val="single" w:color="auto" w:sz="4" w:space="0"/>
              <w:left w:val="single" w:color="auto" w:sz="4" w:space="0"/>
              <w:bottom w:val="single" w:color="000000" w:sz="4" w:space="0"/>
              <w:right w:val="single" w:color="auto" w:sz="4" w:space="0"/>
            </w:tcBorders>
            <w:vAlign w:val="center"/>
          </w:tcPr>
          <w:p>
            <w:pPr>
              <w:jc w:val="center"/>
              <w:rPr>
                <w:rFonts w:hint="eastAsia" w:ascii="宋体" w:hAnsi="宋体" w:eastAsia="宋体" w:cs="Times New Roman"/>
                <w:highlight w:val="yellow"/>
              </w:rPr>
            </w:pPr>
            <w:r>
              <w:rPr>
                <w:rFonts w:hint="eastAsia" w:ascii="宋体" w:hAnsi="宋体" w:eastAsia="宋体" w:cs="Times New Roman"/>
                <w:highlight w:val="yellow"/>
              </w:rPr>
              <w:t>数量</w:t>
            </w:r>
          </w:p>
        </w:tc>
        <w:tc>
          <w:tcPr>
            <w:tcW w:w="1860" w:type="dxa"/>
            <w:gridSpan w:val="2"/>
            <w:tcBorders>
              <w:top w:val="single" w:color="auto" w:sz="4" w:space="0"/>
              <w:left w:val="single" w:color="auto" w:sz="4" w:space="0"/>
              <w:bottom w:val="single" w:color="000000" w:sz="4" w:space="0"/>
              <w:right w:val="single" w:color="auto" w:sz="4" w:space="0"/>
            </w:tcBorders>
            <w:vAlign w:val="center"/>
          </w:tcPr>
          <w:p>
            <w:pPr>
              <w:jc w:val="center"/>
              <w:rPr>
                <w:rFonts w:hint="eastAsia" w:ascii="宋体" w:hAnsi="宋体" w:eastAsia="宋体" w:cs="Times New Roman"/>
                <w:highlight w:val="yellow"/>
              </w:rPr>
            </w:pPr>
            <w:r>
              <w:rPr>
                <w:rFonts w:hint="eastAsia" w:ascii="宋体" w:hAnsi="宋体" w:eastAsia="宋体" w:cs="Times New Roman"/>
                <w:highlight w:val="yellow"/>
              </w:rPr>
              <w:t>规格参数</w:t>
            </w:r>
          </w:p>
        </w:tc>
        <w:tc>
          <w:tcPr>
            <w:tcW w:w="975" w:type="dxa"/>
            <w:tcBorders>
              <w:top w:val="single" w:color="auto" w:sz="4" w:space="0"/>
              <w:left w:val="single" w:color="auto" w:sz="4" w:space="0"/>
              <w:bottom w:val="single" w:color="000000" w:sz="4" w:space="0"/>
              <w:right w:val="single" w:color="auto" w:sz="4" w:space="0"/>
            </w:tcBorders>
            <w:vAlign w:val="center"/>
          </w:tcPr>
          <w:p>
            <w:pPr>
              <w:jc w:val="center"/>
              <w:rPr>
                <w:rFonts w:hint="eastAsia" w:ascii="宋体" w:hAnsi="宋体" w:eastAsia="宋体" w:cs="Times New Roman"/>
                <w:highlight w:val="red"/>
              </w:rPr>
            </w:pPr>
            <w:r>
              <w:rPr>
                <w:rFonts w:hint="eastAsia" w:ascii="宋体" w:hAnsi="宋体" w:eastAsia="宋体" w:cs="Times New Roman"/>
                <w:highlight w:val="red"/>
              </w:rPr>
              <w:t>单价</w:t>
            </w:r>
          </w:p>
        </w:tc>
        <w:tc>
          <w:tcPr>
            <w:tcW w:w="902" w:type="dxa"/>
            <w:tcBorders>
              <w:top w:val="single" w:color="auto" w:sz="4" w:space="0"/>
              <w:left w:val="single" w:color="auto" w:sz="4" w:space="0"/>
              <w:bottom w:val="single" w:color="000000" w:sz="4" w:space="0"/>
              <w:right w:val="single" w:color="000000" w:sz="4" w:space="0"/>
            </w:tcBorders>
            <w:vAlign w:val="center"/>
          </w:tcPr>
          <w:p>
            <w:pPr>
              <w:jc w:val="center"/>
              <w:rPr>
                <w:rFonts w:hint="eastAsia" w:ascii="宋体" w:hAnsi="宋体" w:eastAsia="宋体" w:cs="Times New Roman"/>
                <w:highlight w:val="red"/>
              </w:rPr>
            </w:pPr>
            <w:r>
              <w:rPr>
                <w:rFonts w:hint="eastAsia" w:ascii="宋体" w:hAnsi="宋体" w:eastAsia="宋体" w:cs="Times New Roman"/>
                <w:highlight w:val="red"/>
              </w:rPr>
              <w:t>总价</w:t>
            </w:r>
          </w:p>
        </w:tc>
      </w:tr>
      <w:tr>
        <w:tblPrEx>
          <w:tblCellMar>
            <w:top w:w="15" w:type="dxa"/>
            <w:left w:w="15" w:type="dxa"/>
            <w:bottom w:w="15" w:type="dxa"/>
            <w:right w:w="15" w:type="dxa"/>
          </w:tblCellMar>
        </w:tblPrEx>
        <w:trPr>
          <w:trHeight w:val="715" w:hRule="atLeast"/>
        </w:trPr>
        <w:tc>
          <w:tcPr>
            <w:tcW w:w="1738" w:type="dxa"/>
            <w:vMerge w:val="continue"/>
            <w:tcBorders>
              <w:left w:val="single" w:color="000000" w:sz="4" w:space="0"/>
              <w:right w:val="single" w:color="000000" w:sz="4" w:space="0"/>
            </w:tcBorders>
            <w:vAlign w:val="center"/>
          </w:tcPr>
          <w:p>
            <w:pPr>
              <w:jc w:val="center"/>
              <w:rPr>
                <w:rFonts w:hint="eastAsia" w:ascii="宋体" w:hAnsi="宋体" w:eastAsia="宋体" w:cs="Times New Roman"/>
                <w:color w:val="000000"/>
                <w:sz w:val="24"/>
              </w:rPr>
            </w:pPr>
          </w:p>
        </w:tc>
        <w:tc>
          <w:tcPr>
            <w:tcW w:w="1665" w:type="dxa"/>
            <w:gridSpan w:val="2"/>
            <w:tcBorders>
              <w:top w:val="single" w:color="auto" w:sz="4" w:space="0"/>
              <w:left w:val="single" w:color="000000" w:sz="4" w:space="0"/>
              <w:bottom w:val="single" w:color="000000" w:sz="4" w:space="0"/>
              <w:right w:val="single" w:color="auto" w:sz="4" w:space="0"/>
            </w:tcBorders>
            <w:vAlign w:val="center"/>
          </w:tcPr>
          <w:p>
            <w:pPr>
              <w:jc w:val="center"/>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lang w:eastAsia="zh-CN"/>
              </w:rPr>
              <w:t>便捷式局放超声定位传感器安装装置加工</w:t>
            </w:r>
          </w:p>
        </w:tc>
        <w:tc>
          <w:tcPr>
            <w:tcW w:w="705" w:type="dxa"/>
            <w:tcBorders>
              <w:top w:val="single" w:color="auto" w:sz="4" w:space="0"/>
              <w:left w:val="single" w:color="auto" w:sz="4" w:space="0"/>
              <w:bottom w:val="single" w:color="000000" w:sz="4" w:space="0"/>
              <w:right w:val="single" w:color="auto" w:sz="4" w:space="0"/>
            </w:tcBorders>
            <w:vAlign w:val="center"/>
          </w:tcPr>
          <w:p>
            <w:pPr>
              <w:jc w:val="center"/>
              <w:rPr>
                <w:rFonts w:ascii="Times New Roman" w:hAnsi="Times New Roman" w:eastAsia="宋体" w:cs="Times New Roman"/>
                <w:sz w:val="21"/>
                <w:szCs w:val="21"/>
              </w:rPr>
            </w:pPr>
            <w:r>
              <w:rPr>
                <w:rFonts w:hint="eastAsia" w:ascii="Times New Roman" w:hAnsi="Times New Roman" w:eastAsia="宋体" w:cs="Times New Roman"/>
                <w:sz w:val="21"/>
                <w:szCs w:val="21"/>
              </w:rPr>
              <w:t>套</w:t>
            </w:r>
          </w:p>
        </w:tc>
        <w:tc>
          <w:tcPr>
            <w:tcW w:w="675" w:type="dxa"/>
            <w:gridSpan w:val="2"/>
            <w:tcBorders>
              <w:top w:val="single" w:color="auto" w:sz="4" w:space="0"/>
              <w:left w:val="single" w:color="auto" w:sz="4" w:space="0"/>
              <w:bottom w:val="single" w:color="000000" w:sz="4" w:space="0"/>
              <w:right w:val="single" w:color="auto" w:sz="4" w:space="0"/>
            </w:tcBorders>
            <w:vAlign w:val="center"/>
          </w:tcPr>
          <w:p>
            <w:pPr>
              <w:jc w:val="center"/>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lang w:val="en-US" w:eastAsia="zh-CN"/>
              </w:rPr>
              <w:t>1</w:t>
            </w:r>
          </w:p>
        </w:tc>
        <w:tc>
          <w:tcPr>
            <w:tcW w:w="1860" w:type="dxa"/>
            <w:gridSpan w:val="2"/>
            <w:tcBorders>
              <w:top w:val="single" w:color="auto" w:sz="4" w:space="0"/>
              <w:left w:val="single" w:color="auto" w:sz="4" w:space="0"/>
              <w:bottom w:val="single" w:color="000000" w:sz="4" w:space="0"/>
              <w:right w:val="single" w:color="auto" w:sz="4" w:space="0"/>
            </w:tcBorders>
            <w:vAlign w:val="center"/>
          </w:tcPr>
          <w:p>
            <w:pPr>
              <w:rPr>
                <w:rFonts w:hint="eastAsia" w:eastAsia="宋体"/>
                <w:sz w:val="21"/>
                <w:szCs w:val="21"/>
              </w:rPr>
            </w:pPr>
            <w:r>
              <w:rPr>
                <w:rFonts w:hint="eastAsia" w:eastAsia="宋体"/>
                <w:sz w:val="21"/>
                <w:szCs w:val="21"/>
                <w:lang w:eastAsia="zh-CN"/>
              </w:rPr>
              <w:t>要求</w:t>
            </w:r>
            <w:r>
              <w:rPr>
                <w:rFonts w:hint="eastAsia" w:eastAsia="宋体"/>
                <w:sz w:val="21"/>
                <w:szCs w:val="21"/>
              </w:rPr>
              <w:t>：</w:t>
            </w:r>
          </w:p>
          <w:p>
            <w:pPr>
              <w:rPr>
                <w:rFonts w:eastAsia="宋体"/>
                <w:sz w:val="21"/>
                <w:szCs w:val="21"/>
              </w:rPr>
            </w:pPr>
            <w:r>
              <w:rPr>
                <w:rFonts w:hint="eastAsia" w:eastAsia="宋体"/>
                <w:sz w:val="21"/>
                <w:szCs w:val="21"/>
                <w:lang w:val="en-US" w:eastAsia="zh-CN"/>
              </w:rPr>
              <w:t>（1）</w:t>
            </w:r>
            <w:r>
              <w:rPr>
                <w:rFonts w:hint="eastAsia" w:eastAsia="宋体"/>
                <w:sz w:val="21"/>
                <w:szCs w:val="21"/>
                <w:lang w:eastAsia="zh-CN"/>
              </w:rPr>
              <w:t>可实现让操作人员可在地面安装超声传感器</w:t>
            </w:r>
            <w:r>
              <w:rPr>
                <w:rFonts w:hint="eastAsia" w:eastAsia="宋体"/>
                <w:sz w:val="21"/>
                <w:szCs w:val="21"/>
              </w:rPr>
              <w:t>；</w:t>
            </w:r>
          </w:p>
          <w:p>
            <w:pPr>
              <w:rPr>
                <w:rFonts w:hint="default"/>
                <w:sz w:val="21"/>
                <w:szCs w:val="21"/>
                <w:lang w:val="en-US" w:eastAsia="zh-CN"/>
              </w:rPr>
            </w:pPr>
            <w:r>
              <w:rPr>
                <w:rFonts w:hint="eastAsia" w:eastAsia="宋体"/>
                <w:sz w:val="21"/>
                <w:szCs w:val="21"/>
                <w:lang w:val="en-US" w:eastAsia="zh-CN"/>
              </w:rPr>
              <w:t>（2）超声传感器的磁吸结构使得超声传感器可便捷利用绝缘杆安装；</w:t>
            </w:r>
          </w:p>
        </w:tc>
        <w:tc>
          <w:tcPr>
            <w:tcW w:w="975" w:type="dxa"/>
            <w:tcBorders>
              <w:top w:val="single" w:color="auto" w:sz="4" w:space="0"/>
              <w:left w:val="single" w:color="auto" w:sz="4" w:space="0"/>
              <w:bottom w:val="single" w:color="000000" w:sz="4" w:space="0"/>
              <w:right w:val="single" w:color="auto" w:sz="4" w:space="0"/>
            </w:tcBorders>
            <w:vAlign w:val="center"/>
          </w:tcPr>
          <w:p>
            <w:pPr>
              <w:jc w:val="left"/>
              <w:rPr>
                <w:rFonts w:ascii="Times New Roman" w:hAnsi="Times New Roman" w:eastAsia="宋体" w:cs="Times New Roman"/>
                <w:sz w:val="24"/>
                <w:szCs w:val="32"/>
              </w:rPr>
            </w:pPr>
          </w:p>
        </w:tc>
        <w:tc>
          <w:tcPr>
            <w:tcW w:w="902" w:type="dxa"/>
            <w:tcBorders>
              <w:top w:val="single" w:color="auto" w:sz="4" w:space="0"/>
              <w:left w:val="single" w:color="auto" w:sz="4" w:space="0"/>
              <w:bottom w:val="single" w:color="000000" w:sz="4" w:space="0"/>
              <w:right w:val="single" w:color="000000" w:sz="4" w:space="0"/>
            </w:tcBorders>
            <w:vAlign w:val="center"/>
          </w:tcPr>
          <w:p>
            <w:pPr>
              <w:jc w:val="left"/>
              <w:rPr>
                <w:rFonts w:ascii="Times New Roman" w:hAnsi="Times New Roman" w:eastAsia="宋体" w:cs="Times New Roman"/>
                <w:sz w:val="24"/>
                <w:szCs w:val="32"/>
              </w:rPr>
            </w:pPr>
          </w:p>
        </w:tc>
      </w:tr>
      <w:tr>
        <w:tblPrEx>
          <w:tblCellMar>
            <w:top w:w="15" w:type="dxa"/>
            <w:left w:w="15" w:type="dxa"/>
            <w:bottom w:w="15" w:type="dxa"/>
            <w:right w:w="15" w:type="dxa"/>
          </w:tblCellMar>
        </w:tblPrEx>
        <w:trPr>
          <w:trHeight w:val="322" w:hRule="atLeast"/>
        </w:trPr>
        <w:tc>
          <w:tcPr>
            <w:tcW w:w="1738" w:type="dxa"/>
            <w:vMerge w:val="continue"/>
            <w:tcBorders>
              <w:left w:val="single" w:color="000000" w:sz="4" w:space="0"/>
              <w:right w:val="single" w:color="000000" w:sz="4" w:space="0"/>
            </w:tcBorders>
            <w:vAlign w:val="center"/>
          </w:tcPr>
          <w:p>
            <w:pPr>
              <w:jc w:val="center"/>
              <w:rPr>
                <w:rFonts w:hint="eastAsia" w:ascii="宋体" w:hAnsi="宋体" w:eastAsia="宋体" w:cs="Times New Roman"/>
                <w:color w:val="000000"/>
                <w:sz w:val="24"/>
              </w:rPr>
            </w:pPr>
          </w:p>
        </w:tc>
        <w:tc>
          <w:tcPr>
            <w:tcW w:w="1665" w:type="dxa"/>
            <w:gridSpan w:val="2"/>
            <w:tcBorders>
              <w:top w:val="single" w:color="auto" w:sz="4" w:space="0"/>
              <w:left w:val="single" w:color="000000" w:sz="4" w:space="0"/>
              <w:bottom w:val="single" w:color="000000" w:sz="4" w:space="0"/>
              <w:right w:val="single" w:color="auto" w:sz="4" w:space="0"/>
            </w:tcBorders>
            <w:vAlign w:val="center"/>
          </w:tcPr>
          <w:p>
            <w:pPr>
              <w:jc w:val="center"/>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lang w:eastAsia="zh-CN"/>
              </w:rPr>
              <w:t>便捷式局放超声定位传感器安装装置调试</w:t>
            </w:r>
          </w:p>
        </w:tc>
        <w:tc>
          <w:tcPr>
            <w:tcW w:w="705" w:type="dxa"/>
            <w:tcBorders>
              <w:top w:val="single" w:color="auto" w:sz="4" w:space="0"/>
              <w:left w:val="single" w:color="auto" w:sz="4" w:space="0"/>
              <w:bottom w:val="single" w:color="000000" w:sz="4" w:space="0"/>
              <w:right w:val="single" w:color="auto" w:sz="4" w:space="0"/>
            </w:tcBorders>
            <w:vAlign w:val="center"/>
          </w:tcPr>
          <w:p>
            <w:pPr>
              <w:jc w:val="center"/>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lang w:eastAsia="zh-CN"/>
              </w:rPr>
              <w:t>套</w:t>
            </w:r>
          </w:p>
        </w:tc>
        <w:tc>
          <w:tcPr>
            <w:tcW w:w="675" w:type="dxa"/>
            <w:gridSpan w:val="2"/>
            <w:tcBorders>
              <w:top w:val="single" w:color="auto" w:sz="4" w:space="0"/>
              <w:left w:val="single" w:color="auto" w:sz="4" w:space="0"/>
              <w:bottom w:val="single" w:color="000000" w:sz="4" w:space="0"/>
              <w:right w:val="single" w:color="auto" w:sz="4" w:space="0"/>
            </w:tcBorders>
            <w:vAlign w:val="center"/>
          </w:tcPr>
          <w:p>
            <w:pPr>
              <w:jc w:val="center"/>
              <w:rPr>
                <w:rFonts w:ascii="Times New Roman" w:hAnsi="Times New Roman" w:eastAsia="宋体" w:cs="Times New Roman"/>
                <w:sz w:val="21"/>
                <w:szCs w:val="21"/>
              </w:rPr>
            </w:pPr>
            <w:r>
              <w:rPr>
                <w:rFonts w:hint="eastAsia" w:ascii="Times New Roman" w:hAnsi="Times New Roman" w:eastAsia="宋体" w:cs="Times New Roman"/>
                <w:sz w:val="21"/>
                <w:szCs w:val="21"/>
              </w:rPr>
              <w:t>1</w:t>
            </w:r>
          </w:p>
        </w:tc>
        <w:tc>
          <w:tcPr>
            <w:tcW w:w="1860" w:type="dxa"/>
            <w:gridSpan w:val="2"/>
            <w:tcBorders>
              <w:top w:val="single" w:color="auto" w:sz="4" w:space="0"/>
              <w:left w:val="single" w:color="auto" w:sz="4" w:space="0"/>
              <w:bottom w:val="single" w:color="000000" w:sz="4" w:space="0"/>
              <w:right w:val="single" w:color="auto" w:sz="4" w:space="0"/>
            </w:tcBorders>
            <w:vAlign w:val="center"/>
          </w:tcPr>
          <w:p>
            <w:pPr>
              <w:rPr>
                <w:rFonts w:hint="eastAsia"/>
                <w:sz w:val="21"/>
                <w:szCs w:val="21"/>
                <w:lang w:val="en-US" w:eastAsia="zh-CN"/>
              </w:rPr>
            </w:pPr>
            <w:r>
              <w:rPr>
                <w:rFonts w:hint="eastAsia"/>
                <w:sz w:val="21"/>
                <w:szCs w:val="21"/>
                <w:lang w:val="en-US" w:eastAsia="zh-CN"/>
              </w:rPr>
              <w:t>要求：</w:t>
            </w:r>
          </w:p>
          <w:p>
            <w:pPr>
              <w:pStyle w:val="2"/>
              <w:rPr>
                <w:rFonts w:hint="default"/>
                <w:sz w:val="21"/>
                <w:szCs w:val="21"/>
                <w:lang w:val="en-US" w:eastAsia="zh-CN"/>
              </w:rPr>
            </w:pPr>
            <w:r>
              <w:rPr>
                <w:rFonts w:hint="eastAsia" w:ascii="Times New Roman" w:hAnsi="Times New Roman" w:eastAsia="宋体" w:cs="Times New Roman"/>
                <w:color w:val="000000"/>
                <w:kern w:val="2"/>
                <w:sz w:val="21"/>
                <w:szCs w:val="21"/>
                <w:lang w:val="en-US" w:eastAsia="zh-CN" w:bidi="ar-SA"/>
              </w:rPr>
              <w:t>（1）装置能够满足正常使用的要求。</w:t>
            </w:r>
          </w:p>
        </w:tc>
        <w:tc>
          <w:tcPr>
            <w:tcW w:w="975" w:type="dxa"/>
            <w:tcBorders>
              <w:top w:val="single" w:color="auto" w:sz="4" w:space="0"/>
              <w:left w:val="single" w:color="auto" w:sz="4" w:space="0"/>
              <w:bottom w:val="single" w:color="000000" w:sz="4" w:space="0"/>
              <w:right w:val="single" w:color="auto" w:sz="4" w:space="0"/>
            </w:tcBorders>
            <w:vAlign w:val="center"/>
          </w:tcPr>
          <w:p>
            <w:pPr>
              <w:jc w:val="left"/>
              <w:rPr>
                <w:rFonts w:ascii="Times New Roman" w:hAnsi="Times New Roman" w:eastAsia="宋体" w:cs="Times New Roman"/>
                <w:sz w:val="24"/>
                <w:szCs w:val="32"/>
              </w:rPr>
            </w:pPr>
          </w:p>
        </w:tc>
        <w:tc>
          <w:tcPr>
            <w:tcW w:w="902" w:type="dxa"/>
            <w:tcBorders>
              <w:top w:val="single" w:color="auto" w:sz="4" w:space="0"/>
              <w:left w:val="single" w:color="auto" w:sz="4" w:space="0"/>
              <w:bottom w:val="single" w:color="000000" w:sz="4" w:space="0"/>
              <w:right w:val="single" w:color="000000" w:sz="4" w:space="0"/>
            </w:tcBorders>
            <w:vAlign w:val="center"/>
          </w:tcPr>
          <w:p>
            <w:pPr>
              <w:jc w:val="left"/>
              <w:rPr>
                <w:rFonts w:ascii="Times New Roman" w:hAnsi="Times New Roman" w:eastAsia="宋体" w:cs="Times New Roman"/>
                <w:sz w:val="24"/>
                <w:szCs w:val="32"/>
              </w:rPr>
            </w:pPr>
          </w:p>
        </w:tc>
      </w:tr>
      <w:tr>
        <w:tblPrEx>
          <w:tblCellMar>
            <w:top w:w="15" w:type="dxa"/>
            <w:left w:w="15" w:type="dxa"/>
            <w:bottom w:w="15" w:type="dxa"/>
            <w:right w:w="15" w:type="dxa"/>
          </w:tblCellMar>
        </w:tblPrEx>
        <w:trPr>
          <w:trHeight w:val="807" w:hRule="atLeast"/>
        </w:trPr>
        <w:tc>
          <w:tcPr>
            <w:tcW w:w="1738" w:type="dxa"/>
            <w:vMerge w:val="continue"/>
            <w:tcBorders>
              <w:left w:val="single" w:color="000000" w:sz="4" w:space="0"/>
              <w:bottom w:val="single" w:color="000000" w:sz="4" w:space="0"/>
              <w:right w:val="single" w:color="000000" w:sz="4" w:space="0"/>
            </w:tcBorders>
            <w:vAlign w:val="center"/>
          </w:tcPr>
          <w:p>
            <w:pPr>
              <w:jc w:val="center"/>
              <w:rPr>
                <w:rFonts w:hint="eastAsia" w:ascii="宋体" w:hAnsi="宋体" w:eastAsia="宋体" w:cs="Times New Roman"/>
                <w:color w:val="000000"/>
                <w:sz w:val="24"/>
              </w:rPr>
            </w:pPr>
          </w:p>
        </w:tc>
        <w:tc>
          <w:tcPr>
            <w:tcW w:w="4905" w:type="dxa"/>
            <w:gridSpan w:val="7"/>
            <w:tcBorders>
              <w:top w:val="single" w:color="auto" w:sz="4" w:space="0"/>
              <w:left w:val="single" w:color="000000" w:sz="4" w:space="0"/>
              <w:bottom w:val="single" w:color="000000" w:sz="4" w:space="0"/>
              <w:right w:val="single" w:color="auto" w:sz="4" w:space="0"/>
            </w:tcBorders>
            <w:vAlign w:val="center"/>
          </w:tcPr>
          <w:p>
            <w:pPr>
              <w:widowControl/>
              <w:jc w:val="right"/>
              <w:textAlignment w:val="center"/>
              <w:rPr>
                <w:rFonts w:hint="eastAsia" w:ascii="宋体" w:hAnsi="宋体" w:eastAsia="宋体" w:cs="宋体"/>
                <w:color w:val="000000"/>
                <w:kern w:val="0"/>
                <w:sz w:val="22"/>
                <w:szCs w:val="22"/>
                <w:highlight w:val="red"/>
                <w:lang w:bidi="ar"/>
              </w:rPr>
            </w:pPr>
            <w:r>
              <w:rPr>
                <w:rFonts w:hint="eastAsia" w:ascii="宋体" w:hAnsi="宋体" w:eastAsia="宋体" w:cs="宋体"/>
                <w:color w:val="000000"/>
                <w:kern w:val="0"/>
                <w:sz w:val="22"/>
                <w:szCs w:val="22"/>
                <w:highlight w:val="red"/>
                <w:lang w:bidi="ar"/>
              </w:rPr>
              <w:t>总价：</w:t>
            </w:r>
          </w:p>
        </w:tc>
        <w:tc>
          <w:tcPr>
            <w:tcW w:w="975" w:type="dxa"/>
            <w:tcBorders>
              <w:top w:val="single" w:color="auto" w:sz="4" w:space="0"/>
              <w:left w:val="single" w:color="auto" w:sz="4" w:space="0"/>
              <w:bottom w:val="single" w:color="000000" w:sz="4" w:space="0"/>
              <w:right w:val="single" w:color="auto" w:sz="4" w:space="0"/>
            </w:tcBorders>
            <w:vAlign w:val="center"/>
          </w:tcPr>
          <w:p>
            <w:pPr>
              <w:widowControl/>
              <w:jc w:val="center"/>
              <w:textAlignment w:val="center"/>
              <w:rPr>
                <w:rFonts w:hint="eastAsia" w:ascii="宋体" w:hAnsi="宋体" w:eastAsia="宋体" w:cs="宋体"/>
                <w:color w:val="000000"/>
                <w:kern w:val="0"/>
                <w:sz w:val="22"/>
                <w:szCs w:val="22"/>
                <w:highlight w:val="red"/>
                <w:lang w:bidi="ar"/>
              </w:rPr>
            </w:pPr>
            <w:r>
              <w:rPr>
                <w:rFonts w:hint="eastAsia" w:ascii="宋体" w:hAnsi="宋体" w:cs="宋体"/>
                <w:color w:val="000000"/>
                <w:kern w:val="0"/>
                <w:sz w:val="22"/>
                <w:szCs w:val="22"/>
                <w:highlight w:val="red"/>
                <w:lang w:bidi="ar"/>
              </w:rPr>
              <w:t>0000.00</w:t>
            </w:r>
          </w:p>
        </w:tc>
        <w:tc>
          <w:tcPr>
            <w:tcW w:w="902" w:type="dxa"/>
            <w:tcBorders>
              <w:top w:val="single" w:color="auto" w:sz="4" w:space="0"/>
              <w:left w:val="single" w:color="auto"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color w:val="000000"/>
                <w:kern w:val="0"/>
                <w:sz w:val="22"/>
                <w:szCs w:val="22"/>
                <w:highlight w:val="red"/>
                <w:lang w:bidi="ar"/>
              </w:rPr>
            </w:pPr>
            <w:r>
              <w:rPr>
                <w:rFonts w:hint="eastAsia" w:ascii="宋体" w:hAnsi="宋体" w:cs="宋体"/>
                <w:color w:val="000000"/>
                <w:kern w:val="0"/>
                <w:sz w:val="22"/>
                <w:szCs w:val="22"/>
                <w:highlight w:val="red"/>
                <w:lang w:bidi="ar"/>
              </w:rPr>
              <w:t>分项报价为含税</w:t>
            </w:r>
          </w:p>
        </w:tc>
      </w:tr>
      <w:tr>
        <w:tblPrEx>
          <w:tblCellMar>
            <w:top w:w="15" w:type="dxa"/>
            <w:left w:w="15" w:type="dxa"/>
            <w:bottom w:w="15" w:type="dxa"/>
            <w:right w:w="15" w:type="dxa"/>
          </w:tblCellMar>
        </w:tblPrEx>
        <w:trPr>
          <w:trHeight w:val="401" w:hRule="atLeast"/>
        </w:trPr>
        <w:tc>
          <w:tcPr>
            <w:tcW w:w="1738"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Times New Roman"/>
                <w:color w:val="000000"/>
                <w:sz w:val="24"/>
                <w:highlight w:val="yellow"/>
              </w:rPr>
            </w:pPr>
            <w:r>
              <w:rPr>
                <w:rFonts w:hint="eastAsia" w:ascii="宋体" w:hAnsi="宋体" w:eastAsia="宋体" w:cs="Times New Roman"/>
                <w:color w:val="000000"/>
                <w:sz w:val="24"/>
                <w:highlight w:val="yellow"/>
              </w:rPr>
              <w:t>技术要求</w:t>
            </w:r>
          </w:p>
          <w:p>
            <w:pPr>
              <w:jc w:val="center"/>
              <w:rPr>
                <w:rFonts w:hint="eastAsia" w:ascii="宋体" w:hAnsi="宋体" w:eastAsia="宋体" w:cs="Times New Roman"/>
                <w:color w:val="000000"/>
                <w:sz w:val="24"/>
                <w:highlight w:val="yellow"/>
              </w:rPr>
            </w:pPr>
            <w:r>
              <w:rPr>
                <w:rFonts w:hint="eastAsia" w:ascii="宋体" w:hAnsi="宋体" w:eastAsia="宋体" w:cs="Times New Roman"/>
                <w:color w:val="FF0000"/>
                <w:szCs w:val="21"/>
                <w:highlight w:val="yellow"/>
              </w:rPr>
              <w:t>（需求部门填写）</w:t>
            </w:r>
          </w:p>
        </w:tc>
        <w:tc>
          <w:tcPr>
            <w:tcW w:w="6782" w:type="dxa"/>
            <w:gridSpan w:val="9"/>
            <w:tcBorders>
              <w:top w:val="single" w:color="auto" w:sz="4" w:space="0"/>
              <w:left w:val="single" w:color="000000" w:sz="4" w:space="0"/>
              <w:bottom w:val="single" w:color="000000" w:sz="4" w:space="0"/>
              <w:right w:val="single" w:color="000000" w:sz="4" w:space="0"/>
            </w:tcBorders>
            <w:vAlign w:val="center"/>
          </w:tcPr>
          <w:p>
            <w:pPr>
              <w:pStyle w:val="2"/>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服务：</w:t>
            </w:r>
          </w:p>
          <w:p>
            <w:pPr>
              <w:pStyle w:val="2"/>
              <w:numPr>
                <w:ilvl w:val="0"/>
                <w:numId w:val="1"/>
              </w:numPr>
              <w:rPr>
                <w:rFonts w:hint="eastAsia" w:asciiTheme="minorHAnsi" w:hAnsiTheme="minorHAnsi" w:eastAsiaTheme="minorEastAsia" w:cstheme="minorBidi"/>
                <w:color w:val="auto"/>
                <w:kern w:val="2"/>
                <w:sz w:val="21"/>
                <w:szCs w:val="24"/>
                <w:lang w:val="en-US" w:eastAsia="zh-CN" w:bidi="ar-SA"/>
              </w:rPr>
            </w:pPr>
            <w:r>
              <w:rPr>
                <w:rFonts w:hint="eastAsia" w:asciiTheme="minorHAnsi" w:hAnsiTheme="minorHAnsi" w:eastAsiaTheme="minorEastAsia" w:cstheme="minorBidi"/>
                <w:color w:val="auto"/>
                <w:kern w:val="2"/>
                <w:sz w:val="21"/>
                <w:szCs w:val="24"/>
                <w:lang w:val="en-US" w:eastAsia="zh-CN" w:bidi="ar-SA"/>
              </w:rPr>
              <w:t>技术服务地点：广州市增城区新耀北路53号。</w:t>
            </w:r>
          </w:p>
          <w:p>
            <w:pPr>
              <w:numPr>
                <w:ilvl w:val="0"/>
                <w:numId w:val="1"/>
              </w:numPr>
              <w:ind w:left="0" w:leftChars="0" w:firstLine="0" w:firstLineChars="0"/>
              <w:rPr>
                <w:rFonts w:hint="eastAsia" w:asciiTheme="minorHAnsi" w:hAnsiTheme="minorHAnsi" w:eastAsiaTheme="minorEastAsia" w:cstheme="minorBidi"/>
                <w:color w:val="auto"/>
                <w:kern w:val="2"/>
                <w:sz w:val="21"/>
                <w:szCs w:val="24"/>
                <w:lang w:val="en-US" w:eastAsia="zh-CN" w:bidi="ar-SA"/>
              </w:rPr>
            </w:pPr>
            <w:r>
              <w:rPr>
                <w:rFonts w:hint="eastAsia" w:asciiTheme="minorHAnsi" w:hAnsiTheme="minorHAnsi" w:eastAsiaTheme="minorEastAsia" w:cstheme="minorBidi"/>
                <w:color w:val="auto"/>
                <w:kern w:val="2"/>
                <w:sz w:val="21"/>
                <w:szCs w:val="24"/>
                <w:lang w:val="en-US" w:eastAsia="zh-CN" w:bidi="ar-SA"/>
              </w:rPr>
              <w:t>报价及结算要求：①报价含税②提交发票后支付③服务时间为：成交通知书发送之日起45日内</w:t>
            </w:r>
          </w:p>
          <w:p>
            <w:pPr>
              <w:pStyle w:val="2"/>
              <w:numPr>
                <w:ilvl w:val="0"/>
                <w:numId w:val="1"/>
              </w:numPr>
              <w:rPr>
                <w:rFonts w:hint="eastAsia" w:ascii="宋体" w:hAnsi="宋体" w:eastAsia="宋体" w:cs="Times New Roman"/>
                <w:b w:val="0"/>
                <w:bCs w:val="0"/>
                <w:sz w:val="21"/>
                <w:szCs w:val="21"/>
                <w:highlight w:val="none"/>
              </w:rPr>
            </w:pPr>
            <w:r>
              <w:rPr>
                <w:rFonts w:hint="eastAsia" w:ascii="宋体" w:hAnsi="宋体" w:eastAsia="宋体" w:cs="Times New Roman"/>
                <w:b w:val="0"/>
                <w:bCs w:val="0"/>
                <w:sz w:val="21"/>
                <w:szCs w:val="21"/>
                <w:highlight w:val="none"/>
              </w:rPr>
              <w:t>技术服务内容（含工作量）：</w:t>
            </w:r>
          </w:p>
          <w:p>
            <w:pPr>
              <w:numPr>
                <w:ilvl w:val="0"/>
                <w:numId w:val="0"/>
              </w:numPr>
              <w:rPr>
                <w:rFonts w:hint="eastAsia" w:ascii="Times New Roman" w:hAnsi="Times New Roman" w:eastAsia="宋体" w:cs="Times New Roman"/>
                <w:sz w:val="21"/>
                <w:szCs w:val="21"/>
                <w:lang w:val="en-US" w:eastAsia="zh-CN"/>
                <w14:ligatures w14:val="none"/>
              </w:rPr>
            </w:pPr>
            <w:r>
              <w:rPr>
                <w:rFonts w:hint="eastAsia" w:ascii="微软雅黑" w:hAnsi="微软雅黑" w:eastAsia="宋体" w:cs="微软雅黑"/>
                <w:b w:val="0"/>
                <w:bCs w:val="0"/>
                <w:i w:val="0"/>
                <w:iCs w:val="0"/>
                <w:caps w:val="0"/>
                <w:color w:val="333333"/>
                <w:spacing w:val="0"/>
                <w:sz w:val="21"/>
                <w:szCs w:val="21"/>
                <w:highlight w:val="none"/>
                <w:shd w:val="clear" w:fill="FFFFFF"/>
                <w:lang w:eastAsia="zh-CN"/>
              </w:rPr>
              <w:t>所加工</w:t>
            </w:r>
            <w:r>
              <w:rPr>
                <w:rFonts w:hint="eastAsia" w:ascii="Times New Roman" w:hAnsi="Times New Roman" w:eastAsia="宋体" w:cs="Times New Roman"/>
                <w:sz w:val="21"/>
                <w:szCs w:val="21"/>
                <w:lang w:val="en-US" w:eastAsia="zh-CN"/>
                <w14:ligatures w14:val="none"/>
              </w:rPr>
              <w:t>制造的便捷式局放超声定位传感器安装装置，可以让试验人员在地面便捷的安装带电局放定位试验的超声传感器安装。</w:t>
            </w:r>
          </w:p>
          <w:p>
            <w:pPr>
              <w:pStyle w:val="2"/>
              <w:rPr>
                <w:rFonts w:hint="default"/>
                <w:lang w:val="en-US"/>
              </w:rPr>
            </w:pPr>
            <w:r>
              <w:rPr>
                <w:rFonts w:hint="eastAsia" w:ascii="Times New Roman" w:hAnsi="Times New Roman" w:eastAsia="宋体" w:cs="Times New Roman"/>
                <w:sz w:val="21"/>
                <w:szCs w:val="21"/>
                <w:lang w:val="en-US" w:eastAsia="zh-CN"/>
                <w14:ligatures w14:val="none"/>
              </w:rPr>
              <w:t>4、</w:t>
            </w:r>
            <w:r>
              <w:rPr>
                <w:rFonts w:hint="eastAsia" w:asciiTheme="minorHAnsi" w:hAnsiTheme="minorHAnsi" w:eastAsiaTheme="minorEastAsia" w:cstheme="minorBidi"/>
                <w:color w:val="auto"/>
                <w:kern w:val="2"/>
                <w:sz w:val="21"/>
                <w:szCs w:val="24"/>
                <w:lang w:val="en-US" w:eastAsia="zh-CN" w:bidi="ar-SA"/>
              </w:rPr>
              <w:t>涉及服务的相关仪器设备型号规格：无。</w:t>
            </w:r>
          </w:p>
          <w:p>
            <w:pPr>
              <w:pStyle w:val="2"/>
              <w:rPr>
                <w:rFonts w:hint="eastAsia" w:ascii="宋体" w:hAnsi="宋体" w:eastAsia="宋体" w:cs="Times New Roman"/>
                <w:sz w:val="24"/>
              </w:rPr>
            </w:pPr>
            <w:r>
              <w:rPr>
                <w:rFonts w:hint="eastAsia" w:ascii="宋体" w:hAnsi="宋体" w:eastAsia="宋体" w:cs="Times New Roman"/>
                <w:b w:val="0"/>
                <w:bCs w:val="0"/>
                <w:sz w:val="21"/>
                <w:szCs w:val="21"/>
                <w:highlight w:val="none"/>
                <w:lang w:val="en-US" w:eastAsia="zh-CN"/>
              </w:rPr>
              <w:t>5</w:t>
            </w:r>
            <w:r>
              <w:rPr>
                <w:rFonts w:hint="eastAsia" w:ascii="宋体" w:hAnsi="宋体" w:eastAsia="宋体" w:cs="Times New Roman"/>
                <w:b w:val="0"/>
                <w:bCs w:val="0"/>
                <w:sz w:val="21"/>
                <w:szCs w:val="21"/>
                <w:highlight w:val="none"/>
              </w:rPr>
              <w:t>、技术服务质量要求及验收标准：</w:t>
            </w:r>
            <w:r>
              <w:rPr>
                <w:rFonts w:hint="eastAsia" w:ascii="Times New Roman" w:hAnsi="Times New Roman" w:eastAsia="宋体" w:cs="Times New Roman"/>
                <w:sz w:val="21"/>
                <w:szCs w:val="21"/>
                <w:lang w:eastAsia="zh-CN"/>
              </w:rPr>
              <w:t>便捷式局放超声定位传感器安装装置调试</w:t>
            </w:r>
            <w:r>
              <w:rPr>
                <w:rFonts w:hint="eastAsia" w:ascii="宋体" w:hAnsi="宋体" w:eastAsia="宋体" w:cs="Times New Roman"/>
                <w:b w:val="0"/>
                <w:bCs w:val="0"/>
                <w:sz w:val="21"/>
                <w:szCs w:val="21"/>
                <w:highlight w:val="none"/>
              </w:rPr>
              <w:t>各项功能正常。</w:t>
            </w:r>
          </w:p>
        </w:tc>
      </w:tr>
      <w:tr>
        <w:tblPrEx>
          <w:tblCellMar>
            <w:top w:w="15" w:type="dxa"/>
            <w:left w:w="15" w:type="dxa"/>
            <w:bottom w:w="15" w:type="dxa"/>
            <w:right w:w="15" w:type="dxa"/>
          </w:tblCellMar>
        </w:tblPrEx>
        <w:trPr>
          <w:trHeight w:val="1749" w:hRule="atLeast"/>
        </w:trPr>
        <w:tc>
          <w:tcPr>
            <w:tcW w:w="1738"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Times New Roman"/>
                <w:color w:val="000000"/>
                <w:sz w:val="24"/>
                <w:highlight w:val="yellow"/>
              </w:rPr>
            </w:pPr>
            <w:r>
              <w:rPr>
                <w:rFonts w:hint="eastAsia" w:ascii="宋体" w:hAnsi="宋体" w:eastAsia="宋体" w:cs="Times New Roman"/>
                <w:color w:val="000000"/>
                <w:sz w:val="24"/>
                <w:highlight w:val="yellow"/>
              </w:rPr>
              <w:t>采购对象资格要求</w:t>
            </w:r>
          </w:p>
          <w:p>
            <w:pPr>
              <w:jc w:val="center"/>
              <w:rPr>
                <w:rFonts w:hint="eastAsia" w:ascii="宋体" w:hAnsi="宋体" w:eastAsia="宋体" w:cs="宋体"/>
                <w:kern w:val="0"/>
                <w:sz w:val="24"/>
                <w:highlight w:val="yellow"/>
                <w:lang w:bidi="ar"/>
              </w:rPr>
            </w:pPr>
            <w:r>
              <w:rPr>
                <w:rFonts w:hint="eastAsia" w:ascii="宋体" w:hAnsi="宋体" w:eastAsia="宋体" w:cs="Times New Roman"/>
                <w:color w:val="FF0000"/>
                <w:szCs w:val="21"/>
                <w:highlight w:val="yellow"/>
              </w:rPr>
              <w:t>（需求部门填写）</w:t>
            </w:r>
          </w:p>
        </w:tc>
        <w:tc>
          <w:tcPr>
            <w:tcW w:w="6782" w:type="dxa"/>
            <w:gridSpan w:val="9"/>
            <w:tcBorders>
              <w:top w:val="single" w:color="auto" w:sz="4" w:space="0"/>
              <w:left w:val="single" w:color="000000" w:sz="4" w:space="0"/>
              <w:bottom w:val="single" w:color="auto" w:sz="4" w:space="0"/>
              <w:right w:val="single" w:color="000000" w:sz="4" w:space="0"/>
            </w:tcBorders>
            <w:vAlign w:val="center"/>
          </w:tcPr>
          <w:p>
            <w:pPr>
              <w:jc w:val="left"/>
              <w:rPr>
                <w:rFonts w:ascii="Times New Roman" w:hAnsi="Times New Roman" w:eastAsia="宋体" w:cs="Times New Roman"/>
                <w:sz w:val="21"/>
                <w:szCs w:val="21"/>
              </w:rPr>
            </w:pPr>
            <w:r>
              <w:rPr>
                <w:rFonts w:hint="eastAsia" w:ascii="Times New Roman" w:hAnsi="Times New Roman" w:eastAsia="宋体" w:cs="Times New Roman"/>
                <w:sz w:val="21"/>
                <w:szCs w:val="21"/>
              </w:rPr>
              <w:t>1、采购对象资质要求：无</w:t>
            </w:r>
          </w:p>
          <w:p>
            <w:pPr>
              <w:jc w:val="left"/>
              <w:rPr>
                <w:rFonts w:ascii="Times New Roman" w:hAnsi="Times New Roman" w:eastAsia="宋体" w:cs="Times New Roman"/>
                <w:sz w:val="21"/>
                <w:szCs w:val="21"/>
              </w:rPr>
            </w:pPr>
            <w:r>
              <w:rPr>
                <w:rFonts w:hint="eastAsia" w:ascii="Times New Roman" w:hAnsi="Times New Roman" w:eastAsia="宋体" w:cs="Times New Roman"/>
                <w:sz w:val="21"/>
                <w:szCs w:val="21"/>
              </w:rPr>
              <w:t>2、采购对象业绩要求：无</w:t>
            </w:r>
          </w:p>
          <w:p>
            <w:pPr>
              <w:jc w:val="left"/>
              <w:rPr>
                <w:rFonts w:hint="eastAsia" w:ascii="宋体" w:hAnsi="宋体" w:eastAsia="宋体" w:cs="Times New Roman"/>
                <w:color w:val="000000"/>
                <w:sz w:val="24"/>
              </w:rPr>
            </w:pPr>
            <w:r>
              <w:rPr>
                <w:rFonts w:hint="eastAsia" w:ascii="Times New Roman" w:hAnsi="Times New Roman" w:eastAsia="宋体" w:cs="Times New Roman"/>
                <w:sz w:val="21"/>
                <w:szCs w:val="21"/>
              </w:rPr>
              <w:t>3、采购对象其他要求：无</w:t>
            </w:r>
          </w:p>
        </w:tc>
      </w:tr>
      <w:tr>
        <w:tblPrEx>
          <w:tblCellMar>
            <w:top w:w="15" w:type="dxa"/>
            <w:left w:w="15" w:type="dxa"/>
            <w:bottom w:w="15" w:type="dxa"/>
            <w:right w:w="15" w:type="dxa"/>
          </w:tblCellMar>
        </w:tblPrEx>
        <w:trPr>
          <w:trHeight w:val="3019" w:hRule="atLeast"/>
        </w:trPr>
        <w:tc>
          <w:tcPr>
            <w:tcW w:w="1738" w:type="dxa"/>
            <w:tcBorders>
              <w:top w:val="single" w:color="000000" w:sz="4" w:space="0"/>
              <w:left w:val="single" w:color="000000" w:sz="4" w:space="0"/>
              <w:bottom w:val="single" w:color="000000" w:sz="4" w:space="0"/>
              <w:right w:val="single" w:color="000000" w:sz="4" w:space="0"/>
            </w:tcBorders>
            <w:vAlign w:val="center"/>
          </w:tcPr>
          <w:p>
            <w:pPr>
              <w:jc w:val="center"/>
              <w:rPr>
                <w:sz w:val="21"/>
                <w:szCs w:val="21"/>
              </w:rPr>
            </w:pPr>
            <w:r>
              <w:rPr>
                <w:rFonts w:hint="eastAsia"/>
                <w:sz w:val="21"/>
                <w:szCs w:val="21"/>
              </w:rPr>
              <w:t>供应商对以上内容响应情况</w:t>
            </w:r>
          </w:p>
          <w:p>
            <w:pPr>
              <w:pStyle w:val="2"/>
              <w:rPr>
                <w:sz w:val="21"/>
                <w:szCs w:val="21"/>
              </w:rPr>
            </w:pPr>
            <w:r>
              <w:rPr>
                <w:rFonts w:hint="eastAsia" w:ascii="宋体" w:hAnsi="宋体" w:eastAsia="宋体" w:cs="Times New Roman"/>
                <w:color w:val="FF0000"/>
                <w:sz w:val="21"/>
                <w:szCs w:val="21"/>
              </w:rPr>
              <w:t>（供应商填写）</w:t>
            </w:r>
          </w:p>
        </w:tc>
        <w:tc>
          <w:tcPr>
            <w:tcW w:w="6782" w:type="dxa"/>
            <w:gridSpan w:val="9"/>
            <w:tcBorders>
              <w:top w:val="single" w:color="auto" w:sz="4" w:space="0"/>
              <w:left w:val="single" w:color="000000" w:sz="4" w:space="0"/>
              <w:bottom w:val="single" w:color="000000" w:sz="4" w:space="0"/>
              <w:right w:val="single" w:color="000000" w:sz="4" w:space="0"/>
            </w:tcBorders>
            <w:vAlign w:val="center"/>
          </w:tcPr>
          <w:p>
            <w:pPr>
              <w:numPr>
                <w:ilvl w:val="0"/>
                <w:numId w:val="2"/>
              </w:numPr>
              <w:ind w:firstLine="0"/>
              <w:jc w:val="left"/>
              <w:rPr>
                <w:rFonts w:ascii="Times New Roman" w:hAnsi="Times New Roman" w:eastAsia="宋体" w:cs="Times New Roman"/>
                <w:color w:val="FF0000"/>
                <w:sz w:val="21"/>
                <w:szCs w:val="21"/>
              </w:rPr>
            </w:pPr>
            <w:r>
              <w:rPr>
                <w:rFonts w:hint="eastAsia" w:ascii="Times New Roman" w:hAnsi="Times New Roman" w:eastAsia="宋体" w:cs="Times New Roman"/>
                <w:color w:val="FF0000"/>
                <w:sz w:val="21"/>
                <w:szCs w:val="21"/>
              </w:rPr>
              <w:t>本公司对以上要求无偏差响应。</w:t>
            </w:r>
          </w:p>
          <w:p>
            <w:pPr>
              <w:numPr>
                <w:ilvl w:val="0"/>
                <w:numId w:val="2"/>
              </w:numPr>
              <w:ind w:firstLine="0"/>
              <w:jc w:val="left"/>
              <w:rPr>
                <w:rFonts w:ascii="Times New Roman" w:hAnsi="Times New Roman" w:eastAsia="宋体" w:cs="Times New Roman"/>
                <w:color w:val="FF0000"/>
                <w:sz w:val="21"/>
                <w:szCs w:val="21"/>
              </w:rPr>
            </w:pPr>
            <w:r>
              <w:rPr>
                <w:rFonts w:hint="eastAsia" w:ascii="Times New Roman" w:hAnsi="Times New Roman" w:eastAsia="宋体" w:cs="Times New Roman"/>
                <w:color w:val="FF0000"/>
                <w:sz w:val="21"/>
                <w:szCs w:val="21"/>
              </w:rPr>
              <w:t>本公司能开具</w:t>
            </w:r>
            <w:r>
              <w:rPr>
                <w:rFonts w:hint="eastAsia" w:ascii="宋体" w:hAnsi="宋体" w:eastAsia="宋体" w:cs="宋体"/>
                <w:color w:val="FF0000"/>
                <w:kern w:val="0"/>
                <w:sz w:val="21"/>
                <w:szCs w:val="21"/>
                <w:lang w:bidi="ar"/>
              </w:rPr>
              <w:t>符合规定税项和税率的全额增值税专用发票</w:t>
            </w:r>
            <w:r>
              <w:rPr>
                <w:rFonts w:hint="eastAsia" w:ascii="Times New Roman" w:hAnsi="Times New Roman" w:eastAsia="宋体" w:cs="Times New Roman"/>
                <w:color w:val="FF0000"/>
                <w:sz w:val="21"/>
                <w:szCs w:val="21"/>
              </w:rPr>
              <w:t>。</w:t>
            </w:r>
          </w:p>
          <w:p>
            <w:pPr>
              <w:pStyle w:val="2"/>
              <w:numPr>
                <w:ilvl w:val="0"/>
                <w:numId w:val="2"/>
              </w:numPr>
              <w:ind w:firstLine="0"/>
              <w:rPr>
                <w:rFonts w:hint="eastAsia" w:ascii="宋体" w:hAnsi="宋体" w:eastAsia="宋体" w:cs="宋体"/>
                <w:color w:val="FF0000"/>
                <w:kern w:val="0"/>
                <w:sz w:val="21"/>
                <w:szCs w:val="21"/>
                <w:lang w:bidi="ar"/>
              </w:rPr>
            </w:pPr>
            <w:r>
              <w:rPr>
                <w:rFonts w:hint="eastAsia" w:ascii="宋体" w:hAnsi="宋体" w:eastAsia="宋体" w:cs="宋体"/>
                <w:color w:val="FF0000"/>
                <w:kern w:val="0"/>
                <w:sz w:val="21"/>
                <w:szCs w:val="21"/>
                <w:lang w:bidi="ar"/>
              </w:rPr>
              <w:t>本公司</w:t>
            </w:r>
            <w:r>
              <w:rPr>
                <w:rFonts w:ascii="宋体" w:hAnsi="宋体" w:eastAsia="宋体" w:cs="宋体"/>
                <w:color w:val="FF0000"/>
                <w:kern w:val="0"/>
                <w:sz w:val="21"/>
                <w:szCs w:val="21"/>
                <w:lang w:bidi="ar"/>
              </w:rPr>
              <w:t>承诺所提供的产品或服务不涉及知识产权纠纷，若出现任何知识产权问题，由</w:t>
            </w:r>
            <w:r>
              <w:rPr>
                <w:rFonts w:hint="eastAsia" w:ascii="宋体" w:hAnsi="宋体" w:eastAsia="宋体" w:cs="宋体"/>
                <w:color w:val="FF0000"/>
                <w:kern w:val="0"/>
                <w:sz w:val="21"/>
                <w:szCs w:val="21"/>
                <w:lang w:bidi="ar"/>
              </w:rPr>
              <w:t>本公司</w:t>
            </w:r>
            <w:r>
              <w:rPr>
                <w:rFonts w:ascii="宋体" w:hAnsi="宋体" w:eastAsia="宋体" w:cs="宋体"/>
                <w:color w:val="FF0000"/>
                <w:kern w:val="0"/>
                <w:sz w:val="21"/>
                <w:szCs w:val="21"/>
                <w:lang w:bidi="ar"/>
              </w:rPr>
              <w:t>承担全部责任</w:t>
            </w:r>
            <w:r>
              <w:rPr>
                <w:rFonts w:hint="eastAsia" w:ascii="宋体" w:hAnsi="宋体" w:eastAsia="宋体" w:cs="宋体"/>
                <w:color w:val="FF0000"/>
                <w:kern w:val="0"/>
                <w:sz w:val="21"/>
                <w:szCs w:val="21"/>
                <w:lang w:bidi="ar"/>
              </w:rPr>
              <w:t>。</w:t>
            </w:r>
          </w:p>
          <w:p>
            <w:pPr>
              <w:jc w:val="left"/>
              <w:rPr>
                <w:rFonts w:ascii="Times New Roman" w:hAnsi="Times New Roman" w:eastAsia="宋体" w:cs="Times New Roman"/>
                <w:color w:val="FF0000"/>
                <w:sz w:val="21"/>
                <w:szCs w:val="21"/>
              </w:rPr>
            </w:pPr>
          </w:p>
          <w:p>
            <w:pPr>
              <w:jc w:val="left"/>
              <w:rPr>
                <w:rFonts w:ascii="Times New Roman" w:hAnsi="Times New Roman" w:eastAsia="宋体" w:cs="Times New Roman"/>
                <w:color w:val="FF0000"/>
                <w:sz w:val="21"/>
                <w:szCs w:val="21"/>
              </w:rPr>
            </w:pPr>
          </w:p>
          <w:p>
            <w:pPr>
              <w:ind w:firstLine="2100" w:firstLineChars="1000"/>
              <w:jc w:val="left"/>
              <w:rPr>
                <w:rFonts w:ascii="Times New Roman" w:hAnsi="Times New Roman" w:eastAsia="宋体" w:cs="Times New Roman"/>
                <w:color w:val="FF0000"/>
                <w:sz w:val="21"/>
                <w:szCs w:val="21"/>
              </w:rPr>
            </w:pPr>
            <w:r>
              <w:rPr>
                <w:rFonts w:hint="eastAsia" w:ascii="Times New Roman" w:hAnsi="Times New Roman" w:eastAsia="宋体" w:cs="Times New Roman"/>
                <w:color w:val="FF0000"/>
                <w:sz w:val="21"/>
                <w:szCs w:val="21"/>
              </w:rPr>
              <w:t>法人代表/授权代表签字：</w:t>
            </w:r>
          </w:p>
          <w:p>
            <w:pPr>
              <w:ind w:firstLine="3360" w:firstLineChars="1600"/>
              <w:jc w:val="left"/>
              <w:rPr>
                <w:rFonts w:ascii="Times New Roman" w:hAnsi="Times New Roman" w:eastAsia="宋体" w:cs="Times New Roman"/>
                <w:color w:val="FF0000"/>
                <w:sz w:val="21"/>
                <w:szCs w:val="21"/>
              </w:rPr>
            </w:pPr>
          </w:p>
          <w:p>
            <w:pPr>
              <w:ind w:firstLine="3360" w:firstLineChars="1600"/>
              <w:jc w:val="left"/>
              <w:rPr>
                <w:rFonts w:ascii="Times New Roman" w:hAnsi="Times New Roman" w:eastAsia="宋体" w:cs="Times New Roman"/>
                <w:color w:val="FF0000"/>
                <w:sz w:val="21"/>
                <w:szCs w:val="21"/>
              </w:rPr>
            </w:pPr>
            <w:r>
              <w:rPr>
                <w:rFonts w:hint="eastAsia" w:ascii="Times New Roman" w:hAnsi="Times New Roman" w:eastAsia="宋体" w:cs="Times New Roman"/>
                <w:color w:val="FF0000"/>
                <w:sz w:val="21"/>
                <w:szCs w:val="21"/>
              </w:rPr>
              <w:t>（盖公章）</w:t>
            </w:r>
          </w:p>
        </w:tc>
      </w:tr>
    </w:tbl>
    <w:p>
      <w:pPr>
        <w:spacing w:line="360" w:lineRule="auto"/>
        <w:rPr>
          <w:b/>
          <w:bCs/>
          <w:sz w:val="24"/>
        </w:rPr>
      </w:pPr>
      <w:r>
        <w:rPr>
          <w:rFonts w:hint="eastAsia"/>
          <w:b/>
          <w:bCs/>
          <w:sz w:val="24"/>
        </w:rPr>
        <w:t>报价须知：</w:t>
      </w:r>
    </w:p>
    <w:p>
      <w:pPr>
        <w:pStyle w:val="2"/>
        <w:numPr>
          <w:ilvl w:val="0"/>
          <w:numId w:val="3"/>
        </w:numPr>
        <w:rPr>
          <w:rFonts w:hint="eastAsia" w:ascii="宋体" w:hAnsi="宋体" w:eastAsia="宋体" w:cs="宋体"/>
          <w:kern w:val="0"/>
          <w:sz w:val="22"/>
          <w:szCs w:val="22"/>
          <w:lang w:bidi="ar"/>
        </w:rPr>
      </w:pPr>
      <w:r>
        <w:rPr>
          <w:rFonts w:hint="eastAsia" w:ascii="宋体" w:hAnsi="宋体" w:eastAsia="宋体" w:cs="宋体"/>
          <w:kern w:val="0"/>
          <w:sz w:val="22"/>
          <w:szCs w:val="22"/>
          <w:lang w:bidi="ar"/>
        </w:rPr>
        <w:t>供应商必须在证明文件上传本附件，附件需加盖公章，并且由法人代表或授权代表签字，并附营业执照复印件；如由授权代表签字，须附有效的法定代表人授权委托书，方为有效报价。</w:t>
      </w:r>
    </w:p>
    <w:p>
      <w:pPr>
        <w:pStyle w:val="2"/>
        <w:numPr>
          <w:ilvl w:val="0"/>
          <w:numId w:val="3"/>
        </w:numPr>
        <w:rPr>
          <w:rFonts w:hint="eastAsia" w:ascii="宋体" w:hAnsi="宋体" w:eastAsia="宋体" w:cs="宋体"/>
          <w:kern w:val="0"/>
          <w:sz w:val="22"/>
          <w:szCs w:val="22"/>
          <w:lang w:bidi="ar"/>
        </w:rPr>
      </w:pPr>
      <w:r>
        <w:rPr>
          <w:rFonts w:hint="eastAsia" w:ascii="宋体" w:hAnsi="宋体" w:eastAsia="宋体" w:cs="宋体"/>
          <w:kern w:val="0"/>
          <w:sz w:val="22"/>
          <w:szCs w:val="22"/>
          <w:lang w:bidi="ar"/>
        </w:rPr>
        <w:t>执行本项目所发生的一切费用均已包含在总价中。</w:t>
      </w:r>
    </w:p>
    <w:p>
      <w:pPr>
        <w:pStyle w:val="2"/>
        <w:numPr>
          <w:ilvl w:val="0"/>
          <w:numId w:val="3"/>
        </w:numPr>
        <w:rPr>
          <w:rFonts w:hint="eastAsia" w:ascii="宋体" w:hAnsi="宋体" w:eastAsia="宋体" w:cs="宋体"/>
          <w:kern w:val="0"/>
          <w:sz w:val="22"/>
          <w:szCs w:val="22"/>
          <w:lang w:bidi="ar"/>
        </w:rPr>
      </w:pPr>
      <w:r>
        <w:rPr>
          <w:rFonts w:hint="eastAsia" w:ascii="宋体" w:hAnsi="宋体" w:eastAsia="宋体" w:cs="宋体"/>
          <w:kern w:val="0"/>
          <w:sz w:val="22"/>
          <w:szCs w:val="22"/>
          <w:lang w:bidi="ar"/>
        </w:rPr>
        <w:t>零星采购每项需求总价限价5万元人民币。</w:t>
      </w:r>
    </w:p>
    <w:p>
      <w:pPr>
        <w:pStyle w:val="2"/>
        <w:rPr>
          <w:rFonts w:ascii="Times New Roman" w:hAnsi="Times New Roman" w:eastAsia="黑体" w:cs="Times New Roman"/>
          <w:b/>
          <w:sz w:val="32"/>
          <w:szCs w:val="32"/>
        </w:rPr>
      </w:pPr>
    </w:p>
    <w:p>
      <w:pPr>
        <w:pStyle w:val="2"/>
        <w:rPr>
          <w:rFonts w:ascii="Times New Roman" w:hAnsi="Times New Roman" w:eastAsia="黑体" w:cs="Times New Roman"/>
          <w:b/>
          <w:sz w:val="32"/>
          <w:szCs w:val="32"/>
        </w:rPr>
      </w:pPr>
    </w:p>
    <w:p>
      <w:pPr>
        <w:pStyle w:val="2"/>
        <w:rPr>
          <w:rFonts w:ascii="Times New Roman" w:hAnsi="Times New Roman" w:eastAsia="黑体" w:cs="Times New Roman"/>
          <w:b/>
          <w:sz w:val="32"/>
          <w:szCs w:val="32"/>
        </w:rPr>
      </w:pPr>
    </w:p>
    <w:p>
      <w:pPr>
        <w:pStyle w:val="2"/>
        <w:rPr>
          <w:rFonts w:ascii="Times New Roman" w:hAnsi="Times New Roman" w:eastAsia="黑体" w:cs="Times New Roman"/>
          <w:b/>
          <w:sz w:val="32"/>
          <w:szCs w:val="32"/>
        </w:rPr>
      </w:pPr>
    </w:p>
    <w:p>
      <w:pPr>
        <w:pStyle w:val="2"/>
        <w:rPr>
          <w:rFonts w:ascii="Times New Roman" w:hAnsi="Times New Roman" w:eastAsia="黑体" w:cs="Times New Roman"/>
          <w:b/>
          <w:sz w:val="32"/>
          <w:szCs w:val="32"/>
        </w:rPr>
      </w:pPr>
    </w:p>
    <w:p>
      <w:pPr>
        <w:pStyle w:val="2"/>
        <w:rPr>
          <w:rFonts w:ascii="Times New Roman" w:hAnsi="Times New Roman" w:eastAsia="黑体" w:cs="Times New Roman"/>
          <w:b/>
          <w:sz w:val="32"/>
          <w:szCs w:val="32"/>
        </w:rPr>
      </w:pPr>
    </w:p>
    <w:p>
      <w:pPr>
        <w:pStyle w:val="2"/>
        <w:rPr>
          <w:rFonts w:ascii="Times New Roman" w:hAnsi="Times New Roman" w:eastAsia="黑体" w:cs="Times New Roman"/>
          <w:b/>
          <w:sz w:val="32"/>
          <w:szCs w:val="32"/>
        </w:rPr>
      </w:pPr>
    </w:p>
    <w:p>
      <w:pPr>
        <w:pStyle w:val="2"/>
        <w:rPr>
          <w:rFonts w:ascii="Times New Roman" w:hAnsi="Times New Roman" w:eastAsia="黑体" w:cs="Times New Roman"/>
          <w:b/>
          <w:sz w:val="32"/>
          <w:szCs w:val="32"/>
        </w:rPr>
      </w:pPr>
    </w:p>
    <w:p>
      <w:pPr>
        <w:pStyle w:val="2"/>
        <w:rPr>
          <w:rFonts w:ascii="Times New Roman" w:hAnsi="Times New Roman" w:eastAsia="黑体" w:cs="Times New Roman"/>
          <w:b/>
          <w:sz w:val="32"/>
          <w:szCs w:val="32"/>
        </w:rPr>
      </w:pPr>
    </w:p>
    <w:p>
      <w:pPr>
        <w:pStyle w:val="2"/>
        <w:rPr>
          <w:rFonts w:ascii="Times New Roman" w:hAnsi="Times New Roman" w:eastAsia="黑体" w:cs="Times New Roman"/>
          <w:b/>
          <w:sz w:val="32"/>
          <w:szCs w:val="32"/>
        </w:rPr>
      </w:pPr>
    </w:p>
    <w:p>
      <w:pPr>
        <w:pStyle w:val="2"/>
        <w:rPr>
          <w:rFonts w:ascii="Times New Roman" w:hAnsi="Times New Roman" w:eastAsia="黑体" w:cs="Times New Roman"/>
          <w:b/>
          <w:sz w:val="32"/>
          <w:szCs w:val="32"/>
        </w:rPr>
      </w:pPr>
    </w:p>
    <w:p>
      <w:pPr>
        <w:pStyle w:val="2"/>
        <w:rPr>
          <w:rFonts w:ascii="Times New Roman" w:hAnsi="Times New Roman" w:eastAsia="黑体" w:cs="Times New Roman"/>
          <w:b/>
          <w:sz w:val="32"/>
          <w:szCs w:val="32"/>
        </w:rPr>
      </w:pPr>
    </w:p>
    <w:p>
      <w:pPr>
        <w:pStyle w:val="2"/>
        <w:rPr>
          <w:rFonts w:ascii="Times New Roman" w:hAnsi="Times New Roman" w:eastAsia="黑体" w:cs="Times New Roman"/>
          <w:b/>
          <w:sz w:val="32"/>
          <w:szCs w:val="32"/>
        </w:rPr>
      </w:pPr>
    </w:p>
    <w:p>
      <w:pPr>
        <w:pStyle w:val="2"/>
        <w:rPr>
          <w:rFonts w:ascii="Times New Roman" w:hAnsi="Times New Roman" w:eastAsia="黑体" w:cs="Times New Roman"/>
          <w:b/>
          <w:sz w:val="32"/>
          <w:szCs w:val="32"/>
        </w:rPr>
      </w:pPr>
    </w:p>
    <w:p>
      <w:pPr>
        <w:pStyle w:val="2"/>
        <w:rPr>
          <w:rFonts w:ascii="Times New Roman" w:hAnsi="Times New Roman" w:eastAsia="黑体" w:cs="Times New Roman"/>
          <w:b/>
          <w:sz w:val="32"/>
          <w:szCs w:val="32"/>
        </w:rPr>
      </w:pPr>
      <w:r>
        <w:rPr>
          <w:rFonts w:hint="eastAsia" w:ascii="Times New Roman" w:hAnsi="Times New Roman" w:eastAsia="黑体" w:cs="Times New Roman"/>
          <w:b/>
          <w:sz w:val="32"/>
          <w:szCs w:val="32"/>
        </w:rPr>
        <w:t>附件：资质文件</w:t>
      </w:r>
    </w:p>
    <w:p>
      <w:pPr>
        <w:pStyle w:val="2"/>
        <w:rPr>
          <w:rFonts w:ascii="Times New Roman" w:hAnsi="Times New Roman" w:eastAsia="黑体" w:cs="Times New Roman"/>
          <w:b/>
          <w:sz w:val="32"/>
          <w:szCs w:val="32"/>
        </w:rPr>
      </w:pPr>
      <w:r>
        <w:rPr>
          <w:rFonts w:hint="eastAsia" w:ascii="Times New Roman" w:hAnsi="Times New Roman" w:eastAsia="黑体" w:cs="Times New Roman"/>
          <w:b/>
          <w:sz w:val="32"/>
          <w:szCs w:val="32"/>
        </w:rPr>
        <w:t>营业执照：</w:t>
      </w:r>
    </w:p>
    <w:p>
      <w:pPr>
        <w:pStyle w:val="2"/>
        <w:rPr>
          <w:rFonts w:ascii="Times New Roman" w:hAnsi="Times New Roman" w:eastAsia="黑体" w:cs="Times New Roman"/>
          <w:b/>
          <w:sz w:val="32"/>
          <w:szCs w:val="32"/>
        </w:rPr>
      </w:pPr>
      <w:r>
        <w:rPr>
          <w:rFonts w:hint="eastAsia" w:eastAsia="黑体" w:cs="Times New Roman"/>
          <w:b/>
          <w:sz w:val="32"/>
          <w:szCs w:val="32"/>
        </w:rPr>
        <w:t>法人授权委托书：</w:t>
      </w:r>
    </w:p>
    <w:p>
      <w:pPr>
        <w:pStyle w:val="2"/>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Arial">
    <w:panose1 w:val="020B0604020202020204"/>
    <w:charset w:val="00"/>
    <w:family w:val="auto"/>
    <w:pitch w:val="default"/>
    <w:sig w:usb0="E0002EFF" w:usb1="C000785B" w:usb2="00000009" w:usb3="00000000" w:csb0="400001FF" w:csb1="F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D71319B"/>
    <w:multiLevelType w:val="singleLevel"/>
    <w:tmpl w:val="BD71319B"/>
    <w:lvl w:ilvl="0" w:tentative="0">
      <w:start w:val="1"/>
      <w:numFmt w:val="decimal"/>
      <w:suff w:val="nothing"/>
      <w:lvlText w:val="%1．"/>
      <w:lvlJc w:val="left"/>
      <w:pPr>
        <w:ind w:left="0" w:firstLine="400"/>
      </w:pPr>
      <w:rPr>
        <w:rFonts w:hint="default"/>
      </w:rPr>
    </w:lvl>
  </w:abstractNum>
  <w:abstractNum w:abstractNumId="1">
    <w:nsid w:val="2242B8DD"/>
    <w:multiLevelType w:val="singleLevel"/>
    <w:tmpl w:val="2242B8DD"/>
    <w:lvl w:ilvl="0" w:tentative="0">
      <w:start w:val="1"/>
      <w:numFmt w:val="decimal"/>
      <w:suff w:val="nothing"/>
      <w:lvlText w:val="%1、"/>
      <w:lvlJc w:val="left"/>
    </w:lvl>
  </w:abstractNum>
  <w:abstractNum w:abstractNumId="2">
    <w:nsid w:val="6888BE65"/>
    <w:multiLevelType w:val="singleLevel"/>
    <w:tmpl w:val="6888BE65"/>
    <w:lvl w:ilvl="0" w:tentative="0">
      <w:start w:val="1"/>
      <w:numFmt w:val="decimal"/>
      <w:lvlText w:val="%1."/>
      <w:lvlJc w:val="left"/>
      <w:pPr>
        <w:tabs>
          <w:tab w:val="left" w:pos="312"/>
        </w:tabs>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E0YmExNDliMjAyMzg1NjUwNGM5ZmRjZDRhODE5MjQifQ=="/>
  </w:docVars>
  <w:rsids>
    <w:rsidRoot w:val="35397F18"/>
    <w:rsid w:val="00024BCB"/>
    <w:rsid w:val="00037C83"/>
    <w:rsid w:val="00085423"/>
    <w:rsid w:val="000A4F8D"/>
    <w:rsid w:val="000B18DE"/>
    <w:rsid w:val="000B46F1"/>
    <w:rsid w:val="000C2F52"/>
    <w:rsid w:val="000C4245"/>
    <w:rsid w:val="000F6853"/>
    <w:rsid w:val="00182C7E"/>
    <w:rsid w:val="001A3CCA"/>
    <w:rsid w:val="001C1B71"/>
    <w:rsid w:val="001E6A35"/>
    <w:rsid w:val="00243421"/>
    <w:rsid w:val="002436F7"/>
    <w:rsid w:val="002B11B2"/>
    <w:rsid w:val="00321427"/>
    <w:rsid w:val="0035403B"/>
    <w:rsid w:val="003700CA"/>
    <w:rsid w:val="00382591"/>
    <w:rsid w:val="00401633"/>
    <w:rsid w:val="00427F17"/>
    <w:rsid w:val="004577AD"/>
    <w:rsid w:val="004A1A23"/>
    <w:rsid w:val="004F5F52"/>
    <w:rsid w:val="00502EA1"/>
    <w:rsid w:val="00557800"/>
    <w:rsid w:val="00561699"/>
    <w:rsid w:val="0060005A"/>
    <w:rsid w:val="0063496C"/>
    <w:rsid w:val="006926C0"/>
    <w:rsid w:val="00707417"/>
    <w:rsid w:val="00715039"/>
    <w:rsid w:val="0077079B"/>
    <w:rsid w:val="0087701B"/>
    <w:rsid w:val="00881FEC"/>
    <w:rsid w:val="008D29A0"/>
    <w:rsid w:val="008D59FA"/>
    <w:rsid w:val="008F044E"/>
    <w:rsid w:val="00902A8D"/>
    <w:rsid w:val="009567D6"/>
    <w:rsid w:val="00960A6D"/>
    <w:rsid w:val="00990580"/>
    <w:rsid w:val="00995717"/>
    <w:rsid w:val="009F40E5"/>
    <w:rsid w:val="00A60AF5"/>
    <w:rsid w:val="00A87368"/>
    <w:rsid w:val="00AA2741"/>
    <w:rsid w:val="00B060DA"/>
    <w:rsid w:val="00B21694"/>
    <w:rsid w:val="00B45194"/>
    <w:rsid w:val="00B70028"/>
    <w:rsid w:val="00B7217C"/>
    <w:rsid w:val="00B72C4D"/>
    <w:rsid w:val="00B81511"/>
    <w:rsid w:val="00B9490E"/>
    <w:rsid w:val="00BA0792"/>
    <w:rsid w:val="00C92614"/>
    <w:rsid w:val="00CB1EC3"/>
    <w:rsid w:val="00D02911"/>
    <w:rsid w:val="00D150CD"/>
    <w:rsid w:val="00D22176"/>
    <w:rsid w:val="00D2372A"/>
    <w:rsid w:val="00D265C8"/>
    <w:rsid w:val="00DE6706"/>
    <w:rsid w:val="00E61F9A"/>
    <w:rsid w:val="00FC5935"/>
    <w:rsid w:val="00FD1746"/>
    <w:rsid w:val="00FD2AF3"/>
    <w:rsid w:val="00FF2D50"/>
    <w:rsid w:val="0266031F"/>
    <w:rsid w:val="03234048"/>
    <w:rsid w:val="03815D17"/>
    <w:rsid w:val="039675AA"/>
    <w:rsid w:val="055D0265"/>
    <w:rsid w:val="05CB2341"/>
    <w:rsid w:val="069A7C02"/>
    <w:rsid w:val="06AD2BFE"/>
    <w:rsid w:val="07A52EFB"/>
    <w:rsid w:val="07E86502"/>
    <w:rsid w:val="08A20808"/>
    <w:rsid w:val="08B9380C"/>
    <w:rsid w:val="092B0CD0"/>
    <w:rsid w:val="0983660F"/>
    <w:rsid w:val="098C1A46"/>
    <w:rsid w:val="0A474984"/>
    <w:rsid w:val="0AAA4EBB"/>
    <w:rsid w:val="0C00265B"/>
    <w:rsid w:val="0C2236E9"/>
    <w:rsid w:val="0C800380"/>
    <w:rsid w:val="0D12113D"/>
    <w:rsid w:val="0D685CC9"/>
    <w:rsid w:val="0D923FE8"/>
    <w:rsid w:val="0D9B2A85"/>
    <w:rsid w:val="0D9C39FC"/>
    <w:rsid w:val="0DC14FE1"/>
    <w:rsid w:val="0E2B0707"/>
    <w:rsid w:val="0E711769"/>
    <w:rsid w:val="100C7916"/>
    <w:rsid w:val="102249D8"/>
    <w:rsid w:val="106131CA"/>
    <w:rsid w:val="10D40DC3"/>
    <w:rsid w:val="11AB6279"/>
    <w:rsid w:val="12822962"/>
    <w:rsid w:val="131B69BF"/>
    <w:rsid w:val="141A542F"/>
    <w:rsid w:val="15B91F57"/>
    <w:rsid w:val="166E6C8D"/>
    <w:rsid w:val="17305C2B"/>
    <w:rsid w:val="17383650"/>
    <w:rsid w:val="17FD4920"/>
    <w:rsid w:val="181107C0"/>
    <w:rsid w:val="1873467A"/>
    <w:rsid w:val="192E7DCB"/>
    <w:rsid w:val="19DE440E"/>
    <w:rsid w:val="1A73571F"/>
    <w:rsid w:val="1ABC5854"/>
    <w:rsid w:val="1B5544F4"/>
    <w:rsid w:val="1BAD49CE"/>
    <w:rsid w:val="1C08670D"/>
    <w:rsid w:val="1CFE6B14"/>
    <w:rsid w:val="1DC95F3F"/>
    <w:rsid w:val="1DE91B1D"/>
    <w:rsid w:val="1E52514A"/>
    <w:rsid w:val="1E9431C2"/>
    <w:rsid w:val="1F2545FD"/>
    <w:rsid w:val="1FBD12D9"/>
    <w:rsid w:val="1FF4423F"/>
    <w:rsid w:val="20373721"/>
    <w:rsid w:val="21483D97"/>
    <w:rsid w:val="216356BD"/>
    <w:rsid w:val="21B95D05"/>
    <w:rsid w:val="21BE758D"/>
    <w:rsid w:val="21D53DAF"/>
    <w:rsid w:val="22077485"/>
    <w:rsid w:val="2213196A"/>
    <w:rsid w:val="224F2850"/>
    <w:rsid w:val="23AE5310"/>
    <w:rsid w:val="24166017"/>
    <w:rsid w:val="243128D4"/>
    <w:rsid w:val="251235DA"/>
    <w:rsid w:val="251A05C3"/>
    <w:rsid w:val="25C0557A"/>
    <w:rsid w:val="25FB2106"/>
    <w:rsid w:val="26851D8E"/>
    <w:rsid w:val="26995129"/>
    <w:rsid w:val="26E30C36"/>
    <w:rsid w:val="27035654"/>
    <w:rsid w:val="270C676E"/>
    <w:rsid w:val="27871152"/>
    <w:rsid w:val="27F63275"/>
    <w:rsid w:val="28B22922"/>
    <w:rsid w:val="29831DCE"/>
    <w:rsid w:val="29D60E2F"/>
    <w:rsid w:val="29DF6306"/>
    <w:rsid w:val="29F33305"/>
    <w:rsid w:val="2A004FFD"/>
    <w:rsid w:val="2A5A2618"/>
    <w:rsid w:val="2B1636A6"/>
    <w:rsid w:val="2BC569DB"/>
    <w:rsid w:val="2BD12AAC"/>
    <w:rsid w:val="2C4B28E7"/>
    <w:rsid w:val="2C7144F2"/>
    <w:rsid w:val="2D576E64"/>
    <w:rsid w:val="2DAF2399"/>
    <w:rsid w:val="2DC901C8"/>
    <w:rsid w:val="2E8A1E6F"/>
    <w:rsid w:val="2E9A6378"/>
    <w:rsid w:val="2EBA0F92"/>
    <w:rsid w:val="2F1310A5"/>
    <w:rsid w:val="2F7D336A"/>
    <w:rsid w:val="2F7F6584"/>
    <w:rsid w:val="2F9E3F2F"/>
    <w:rsid w:val="2FB00D15"/>
    <w:rsid w:val="30421128"/>
    <w:rsid w:val="30941F05"/>
    <w:rsid w:val="30BB36D4"/>
    <w:rsid w:val="3122239D"/>
    <w:rsid w:val="32071BBB"/>
    <w:rsid w:val="32102B34"/>
    <w:rsid w:val="32980D15"/>
    <w:rsid w:val="33314FA1"/>
    <w:rsid w:val="336A33A4"/>
    <w:rsid w:val="336B196D"/>
    <w:rsid w:val="33A9402A"/>
    <w:rsid w:val="34210289"/>
    <w:rsid w:val="3461303E"/>
    <w:rsid w:val="346D2515"/>
    <w:rsid w:val="34AA3C5C"/>
    <w:rsid w:val="34B015C3"/>
    <w:rsid w:val="34C76D79"/>
    <w:rsid w:val="34E06FF1"/>
    <w:rsid w:val="35397F18"/>
    <w:rsid w:val="35794AEA"/>
    <w:rsid w:val="368C25C4"/>
    <w:rsid w:val="374078E4"/>
    <w:rsid w:val="37596E72"/>
    <w:rsid w:val="37FD4F40"/>
    <w:rsid w:val="386304BF"/>
    <w:rsid w:val="395F61B7"/>
    <w:rsid w:val="3B310F7E"/>
    <w:rsid w:val="3B7F42E6"/>
    <w:rsid w:val="3B903B02"/>
    <w:rsid w:val="3C8F7098"/>
    <w:rsid w:val="3C907C7C"/>
    <w:rsid w:val="3C957C48"/>
    <w:rsid w:val="3C9A6CCA"/>
    <w:rsid w:val="3DEA30B1"/>
    <w:rsid w:val="3E33061D"/>
    <w:rsid w:val="3E3A6454"/>
    <w:rsid w:val="3EAD6C75"/>
    <w:rsid w:val="3ED62685"/>
    <w:rsid w:val="405346AE"/>
    <w:rsid w:val="407D5CFD"/>
    <w:rsid w:val="413728E9"/>
    <w:rsid w:val="42312835"/>
    <w:rsid w:val="42845D7D"/>
    <w:rsid w:val="43AD1466"/>
    <w:rsid w:val="44350E68"/>
    <w:rsid w:val="44434D5B"/>
    <w:rsid w:val="44C519AB"/>
    <w:rsid w:val="44D842CC"/>
    <w:rsid w:val="44EA49FF"/>
    <w:rsid w:val="4575776E"/>
    <w:rsid w:val="457F25F7"/>
    <w:rsid w:val="45BE7F1F"/>
    <w:rsid w:val="45D55A3E"/>
    <w:rsid w:val="46626DAB"/>
    <w:rsid w:val="467B77DE"/>
    <w:rsid w:val="468A51EE"/>
    <w:rsid w:val="468D6B31"/>
    <w:rsid w:val="46AC7F89"/>
    <w:rsid w:val="47554E1F"/>
    <w:rsid w:val="47B13C57"/>
    <w:rsid w:val="482D00AA"/>
    <w:rsid w:val="485A75DE"/>
    <w:rsid w:val="48F64367"/>
    <w:rsid w:val="492C0309"/>
    <w:rsid w:val="49671CF0"/>
    <w:rsid w:val="49C50056"/>
    <w:rsid w:val="4A0E2E49"/>
    <w:rsid w:val="4A4568BF"/>
    <w:rsid w:val="4AF6129E"/>
    <w:rsid w:val="4C5573D5"/>
    <w:rsid w:val="4D135CBE"/>
    <w:rsid w:val="4D685FB2"/>
    <w:rsid w:val="4DC8271E"/>
    <w:rsid w:val="4EB05AB4"/>
    <w:rsid w:val="4F16270C"/>
    <w:rsid w:val="4F2C3312"/>
    <w:rsid w:val="508546FA"/>
    <w:rsid w:val="50C078CB"/>
    <w:rsid w:val="511D4D12"/>
    <w:rsid w:val="518227EE"/>
    <w:rsid w:val="51D82D4D"/>
    <w:rsid w:val="52096B6A"/>
    <w:rsid w:val="528E122E"/>
    <w:rsid w:val="52DD276E"/>
    <w:rsid w:val="530F2A74"/>
    <w:rsid w:val="53184F02"/>
    <w:rsid w:val="53685074"/>
    <w:rsid w:val="54E04965"/>
    <w:rsid w:val="559F7AE2"/>
    <w:rsid w:val="55B57F49"/>
    <w:rsid w:val="55C945CE"/>
    <w:rsid w:val="563A25D2"/>
    <w:rsid w:val="56574A79"/>
    <w:rsid w:val="566E03F6"/>
    <w:rsid w:val="56780442"/>
    <w:rsid w:val="56940639"/>
    <w:rsid w:val="57FC2C1A"/>
    <w:rsid w:val="582B44E4"/>
    <w:rsid w:val="585C630F"/>
    <w:rsid w:val="586D064C"/>
    <w:rsid w:val="59134F74"/>
    <w:rsid w:val="5950422C"/>
    <w:rsid w:val="59C82225"/>
    <w:rsid w:val="59EB4719"/>
    <w:rsid w:val="5A0854FC"/>
    <w:rsid w:val="5E23419F"/>
    <w:rsid w:val="5E9D3636"/>
    <w:rsid w:val="5EC371DD"/>
    <w:rsid w:val="5F202E0F"/>
    <w:rsid w:val="5F2F0250"/>
    <w:rsid w:val="5FC371B8"/>
    <w:rsid w:val="5FDF31D9"/>
    <w:rsid w:val="605038C3"/>
    <w:rsid w:val="60FD4933"/>
    <w:rsid w:val="6109242B"/>
    <w:rsid w:val="611E1D10"/>
    <w:rsid w:val="61F76ED6"/>
    <w:rsid w:val="62216283"/>
    <w:rsid w:val="62771C68"/>
    <w:rsid w:val="63E23706"/>
    <w:rsid w:val="641B72D9"/>
    <w:rsid w:val="64465D62"/>
    <w:rsid w:val="64556FC2"/>
    <w:rsid w:val="65B90744"/>
    <w:rsid w:val="65DE0DA8"/>
    <w:rsid w:val="66867433"/>
    <w:rsid w:val="668B584B"/>
    <w:rsid w:val="66EE119C"/>
    <w:rsid w:val="67176F19"/>
    <w:rsid w:val="67B47798"/>
    <w:rsid w:val="67C6050F"/>
    <w:rsid w:val="67FD4DB0"/>
    <w:rsid w:val="68154972"/>
    <w:rsid w:val="68B01A22"/>
    <w:rsid w:val="68CC5ECB"/>
    <w:rsid w:val="69136DFF"/>
    <w:rsid w:val="695C3C46"/>
    <w:rsid w:val="697D320B"/>
    <w:rsid w:val="697F4A1A"/>
    <w:rsid w:val="69EF1086"/>
    <w:rsid w:val="6A1B02EB"/>
    <w:rsid w:val="6A1D3D54"/>
    <w:rsid w:val="6A4B1474"/>
    <w:rsid w:val="6B36545E"/>
    <w:rsid w:val="6B7B1B7E"/>
    <w:rsid w:val="6BEC6BEF"/>
    <w:rsid w:val="6C113E3C"/>
    <w:rsid w:val="6C734C22"/>
    <w:rsid w:val="6D875788"/>
    <w:rsid w:val="6D89499B"/>
    <w:rsid w:val="6D903D50"/>
    <w:rsid w:val="6E237D12"/>
    <w:rsid w:val="6E291D98"/>
    <w:rsid w:val="6E485DA0"/>
    <w:rsid w:val="6E7A24E0"/>
    <w:rsid w:val="6E85186F"/>
    <w:rsid w:val="6F044803"/>
    <w:rsid w:val="6F236235"/>
    <w:rsid w:val="6FE94D83"/>
    <w:rsid w:val="70177B6F"/>
    <w:rsid w:val="702E141D"/>
    <w:rsid w:val="7037024A"/>
    <w:rsid w:val="70B322C7"/>
    <w:rsid w:val="70FE5229"/>
    <w:rsid w:val="71763942"/>
    <w:rsid w:val="728B769A"/>
    <w:rsid w:val="731663AF"/>
    <w:rsid w:val="73DF2D33"/>
    <w:rsid w:val="73FE6522"/>
    <w:rsid w:val="746600CE"/>
    <w:rsid w:val="750C217C"/>
    <w:rsid w:val="751E47A4"/>
    <w:rsid w:val="755F0CD1"/>
    <w:rsid w:val="75672A2C"/>
    <w:rsid w:val="76297630"/>
    <w:rsid w:val="77101EB4"/>
    <w:rsid w:val="777F1344"/>
    <w:rsid w:val="77945F12"/>
    <w:rsid w:val="77CB2AEE"/>
    <w:rsid w:val="77FF1172"/>
    <w:rsid w:val="787F2EDA"/>
    <w:rsid w:val="78A8312F"/>
    <w:rsid w:val="78C3714A"/>
    <w:rsid w:val="78E54024"/>
    <w:rsid w:val="79B3519B"/>
    <w:rsid w:val="79E5327A"/>
    <w:rsid w:val="7A445C93"/>
    <w:rsid w:val="7AB05B3F"/>
    <w:rsid w:val="7BF815F5"/>
    <w:rsid w:val="7C954AA8"/>
    <w:rsid w:val="7CAF2238"/>
    <w:rsid w:val="7D775668"/>
    <w:rsid w:val="7E350358"/>
    <w:rsid w:val="7E531FF3"/>
    <w:rsid w:val="7EA423CB"/>
    <w:rsid w:val="7F434166"/>
    <w:rsid w:val="7F8148F3"/>
    <w:rsid w:val="7FD406E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rPr>
      <w:rFonts w:eastAsia="仿宋_GB2312"/>
      <w:color w:val="000000"/>
    </w:rPr>
  </w:style>
  <w:style w:type="paragraph" w:styleId="3">
    <w:name w:val="footer"/>
    <w:basedOn w:val="1"/>
    <w:link w:val="8"/>
    <w:qFormat/>
    <w:uiPriority w:val="0"/>
    <w:pPr>
      <w:tabs>
        <w:tab w:val="center" w:pos="4153"/>
        <w:tab w:val="right" w:pos="8306"/>
      </w:tabs>
      <w:snapToGrid w:val="0"/>
      <w:jc w:val="left"/>
    </w:pPr>
    <w:rPr>
      <w:sz w:val="18"/>
      <w:szCs w:val="18"/>
    </w:rPr>
  </w:style>
  <w:style w:type="paragraph" w:styleId="4">
    <w:name w:val="header"/>
    <w:basedOn w:val="1"/>
    <w:link w:val="7"/>
    <w:qFormat/>
    <w:uiPriority w:val="0"/>
    <w:pPr>
      <w:tabs>
        <w:tab w:val="center" w:pos="4153"/>
        <w:tab w:val="right" w:pos="8306"/>
      </w:tabs>
      <w:snapToGrid w:val="0"/>
      <w:jc w:val="center"/>
    </w:pPr>
    <w:rPr>
      <w:sz w:val="18"/>
      <w:szCs w:val="18"/>
    </w:rPr>
  </w:style>
  <w:style w:type="character" w:customStyle="1" w:styleId="7">
    <w:name w:val="页眉 字符"/>
    <w:basedOn w:val="6"/>
    <w:link w:val="4"/>
    <w:qFormat/>
    <w:uiPriority w:val="0"/>
    <w:rPr>
      <w:kern w:val="2"/>
      <w:sz w:val="18"/>
      <w:szCs w:val="18"/>
    </w:rPr>
  </w:style>
  <w:style w:type="character" w:customStyle="1" w:styleId="8">
    <w:name w:val="页脚 字符"/>
    <w:basedOn w:val="6"/>
    <w:link w:val="3"/>
    <w:qFormat/>
    <w:uiPriority w:val="0"/>
    <w:rPr>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127</Words>
  <Characters>727</Characters>
  <Lines>6</Lines>
  <Paragraphs>1</Paragraphs>
  <TotalTime>1</TotalTime>
  <ScaleCrop>false</ScaleCrop>
  <LinksUpToDate>false</LinksUpToDate>
  <CharactersWithSpaces>853</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2024-03-13T08:11:00Z</dcterms:created>
  <dc:creator>刘蔚盈</dc:creator>
  <cp:lastModifiedBy>张新波</cp:lastModifiedBy>
  <dcterms:modified xsi:type="dcterms:W3CDTF">2025-09-11T07:43:51Z</dcterms:modified>
  <cp:revision>45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CACCF13A5C7D4B2DB59A6D5A3F3CBEC8</vt:lpwstr>
  </property>
</Properties>
</file>