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572041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0" w:hanging="3"/>
        <w:jc w:val="center"/>
        <w:textAlignment w:val="auto"/>
        <w:outlineLvl w:val="0"/>
        <w:rPr>
          <w:rFonts w:hint="eastAsia" w:ascii="黑体" w:hAnsi="黑体" w:eastAsia="黑体" w:cs="黑体"/>
          <w:b/>
          <w:bCs/>
          <w:spacing w:val="5"/>
          <w:sz w:val="44"/>
          <w:szCs w:val="44"/>
        </w:rPr>
      </w:pPr>
    </w:p>
    <w:p w14:paraId="0612BA6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0" w:hanging="3"/>
        <w:jc w:val="center"/>
        <w:textAlignment w:val="auto"/>
        <w:outlineLvl w:val="0"/>
        <w:rPr>
          <w:rFonts w:hint="eastAsia" w:ascii="黑体" w:hAnsi="黑体" w:eastAsia="黑体" w:cs="黑体"/>
          <w:b/>
          <w:bCs/>
          <w:spacing w:val="5"/>
          <w:sz w:val="44"/>
          <w:szCs w:val="44"/>
        </w:rPr>
      </w:pPr>
    </w:p>
    <w:p w14:paraId="43235C8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0" w:hanging="3"/>
        <w:jc w:val="center"/>
        <w:textAlignment w:val="auto"/>
        <w:outlineLvl w:val="0"/>
        <w:rPr>
          <w:rFonts w:hint="eastAsia" w:ascii="黑体" w:hAnsi="黑体" w:eastAsia="黑体" w:cs="黑体"/>
          <w:b/>
          <w:bCs/>
          <w:spacing w:val="5"/>
          <w:sz w:val="44"/>
          <w:szCs w:val="44"/>
        </w:rPr>
      </w:pPr>
    </w:p>
    <w:p w14:paraId="39EF5CC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0" w:hanging="3"/>
        <w:jc w:val="center"/>
        <w:textAlignment w:val="auto"/>
        <w:outlineLvl w:val="0"/>
        <w:rPr>
          <w:rFonts w:hint="eastAsia" w:ascii="黑体" w:hAnsi="黑体" w:eastAsia="黑体" w:cs="黑体"/>
          <w:b/>
          <w:bCs/>
          <w:spacing w:val="5"/>
          <w:sz w:val="44"/>
          <w:szCs w:val="44"/>
        </w:rPr>
      </w:pPr>
    </w:p>
    <w:p w14:paraId="001A01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0" w:hanging="3"/>
        <w:jc w:val="center"/>
        <w:textAlignment w:val="auto"/>
        <w:outlineLvl w:val="0"/>
        <w:rPr>
          <w:rFonts w:hint="eastAsia" w:ascii="黑体" w:hAnsi="黑体" w:eastAsia="黑体" w:cs="黑体"/>
          <w:b/>
          <w:bCs/>
          <w:spacing w:val="5"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pacing w:val="5"/>
          <w:sz w:val="36"/>
          <w:szCs w:val="36"/>
          <w:lang w:val="en-US" w:eastAsia="zh-CN"/>
        </w:rPr>
        <w:t>鼎和财产保险股份有限公司钦州中心支公司</w:t>
      </w:r>
    </w:p>
    <w:p w14:paraId="5A28E6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0" w:hanging="3"/>
        <w:jc w:val="center"/>
        <w:textAlignment w:val="auto"/>
        <w:outlineLvl w:val="0"/>
        <w:rPr>
          <w:rFonts w:hint="eastAsia" w:ascii="黑体" w:hAnsi="黑体" w:eastAsia="黑体" w:cs="黑体"/>
          <w:b/>
          <w:bCs/>
          <w:spacing w:val="5"/>
          <w:sz w:val="36"/>
          <w:szCs w:val="36"/>
        </w:rPr>
      </w:pPr>
      <w:r>
        <w:rPr>
          <w:rFonts w:hint="eastAsia" w:ascii="黑体" w:hAnsi="黑体" w:eastAsia="黑体" w:cs="黑体"/>
          <w:b/>
          <w:bCs/>
          <w:spacing w:val="5"/>
          <w:sz w:val="36"/>
          <w:szCs w:val="36"/>
          <w:lang w:val="en-US" w:eastAsia="zh-CN"/>
        </w:rPr>
        <w:t>关于</w:t>
      </w:r>
      <w:r>
        <w:rPr>
          <w:rFonts w:hint="eastAsia" w:ascii="黑体" w:hAnsi="黑体" w:eastAsia="黑体" w:cs="黑体"/>
          <w:b/>
          <w:bCs/>
          <w:spacing w:val="5"/>
          <w:sz w:val="36"/>
          <w:szCs w:val="36"/>
        </w:rPr>
        <w:t>中化二建集团有限公司事故预防培训</w:t>
      </w:r>
    </w:p>
    <w:p w14:paraId="3B78DC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0" w:hanging="3"/>
        <w:jc w:val="center"/>
        <w:textAlignment w:val="auto"/>
        <w:outlineLvl w:val="0"/>
        <w:rPr>
          <w:rFonts w:hint="eastAsia" w:ascii="黑体" w:hAnsi="黑体" w:eastAsia="黑体" w:cs="黑体"/>
          <w:b/>
          <w:bCs/>
          <w:spacing w:val="5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b/>
          <w:bCs/>
          <w:spacing w:val="5"/>
          <w:sz w:val="36"/>
          <w:szCs w:val="36"/>
        </w:rPr>
        <w:t>技术服务方案</w:t>
      </w:r>
      <w:r>
        <w:rPr>
          <w:rFonts w:hint="eastAsia" w:ascii="黑体" w:hAnsi="黑体" w:eastAsia="黑体" w:cs="黑体"/>
          <w:b/>
          <w:bCs/>
          <w:spacing w:val="5"/>
          <w:sz w:val="36"/>
          <w:szCs w:val="36"/>
          <w:lang w:val="en-US" w:eastAsia="zh-CN"/>
        </w:rPr>
        <w:t>书</w:t>
      </w:r>
      <w:bookmarkStart w:id="18" w:name="_GoBack"/>
      <w:bookmarkEnd w:id="18"/>
    </w:p>
    <w:p w14:paraId="4DAA3BE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0" w:hanging="3"/>
        <w:jc w:val="center"/>
        <w:textAlignment w:val="auto"/>
        <w:outlineLvl w:val="0"/>
        <w:rPr>
          <w:rFonts w:hint="default" w:ascii="黑体" w:hAnsi="黑体" w:eastAsia="黑体" w:cs="黑体"/>
          <w:b/>
          <w:bCs/>
          <w:spacing w:val="5"/>
          <w:sz w:val="44"/>
          <w:szCs w:val="44"/>
          <w:lang w:val="en-US" w:eastAsia="zh-CN"/>
        </w:rPr>
      </w:pPr>
    </w:p>
    <w:p w14:paraId="337D05E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0" w:hanging="3"/>
        <w:jc w:val="center"/>
        <w:textAlignment w:val="auto"/>
        <w:outlineLvl w:val="0"/>
        <w:rPr>
          <w:rFonts w:hint="default" w:ascii="黑体" w:hAnsi="黑体" w:eastAsia="黑体" w:cs="黑体"/>
          <w:b/>
          <w:bCs/>
          <w:spacing w:val="5"/>
          <w:sz w:val="44"/>
          <w:szCs w:val="44"/>
          <w:lang w:val="en-US" w:eastAsia="zh-CN"/>
        </w:rPr>
      </w:pPr>
    </w:p>
    <w:p w14:paraId="0EA067C9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firstLine="438" w:firstLineChars="200"/>
        <w:jc w:val="both"/>
        <w:textAlignment w:val="auto"/>
        <w:rPr>
          <w:rFonts w:hint="eastAsia" w:asciiTheme="minorEastAsia" w:hAnsiTheme="minorEastAsia" w:eastAsiaTheme="minorEastAsia" w:cstheme="minorEastAsia"/>
          <w:spacing w:val="4"/>
          <w:sz w:val="21"/>
          <w:szCs w:val="21"/>
        </w:rPr>
      </w:pPr>
    </w:p>
    <w:p w14:paraId="5A6B27D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firstLine="438" w:firstLineChars="200"/>
        <w:jc w:val="both"/>
        <w:textAlignment w:val="auto"/>
        <w:rPr>
          <w:rFonts w:hint="eastAsia" w:asciiTheme="minorEastAsia" w:hAnsiTheme="minorEastAsia" w:eastAsiaTheme="minorEastAsia" w:cstheme="minorEastAsia"/>
          <w:spacing w:val="4"/>
          <w:sz w:val="21"/>
          <w:szCs w:val="21"/>
        </w:rPr>
      </w:pPr>
    </w:p>
    <w:p w14:paraId="7F9246E2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firstLine="438" w:firstLineChars="200"/>
        <w:jc w:val="both"/>
        <w:textAlignment w:val="auto"/>
        <w:rPr>
          <w:rFonts w:hint="eastAsia" w:asciiTheme="minorEastAsia" w:hAnsiTheme="minorEastAsia" w:eastAsiaTheme="minorEastAsia" w:cstheme="minorEastAsia"/>
          <w:spacing w:val="4"/>
          <w:sz w:val="21"/>
          <w:szCs w:val="21"/>
        </w:rPr>
      </w:pPr>
    </w:p>
    <w:p w14:paraId="65EB69BA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firstLine="438" w:firstLineChars="200"/>
        <w:jc w:val="both"/>
        <w:textAlignment w:val="auto"/>
        <w:rPr>
          <w:rFonts w:hint="eastAsia" w:asciiTheme="minorEastAsia" w:hAnsiTheme="minorEastAsia" w:eastAsiaTheme="minorEastAsia" w:cstheme="minorEastAsia"/>
          <w:spacing w:val="4"/>
          <w:sz w:val="21"/>
          <w:szCs w:val="21"/>
        </w:rPr>
      </w:pPr>
    </w:p>
    <w:p w14:paraId="6D75B6FA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firstLine="438" w:firstLineChars="200"/>
        <w:jc w:val="both"/>
        <w:textAlignment w:val="auto"/>
        <w:rPr>
          <w:rFonts w:hint="eastAsia" w:asciiTheme="minorEastAsia" w:hAnsiTheme="minorEastAsia" w:eastAsiaTheme="minorEastAsia" w:cstheme="minorEastAsia"/>
          <w:spacing w:val="4"/>
          <w:sz w:val="21"/>
          <w:szCs w:val="21"/>
        </w:rPr>
      </w:pPr>
    </w:p>
    <w:p w14:paraId="786F57D1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firstLine="438" w:firstLineChars="200"/>
        <w:jc w:val="both"/>
        <w:textAlignment w:val="auto"/>
        <w:rPr>
          <w:rFonts w:hint="eastAsia" w:asciiTheme="minorEastAsia" w:hAnsiTheme="minorEastAsia" w:eastAsiaTheme="minorEastAsia" w:cstheme="minorEastAsia"/>
          <w:spacing w:val="4"/>
          <w:sz w:val="21"/>
          <w:szCs w:val="21"/>
        </w:rPr>
      </w:pPr>
    </w:p>
    <w:p w14:paraId="261915F4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firstLine="438" w:firstLineChars="200"/>
        <w:jc w:val="both"/>
        <w:textAlignment w:val="auto"/>
        <w:rPr>
          <w:rFonts w:hint="eastAsia" w:asciiTheme="minorEastAsia" w:hAnsiTheme="minorEastAsia" w:eastAsiaTheme="minorEastAsia" w:cstheme="minorEastAsia"/>
          <w:spacing w:val="4"/>
          <w:sz w:val="21"/>
          <w:szCs w:val="21"/>
        </w:rPr>
      </w:pPr>
    </w:p>
    <w:p w14:paraId="6F0698C7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firstLine="438" w:firstLineChars="200"/>
        <w:jc w:val="both"/>
        <w:textAlignment w:val="auto"/>
        <w:rPr>
          <w:rFonts w:hint="eastAsia" w:asciiTheme="minorEastAsia" w:hAnsiTheme="minorEastAsia" w:eastAsiaTheme="minorEastAsia" w:cstheme="minorEastAsia"/>
          <w:spacing w:val="4"/>
          <w:sz w:val="21"/>
          <w:szCs w:val="21"/>
        </w:rPr>
      </w:pPr>
    </w:p>
    <w:p w14:paraId="2F49C8BE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firstLine="438" w:firstLineChars="200"/>
        <w:jc w:val="both"/>
        <w:textAlignment w:val="auto"/>
        <w:rPr>
          <w:rFonts w:hint="eastAsia" w:asciiTheme="minorEastAsia" w:hAnsiTheme="minorEastAsia" w:eastAsiaTheme="minorEastAsia" w:cstheme="minorEastAsia"/>
          <w:spacing w:val="4"/>
          <w:sz w:val="21"/>
          <w:szCs w:val="21"/>
        </w:rPr>
      </w:pPr>
    </w:p>
    <w:p w14:paraId="644E0575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/>
        <w:jc w:val="both"/>
        <w:textAlignment w:val="auto"/>
        <w:rPr>
          <w:rFonts w:hint="eastAsia" w:asciiTheme="minorEastAsia" w:hAnsiTheme="minorEastAsia" w:eastAsiaTheme="minorEastAsia" w:cstheme="minorEastAsia"/>
          <w:spacing w:val="4"/>
          <w:sz w:val="21"/>
          <w:szCs w:val="21"/>
        </w:rPr>
      </w:pPr>
    </w:p>
    <w:p w14:paraId="0539667C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firstLine="618" w:firstLineChars="200"/>
        <w:jc w:val="center"/>
        <w:textAlignment w:val="auto"/>
        <w:rPr>
          <w:rFonts w:hint="default" w:asciiTheme="minorEastAsia" w:hAnsiTheme="minorEastAsia" w:eastAsiaTheme="minorEastAsia" w:cstheme="minorEastAsia"/>
          <w:spacing w:val="4"/>
          <w:sz w:val="30"/>
          <w:szCs w:val="30"/>
          <w:lang w:val="en-US" w:eastAsia="zh-CN"/>
        </w:rPr>
      </w:pPr>
      <w:r>
        <w:rPr>
          <w:rFonts w:hint="default" w:ascii="Times New Roman" w:hAnsi="Times New Roman" w:cs="Times New Roman" w:eastAsiaTheme="minorEastAsia"/>
          <w:spacing w:val="4"/>
          <w:sz w:val="30"/>
          <w:szCs w:val="30"/>
          <w:lang w:val="en-US" w:eastAsia="zh-CN"/>
        </w:rPr>
        <w:t>2025</w:t>
      </w:r>
      <w:r>
        <w:rPr>
          <w:rFonts w:hint="eastAsia" w:asciiTheme="minorEastAsia" w:hAnsiTheme="minorEastAsia" w:eastAsiaTheme="minorEastAsia" w:cstheme="minorEastAsia"/>
          <w:spacing w:val="4"/>
          <w:sz w:val="30"/>
          <w:szCs w:val="30"/>
          <w:lang w:val="en-US" w:eastAsia="zh-CN"/>
        </w:rPr>
        <w:t>年</w:t>
      </w:r>
      <w:r>
        <w:rPr>
          <w:rFonts w:hint="eastAsia" w:asciiTheme="minorEastAsia" w:hAnsiTheme="minorEastAsia" w:cstheme="minorEastAsia"/>
          <w:spacing w:val="4"/>
          <w:sz w:val="30"/>
          <w:szCs w:val="30"/>
          <w:lang w:val="en-US" w:eastAsia="zh-CN"/>
        </w:rPr>
        <w:t>X</w:t>
      </w:r>
      <w:r>
        <w:rPr>
          <w:rFonts w:hint="eastAsia" w:asciiTheme="minorEastAsia" w:hAnsiTheme="minorEastAsia" w:eastAsiaTheme="minorEastAsia" w:cstheme="minorEastAsia"/>
          <w:spacing w:val="4"/>
          <w:sz w:val="30"/>
          <w:szCs w:val="30"/>
          <w:lang w:val="en-US" w:eastAsia="zh-CN"/>
        </w:rPr>
        <w:t>月</w:t>
      </w:r>
    </w:p>
    <w:p w14:paraId="3B7424B5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firstLine="438" w:firstLineChars="200"/>
        <w:jc w:val="both"/>
        <w:textAlignment w:val="auto"/>
        <w:rPr>
          <w:rFonts w:hint="eastAsia" w:asciiTheme="minorEastAsia" w:hAnsiTheme="minorEastAsia" w:eastAsiaTheme="minorEastAsia" w:cstheme="minorEastAsia"/>
          <w:spacing w:val="4"/>
          <w:sz w:val="21"/>
          <w:szCs w:val="21"/>
        </w:rPr>
      </w:pPr>
    </w:p>
    <w:p w14:paraId="4DD93194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/>
        <w:jc w:val="both"/>
        <w:textAlignment w:val="auto"/>
        <w:rPr>
          <w:rFonts w:hint="eastAsia" w:ascii="仿宋" w:hAnsi="仿宋" w:eastAsia="仿宋" w:cs="仿宋"/>
          <w:spacing w:val="4"/>
          <w:sz w:val="28"/>
          <w:szCs w:val="28"/>
        </w:rPr>
      </w:pPr>
    </w:p>
    <w:p w14:paraId="422170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560" w:firstLineChars="200"/>
        <w:jc w:val="both"/>
        <w:textAlignment w:val="auto"/>
        <w:outlineLvl w:val="9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Times New Roman" w:hAnsi="Times New Roman" w:eastAsia="宋体" w:cstheme="minorBidi"/>
          <w:color w:val="auto"/>
          <w:kern w:val="2"/>
          <w:sz w:val="28"/>
          <w:szCs w:val="36"/>
          <w:u w:val="none"/>
          <w:shd w:val="clear" w:color="auto" w:fill="auto"/>
          <w:lang w:val="en-US" w:eastAsia="zh-CN" w:bidi="ar-SA"/>
        </w:rPr>
        <w:t>为提供安责险事故预防技术服务，提高工人安全施工意识及应急技能，使其掌握基本的事故风险辨识及预防能力，降低项目施工安全事故的发生，体现安责险风险减量的保障作用，根据《安全生产法》、《建筑工程安全生产管理条例》及《安全生产责任保险事故预防技术服务规范》，结合项目实际，特制订本培训方案。</w:t>
      </w:r>
    </w:p>
    <w:p w14:paraId="6389A0F5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55" w:firstLineChars="200"/>
        <w:jc w:val="left"/>
        <w:textAlignment w:val="auto"/>
        <w:outlineLvl w:val="0"/>
        <w:rPr>
          <w:rFonts w:hint="eastAsia" w:ascii="黑体" w:hAnsi="黑体" w:eastAsia="黑体" w:cs="黑体"/>
          <w:sz w:val="28"/>
          <w:szCs w:val="28"/>
        </w:rPr>
      </w:pPr>
      <w:bookmarkStart w:id="0" w:name="_Toc15981"/>
      <w:bookmarkStart w:id="1" w:name="_Toc25836"/>
      <w:r>
        <w:rPr>
          <w:rFonts w:hint="eastAsia" w:ascii="黑体" w:hAnsi="黑体" w:eastAsia="黑体" w:cs="黑体"/>
          <w:b/>
          <w:bCs/>
          <w:spacing w:val="3"/>
          <w:sz w:val="32"/>
          <w:szCs w:val="32"/>
        </w:rPr>
        <w:t>一、指导思想</w:t>
      </w:r>
      <w:bookmarkEnd w:id="0"/>
      <w:bookmarkEnd w:id="1"/>
    </w:p>
    <w:p w14:paraId="6892AF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560" w:firstLineChars="200"/>
        <w:jc w:val="both"/>
        <w:textAlignment w:val="auto"/>
        <w:outlineLvl w:val="9"/>
        <w:rPr>
          <w:rFonts w:hint="eastAsia" w:ascii="Times New Roman" w:hAnsi="Times New Roman" w:eastAsia="宋体" w:cstheme="minorBidi"/>
          <w:color w:val="auto"/>
          <w:kern w:val="2"/>
          <w:sz w:val="28"/>
          <w:szCs w:val="36"/>
          <w:u w:val="none"/>
          <w:shd w:val="clear" w:color="auto" w:fill="auto"/>
          <w:lang w:val="en-US" w:eastAsia="zh-CN" w:bidi="ar-SA"/>
        </w:rPr>
      </w:pPr>
      <w:r>
        <w:rPr>
          <w:rFonts w:hint="eastAsia" w:ascii="Times New Roman" w:hAnsi="Times New Roman" w:eastAsia="宋体" w:cstheme="minorBidi"/>
          <w:color w:val="auto"/>
          <w:kern w:val="2"/>
          <w:sz w:val="28"/>
          <w:szCs w:val="36"/>
          <w:u w:val="none"/>
          <w:shd w:val="clear" w:color="auto" w:fill="auto"/>
          <w:lang w:val="en-US" w:eastAsia="zh-CN" w:bidi="ar-SA"/>
        </w:rPr>
        <w:t>贯彻落实“安全第一、预防为主、综合治理”安全生产方针，响应《安全生产责任保险事故预防技术服务规范》文件精神，进一步做好安全培训工作，体现安责险风险减量的保障作用。</w:t>
      </w:r>
    </w:p>
    <w:p w14:paraId="27428C78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55" w:firstLineChars="200"/>
        <w:jc w:val="left"/>
        <w:textAlignment w:val="auto"/>
        <w:outlineLvl w:val="0"/>
        <w:rPr>
          <w:rFonts w:hint="eastAsia" w:ascii="黑体" w:hAnsi="黑体" w:eastAsia="黑体" w:cs="黑体"/>
          <w:b/>
          <w:bCs/>
          <w:spacing w:val="3"/>
          <w:sz w:val="28"/>
          <w:szCs w:val="28"/>
        </w:rPr>
      </w:pPr>
      <w:bookmarkStart w:id="2" w:name="_Toc28773"/>
      <w:bookmarkStart w:id="3" w:name="_Toc21480"/>
      <w:r>
        <w:rPr>
          <w:rFonts w:hint="eastAsia" w:ascii="黑体" w:hAnsi="黑体" w:eastAsia="黑体" w:cs="黑体"/>
          <w:b/>
          <w:bCs/>
          <w:spacing w:val="3"/>
          <w:sz w:val="32"/>
          <w:szCs w:val="32"/>
        </w:rPr>
        <w:t>二、培训目的</w:t>
      </w:r>
      <w:bookmarkEnd w:id="2"/>
      <w:bookmarkEnd w:id="3"/>
    </w:p>
    <w:p w14:paraId="537999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560" w:firstLineChars="200"/>
        <w:jc w:val="both"/>
        <w:textAlignment w:val="auto"/>
        <w:outlineLvl w:val="9"/>
        <w:rPr>
          <w:rFonts w:hint="eastAsia" w:ascii="Times New Roman" w:hAnsi="Times New Roman" w:eastAsia="宋体" w:cstheme="minorBidi"/>
          <w:color w:val="auto"/>
          <w:kern w:val="2"/>
          <w:sz w:val="28"/>
          <w:szCs w:val="36"/>
          <w:u w:val="none"/>
          <w:shd w:val="clear" w:color="auto" w:fill="auto"/>
          <w:lang w:val="en-US" w:eastAsia="zh-CN" w:bidi="ar-SA"/>
        </w:rPr>
      </w:pPr>
      <w:r>
        <w:rPr>
          <w:rFonts w:hint="eastAsia" w:ascii="Times New Roman" w:hAnsi="Times New Roman" w:eastAsia="宋体" w:cstheme="minorBidi"/>
          <w:color w:val="auto"/>
          <w:kern w:val="2"/>
          <w:sz w:val="28"/>
          <w:szCs w:val="36"/>
          <w:u w:val="none"/>
          <w:shd w:val="clear" w:color="auto" w:fill="auto"/>
          <w:lang w:val="en-US" w:eastAsia="zh-CN" w:bidi="ar-SA"/>
        </w:rPr>
        <w:t>提高工程安全意识及应急技能，减少违章施工现象，降低施工安全事故的发生率，降低施工安全事故的损失，保障项目安全运行及工人生命安全。</w:t>
      </w:r>
    </w:p>
    <w:p w14:paraId="597AEE85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55" w:firstLineChars="200"/>
        <w:jc w:val="left"/>
        <w:textAlignment w:val="auto"/>
        <w:outlineLvl w:val="0"/>
        <w:rPr>
          <w:rFonts w:hint="eastAsia" w:ascii="黑体" w:hAnsi="黑体" w:eastAsia="黑体" w:cs="黑体"/>
          <w:b/>
          <w:bCs/>
          <w:spacing w:val="3"/>
          <w:sz w:val="28"/>
          <w:szCs w:val="28"/>
        </w:rPr>
      </w:pPr>
      <w:bookmarkStart w:id="4" w:name="_Toc3438"/>
      <w:bookmarkStart w:id="5" w:name="_Toc6277"/>
      <w:r>
        <w:rPr>
          <w:rFonts w:hint="eastAsia" w:ascii="黑体" w:hAnsi="黑体" w:eastAsia="黑体" w:cs="黑体"/>
          <w:b/>
          <w:bCs/>
          <w:spacing w:val="3"/>
          <w:sz w:val="32"/>
          <w:szCs w:val="32"/>
        </w:rPr>
        <w:t>三、培训对象</w:t>
      </w:r>
      <w:bookmarkEnd w:id="4"/>
      <w:bookmarkEnd w:id="5"/>
    </w:p>
    <w:p w14:paraId="4B2A6D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560" w:firstLineChars="200"/>
        <w:jc w:val="both"/>
        <w:textAlignment w:val="auto"/>
        <w:outlineLvl w:val="9"/>
        <w:rPr>
          <w:rFonts w:hint="eastAsia" w:ascii="仿宋" w:hAnsi="仿宋" w:eastAsia="仿宋" w:cs="仿宋"/>
          <w:spacing w:val="4"/>
          <w:sz w:val="28"/>
          <w:szCs w:val="28"/>
          <w:lang w:val="en-US" w:eastAsia="zh-CN"/>
        </w:rPr>
      </w:pPr>
      <w:r>
        <w:rPr>
          <w:rFonts w:hint="eastAsia" w:ascii="Times New Roman" w:hAnsi="Times New Roman" w:eastAsia="宋体" w:cstheme="minorBidi"/>
          <w:color w:val="auto"/>
          <w:kern w:val="2"/>
          <w:sz w:val="28"/>
          <w:szCs w:val="36"/>
          <w:u w:val="none"/>
          <w:shd w:val="clear" w:color="auto" w:fill="auto"/>
          <w:lang w:val="en-US" w:eastAsia="zh-CN" w:bidi="ar-SA"/>
        </w:rPr>
        <w:t>项目施工人员。</w:t>
      </w:r>
    </w:p>
    <w:p w14:paraId="2AB2CAB7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55" w:firstLineChars="200"/>
        <w:jc w:val="left"/>
        <w:textAlignment w:val="auto"/>
        <w:outlineLvl w:val="0"/>
        <w:rPr>
          <w:rFonts w:hint="eastAsia" w:ascii="黑体" w:hAnsi="黑体" w:eastAsia="黑体" w:cs="黑体"/>
          <w:b/>
          <w:bCs/>
          <w:spacing w:val="3"/>
          <w:sz w:val="28"/>
          <w:szCs w:val="28"/>
          <w:lang w:val="en-US" w:eastAsia="zh-CN"/>
        </w:rPr>
      </w:pPr>
      <w:bookmarkStart w:id="6" w:name="_Toc11751"/>
      <w:bookmarkStart w:id="7" w:name="_Toc6835"/>
      <w:r>
        <w:rPr>
          <w:rFonts w:hint="eastAsia" w:ascii="黑体" w:hAnsi="黑体" w:eastAsia="黑体" w:cs="黑体"/>
          <w:b/>
          <w:bCs/>
          <w:spacing w:val="3"/>
          <w:sz w:val="32"/>
          <w:szCs w:val="32"/>
          <w:lang w:val="en-US" w:eastAsia="zh-CN"/>
        </w:rPr>
        <w:t>四、培训计划</w:t>
      </w:r>
      <w:bookmarkEnd w:id="6"/>
      <w:bookmarkEnd w:id="7"/>
    </w:p>
    <w:p w14:paraId="4908478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560" w:firstLineChars="200"/>
        <w:jc w:val="both"/>
        <w:textAlignment w:val="auto"/>
        <w:outlineLvl w:val="9"/>
        <w:rPr>
          <w:rFonts w:hint="eastAsia" w:ascii="仿宋" w:hAnsi="仿宋" w:eastAsia="仿宋" w:cs="仿宋"/>
          <w:spacing w:val="4"/>
          <w:sz w:val="28"/>
          <w:szCs w:val="28"/>
          <w:lang w:val="en-US" w:eastAsia="zh-CN"/>
        </w:rPr>
      </w:pPr>
      <w:r>
        <w:rPr>
          <w:rFonts w:hint="default" w:ascii="Times New Roman" w:hAnsi="Times New Roman" w:eastAsia="宋体" w:cstheme="minorBidi"/>
          <w:color w:val="auto"/>
          <w:kern w:val="2"/>
          <w:sz w:val="28"/>
          <w:szCs w:val="36"/>
          <w:u w:val="none"/>
          <w:shd w:val="clear" w:color="auto" w:fill="auto"/>
          <w:lang w:val="en-US" w:eastAsia="zh-CN" w:bidi="ar-SA"/>
        </w:rPr>
        <w:t>1.</w:t>
      </w:r>
      <w:r>
        <w:rPr>
          <w:rFonts w:hint="eastAsia" w:ascii="Times New Roman" w:hAnsi="Times New Roman" w:eastAsia="宋体" w:cstheme="minorBidi"/>
          <w:color w:val="auto"/>
          <w:kern w:val="2"/>
          <w:sz w:val="28"/>
          <w:szCs w:val="36"/>
          <w:u w:val="none"/>
          <w:shd w:val="clear" w:color="auto" w:fill="auto"/>
          <w:lang w:val="en-US" w:eastAsia="zh-CN" w:bidi="ar-SA"/>
        </w:rPr>
        <w:t>培训方式：线下培训。</w:t>
      </w:r>
    </w:p>
    <w:p w14:paraId="0033778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560" w:firstLineChars="200"/>
        <w:jc w:val="both"/>
        <w:textAlignment w:val="auto"/>
        <w:outlineLvl w:val="9"/>
        <w:rPr>
          <w:rFonts w:hint="eastAsia" w:ascii="仿宋" w:hAnsi="仿宋" w:eastAsia="仿宋" w:cs="仿宋"/>
          <w:spacing w:val="4"/>
          <w:sz w:val="28"/>
          <w:szCs w:val="28"/>
          <w:lang w:val="en-US" w:eastAsia="zh-CN"/>
        </w:rPr>
      </w:pPr>
      <w:r>
        <w:rPr>
          <w:rFonts w:hint="default" w:ascii="Times New Roman" w:hAnsi="Times New Roman" w:eastAsia="宋体" w:cstheme="minorBidi"/>
          <w:color w:val="auto"/>
          <w:kern w:val="2"/>
          <w:sz w:val="28"/>
          <w:szCs w:val="36"/>
          <w:u w:val="none"/>
          <w:shd w:val="clear" w:color="auto" w:fill="auto"/>
          <w:lang w:val="en-US" w:eastAsia="zh-CN" w:bidi="ar-SA"/>
        </w:rPr>
        <w:t>2.</w:t>
      </w:r>
      <w:r>
        <w:rPr>
          <w:rFonts w:hint="eastAsia" w:ascii="Times New Roman" w:hAnsi="Times New Roman" w:eastAsia="宋体" w:cstheme="minorBidi"/>
          <w:color w:val="auto"/>
          <w:kern w:val="2"/>
          <w:sz w:val="28"/>
          <w:szCs w:val="36"/>
          <w:u w:val="none"/>
          <w:shd w:val="clear" w:color="auto" w:fill="auto"/>
          <w:lang w:val="en-US" w:eastAsia="zh-CN" w:bidi="ar-SA"/>
        </w:rPr>
        <w:t>培训时间：</w:t>
      </w:r>
      <w:r>
        <w:rPr>
          <w:rFonts w:hint="eastAsia" w:cstheme="minorBidi"/>
          <w:color w:val="auto"/>
          <w:kern w:val="2"/>
          <w:sz w:val="28"/>
          <w:szCs w:val="36"/>
          <w:u w:val="none"/>
          <w:shd w:val="clear" w:color="auto" w:fill="auto"/>
          <w:lang w:val="en-US" w:eastAsia="zh-CN" w:bidi="ar-SA"/>
        </w:rPr>
        <w:t>2</w:t>
      </w:r>
      <w:r>
        <w:rPr>
          <w:rFonts w:hint="eastAsia" w:ascii="Times New Roman" w:hAnsi="Times New Roman" w:eastAsia="宋体" w:cstheme="minorBidi"/>
          <w:color w:val="auto"/>
          <w:kern w:val="2"/>
          <w:sz w:val="28"/>
          <w:szCs w:val="36"/>
          <w:u w:val="none"/>
          <w:shd w:val="clear" w:color="auto" w:fill="auto"/>
          <w:lang w:val="en-US" w:eastAsia="zh-CN" w:bidi="ar-SA"/>
        </w:rPr>
        <w:t>小时。</w:t>
      </w:r>
    </w:p>
    <w:p w14:paraId="3AE8A2D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560" w:firstLineChars="200"/>
        <w:jc w:val="both"/>
        <w:textAlignment w:val="auto"/>
        <w:outlineLvl w:val="9"/>
        <w:rPr>
          <w:rFonts w:hint="eastAsia" w:ascii="Times New Roman" w:hAnsi="Times New Roman" w:eastAsia="宋体" w:cstheme="minorBidi"/>
          <w:color w:val="auto"/>
          <w:kern w:val="2"/>
          <w:sz w:val="28"/>
          <w:szCs w:val="36"/>
          <w:u w:val="none"/>
          <w:shd w:val="clear" w:color="auto" w:fill="auto"/>
          <w:lang w:val="en-US" w:eastAsia="zh-CN" w:bidi="ar-SA"/>
        </w:rPr>
      </w:pPr>
      <w:r>
        <w:rPr>
          <w:rFonts w:hint="default" w:ascii="Times New Roman" w:hAnsi="Times New Roman" w:eastAsia="宋体" w:cstheme="minorBidi"/>
          <w:color w:val="auto"/>
          <w:kern w:val="2"/>
          <w:sz w:val="28"/>
          <w:szCs w:val="36"/>
          <w:u w:val="none"/>
          <w:shd w:val="clear" w:color="auto" w:fill="auto"/>
          <w:lang w:val="en-US" w:eastAsia="zh-CN" w:bidi="ar-SA"/>
        </w:rPr>
        <w:t>3.</w:t>
      </w:r>
      <w:r>
        <w:rPr>
          <w:rFonts w:hint="eastAsia" w:ascii="Times New Roman" w:hAnsi="Times New Roman" w:eastAsia="宋体" w:cstheme="minorBidi"/>
          <w:color w:val="auto"/>
          <w:kern w:val="2"/>
          <w:sz w:val="28"/>
          <w:szCs w:val="36"/>
          <w:u w:val="none"/>
          <w:shd w:val="clear" w:color="auto" w:fill="auto"/>
          <w:lang w:val="en-US" w:eastAsia="zh-CN" w:bidi="ar-SA"/>
        </w:rPr>
        <w:t>培训地点：上门培训。</w:t>
      </w:r>
    </w:p>
    <w:p w14:paraId="6E7F0368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55" w:firstLineChars="200"/>
        <w:jc w:val="left"/>
        <w:textAlignment w:val="auto"/>
        <w:outlineLvl w:val="0"/>
        <w:rPr>
          <w:rFonts w:hint="eastAsia" w:ascii="黑体" w:hAnsi="黑体" w:eastAsia="黑体" w:cs="黑体"/>
          <w:b/>
          <w:bCs/>
          <w:spacing w:val="3"/>
          <w:sz w:val="28"/>
          <w:szCs w:val="28"/>
          <w:lang w:val="en-US" w:eastAsia="zh-CN"/>
        </w:rPr>
      </w:pPr>
      <w:bookmarkStart w:id="8" w:name="_Toc18055"/>
      <w:bookmarkStart w:id="9" w:name="_Toc1014"/>
      <w:r>
        <w:rPr>
          <w:rFonts w:hint="eastAsia" w:ascii="黑体" w:hAnsi="黑体" w:eastAsia="黑体" w:cs="黑体"/>
          <w:b/>
          <w:bCs/>
          <w:spacing w:val="3"/>
          <w:sz w:val="32"/>
          <w:szCs w:val="32"/>
          <w:lang w:val="en-US" w:eastAsia="zh-CN"/>
        </w:rPr>
        <w:t>五、培训大纲</w:t>
      </w:r>
      <w:bookmarkEnd w:id="8"/>
      <w:bookmarkEnd w:id="9"/>
    </w:p>
    <w:p w14:paraId="17494F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562" w:firstLineChars="200"/>
        <w:jc w:val="both"/>
        <w:textAlignment w:val="auto"/>
        <w:outlineLvl w:val="9"/>
        <w:rPr>
          <w:rFonts w:hint="eastAsia" w:ascii="楷体_GB2312" w:hAnsi="楷体_GB2312" w:eastAsia="楷体_GB2312" w:cs="楷体_GB2312"/>
          <w:b/>
          <w:bCs/>
          <w:spacing w:val="3"/>
          <w:sz w:val="28"/>
          <w:szCs w:val="28"/>
          <w:lang w:val="en-US" w:eastAsia="zh-CN"/>
        </w:rPr>
      </w:pPr>
      <w:bookmarkStart w:id="10" w:name="_Toc1185"/>
      <w:bookmarkStart w:id="11" w:name="_Toc16584"/>
      <w:r>
        <w:rPr>
          <w:rFonts w:hint="eastAsia" w:ascii="Times New Roman" w:hAnsi="Times New Roman" w:eastAsia="宋体" w:cstheme="minorBidi"/>
          <w:b/>
          <w:bCs/>
          <w:color w:val="auto"/>
          <w:kern w:val="2"/>
          <w:sz w:val="28"/>
          <w:szCs w:val="36"/>
          <w:u w:val="none"/>
          <w:shd w:val="clear" w:color="auto" w:fill="auto"/>
          <w:lang w:val="en-US" w:eastAsia="zh-CN" w:bidi="ar-SA"/>
        </w:rPr>
        <w:t>第一节</w:t>
      </w:r>
      <w:r>
        <w:rPr>
          <w:rFonts w:hint="eastAsia" w:ascii="Times New Roman" w:hAnsi="Times New Roman" w:eastAsia="宋体" w:cstheme="minorBidi"/>
          <w:color w:val="auto"/>
          <w:kern w:val="2"/>
          <w:sz w:val="28"/>
          <w:szCs w:val="36"/>
          <w:u w:val="none"/>
          <w:shd w:val="clear" w:color="auto" w:fill="auto"/>
          <w:lang w:val="en-US" w:eastAsia="zh-CN" w:bidi="ar-SA"/>
        </w:rPr>
        <w:t xml:space="preserve"> </w:t>
      </w:r>
      <w:r>
        <w:rPr>
          <w:rFonts w:hint="eastAsia" w:cstheme="minorBidi"/>
          <w:b/>
          <w:bCs/>
          <w:color w:val="auto"/>
          <w:kern w:val="2"/>
          <w:sz w:val="28"/>
          <w:szCs w:val="36"/>
          <w:u w:val="none"/>
          <w:shd w:val="clear" w:color="auto" w:fill="auto"/>
          <w:lang w:val="en-US" w:eastAsia="zh-CN" w:bidi="ar-SA"/>
        </w:rPr>
        <w:t>回顾</w:t>
      </w:r>
      <w:r>
        <w:rPr>
          <w:rFonts w:hint="eastAsia" w:ascii="Times New Roman" w:hAnsi="Times New Roman" w:eastAsia="宋体" w:cstheme="minorBidi"/>
          <w:b/>
          <w:bCs/>
          <w:color w:val="auto"/>
          <w:kern w:val="2"/>
          <w:sz w:val="28"/>
          <w:szCs w:val="36"/>
          <w:u w:val="none"/>
          <w:shd w:val="clear" w:color="auto" w:fill="auto"/>
          <w:lang w:val="en-US" w:eastAsia="zh-CN" w:bidi="ar-SA"/>
        </w:rPr>
        <w:t>安全意识事故预防</w:t>
      </w:r>
      <w:r>
        <w:rPr>
          <w:rFonts w:hint="eastAsia" w:cstheme="minorBidi"/>
          <w:b/>
          <w:bCs/>
          <w:color w:val="auto"/>
          <w:kern w:val="2"/>
          <w:sz w:val="28"/>
          <w:szCs w:val="36"/>
          <w:u w:val="none"/>
          <w:shd w:val="clear" w:color="auto" w:fill="auto"/>
          <w:lang w:val="en-US" w:eastAsia="zh-CN" w:bidi="ar-SA"/>
        </w:rPr>
        <w:t>及</w:t>
      </w:r>
      <w:r>
        <w:rPr>
          <w:rFonts w:hint="eastAsia" w:ascii="Times New Roman" w:hAnsi="Times New Roman" w:eastAsia="宋体" w:cstheme="minorBidi"/>
          <w:b/>
          <w:bCs/>
          <w:color w:val="auto"/>
          <w:kern w:val="2"/>
          <w:sz w:val="28"/>
          <w:szCs w:val="36"/>
          <w:u w:val="none"/>
          <w:shd w:val="clear" w:color="auto" w:fill="auto"/>
          <w:lang w:val="en-US" w:eastAsia="zh-CN" w:bidi="ar-SA"/>
        </w:rPr>
        <w:t>事故应急处置（</w:t>
      </w:r>
      <w:r>
        <w:rPr>
          <w:rFonts w:hint="eastAsia" w:cstheme="minorBidi"/>
          <w:b/>
          <w:bCs/>
          <w:color w:val="auto"/>
          <w:kern w:val="2"/>
          <w:sz w:val="28"/>
          <w:szCs w:val="36"/>
          <w:u w:val="none"/>
          <w:shd w:val="clear" w:color="auto" w:fill="auto"/>
          <w:lang w:val="en-US" w:eastAsia="zh-CN" w:bidi="ar-SA"/>
        </w:rPr>
        <w:t>30</w:t>
      </w:r>
      <w:r>
        <w:rPr>
          <w:rFonts w:hint="eastAsia" w:ascii="Times New Roman" w:hAnsi="Times New Roman" w:eastAsia="宋体" w:cstheme="minorBidi"/>
          <w:b/>
          <w:bCs/>
          <w:color w:val="auto"/>
          <w:kern w:val="2"/>
          <w:sz w:val="28"/>
          <w:szCs w:val="36"/>
          <w:u w:val="none"/>
          <w:shd w:val="clear" w:color="auto" w:fill="auto"/>
          <w:lang w:val="en-US" w:eastAsia="zh-CN" w:bidi="ar-SA"/>
        </w:rPr>
        <w:t>min）</w:t>
      </w:r>
      <w:bookmarkEnd w:id="10"/>
      <w:bookmarkEnd w:id="11"/>
    </w:p>
    <w:p w14:paraId="7F50FF5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560" w:firstLineChars="200"/>
        <w:jc w:val="both"/>
        <w:textAlignment w:val="auto"/>
        <w:outlineLvl w:val="9"/>
        <w:rPr>
          <w:rFonts w:hint="eastAsia" w:ascii="Times New Roman" w:hAnsi="Times New Roman" w:eastAsia="仿宋" w:cs="Times New Roman"/>
          <w:spacing w:val="4"/>
          <w:sz w:val="28"/>
          <w:szCs w:val="28"/>
          <w:lang w:val="en-US" w:eastAsia="zh-CN"/>
        </w:rPr>
      </w:pPr>
      <w:r>
        <w:rPr>
          <w:rFonts w:hint="eastAsia" w:ascii="Times New Roman" w:hAnsi="Times New Roman" w:eastAsia="宋体" w:cstheme="minorBidi"/>
          <w:color w:val="auto"/>
          <w:kern w:val="2"/>
          <w:sz w:val="28"/>
          <w:szCs w:val="36"/>
          <w:u w:val="none"/>
          <w:shd w:val="clear" w:color="auto" w:fill="auto"/>
          <w:lang w:val="en-US" w:eastAsia="zh-CN" w:bidi="ar-SA"/>
        </w:rPr>
        <w:t>（一）建筑工地安全形势</w:t>
      </w:r>
    </w:p>
    <w:p w14:paraId="17340E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560" w:firstLineChars="200"/>
        <w:jc w:val="both"/>
        <w:textAlignment w:val="auto"/>
        <w:outlineLvl w:val="9"/>
        <w:rPr>
          <w:rFonts w:hint="eastAsia" w:ascii="Times New Roman" w:hAnsi="Times New Roman" w:eastAsia="仿宋" w:cs="Times New Roman"/>
          <w:spacing w:val="4"/>
          <w:sz w:val="28"/>
          <w:szCs w:val="28"/>
          <w:lang w:val="en-US" w:eastAsia="zh-CN"/>
        </w:rPr>
      </w:pPr>
      <w:r>
        <w:rPr>
          <w:rFonts w:hint="eastAsia" w:ascii="Times New Roman" w:hAnsi="Times New Roman" w:eastAsia="宋体" w:cstheme="minorBidi"/>
          <w:color w:val="auto"/>
          <w:kern w:val="2"/>
          <w:sz w:val="28"/>
          <w:szCs w:val="36"/>
          <w:u w:val="none"/>
          <w:shd w:val="clear" w:color="auto" w:fill="auto"/>
          <w:lang w:val="en-US" w:eastAsia="zh-CN" w:bidi="ar-SA"/>
        </w:rPr>
        <w:t>（二）建筑工人安全意识</w:t>
      </w:r>
    </w:p>
    <w:p w14:paraId="29C85D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560" w:firstLineChars="200"/>
        <w:jc w:val="both"/>
        <w:textAlignment w:val="auto"/>
        <w:outlineLvl w:val="9"/>
        <w:rPr>
          <w:rFonts w:hint="eastAsia" w:ascii="Times New Roman" w:hAnsi="Times New Roman" w:eastAsia="宋体" w:cstheme="minorBidi"/>
          <w:color w:val="auto"/>
          <w:kern w:val="2"/>
          <w:sz w:val="28"/>
          <w:szCs w:val="36"/>
          <w:u w:val="none"/>
          <w:shd w:val="clear" w:color="auto" w:fill="auto"/>
          <w:lang w:val="en-US" w:eastAsia="zh-CN" w:bidi="ar-SA"/>
        </w:rPr>
      </w:pPr>
      <w:r>
        <w:rPr>
          <w:rFonts w:hint="eastAsia" w:ascii="Times New Roman" w:hAnsi="Times New Roman" w:eastAsia="宋体" w:cstheme="minorBidi"/>
          <w:color w:val="auto"/>
          <w:kern w:val="2"/>
          <w:sz w:val="28"/>
          <w:szCs w:val="36"/>
          <w:u w:val="none"/>
          <w:shd w:val="clear" w:color="auto" w:fill="auto"/>
          <w:lang w:val="en-US" w:eastAsia="zh-CN" w:bidi="ar-SA"/>
        </w:rPr>
        <w:t>（三）工人的安全生产权利与义务</w:t>
      </w:r>
    </w:p>
    <w:p w14:paraId="165894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560" w:firstLineChars="200"/>
        <w:jc w:val="both"/>
        <w:textAlignment w:val="auto"/>
        <w:outlineLvl w:val="9"/>
        <w:rPr>
          <w:rFonts w:hint="eastAsia" w:ascii="Times New Roman" w:hAnsi="Times New Roman" w:eastAsia="仿宋" w:cs="Times New Roman"/>
          <w:spacing w:val="4"/>
          <w:sz w:val="28"/>
          <w:szCs w:val="28"/>
          <w:lang w:val="en-US" w:eastAsia="zh-CN"/>
        </w:rPr>
      </w:pPr>
      <w:r>
        <w:rPr>
          <w:rFonts w:hint="eastAsia" w:ascii="Times New Roman" w:hAnsi="Times New Roman" w:eastAsia="宋体" w:cstheme="minorBidi"/>
          <w:color w:val="auto"/>
          <w:kern w:val="2"/>
          <w:sz w:val="28"/>
          <w:szCs w:val="36"/>
          <w:u w:val="none"/>
          <w:shd w:val="clear" w:color="auto" w:fill="auto"/>
          <w:lang w:val="en-US" w:eastAsia="zh-CN" w:bidi="ar-SA"/>
        </w:rPr>
        <w:t>（四）工地现场事故风险及预防</w:t>
      </w:r>
    </w:p>
    <w:p w14:paraId="1CA3D05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562" w:firstLineChars="200"/>
        <w:jc w:val="both"/>
        <w:textAlignment w:val="auto"/>
        <w:outlineLvl w:val="9"/>
        <w:rPr>
          <w:rFonts w:hint="eastAsia" w:ascii="Times New Roman" w:hAnsi="Times New Roman" w:eastAsia="宋体" w:cstheme="minorBidi"/>
          <w:color w:val="auto"/>
          <w:kern w:val="2"/>
          <w:sz w:val="28"/>
          <w:szCs w:val="36"/>
          <w:u w:val="none"/>
          <w:shd w:val="clear" w:color="auto" w:fill="auto"/>
          <w:lang w:val="en-US" w:eastAsia="zh-CN" w:bidi="ar-SA"/>
        </w:rPr>
      </w:pPr>
      <w:bookmarkStart w:id="12" w:name="_Toc23810"/>
      <w:bookmarkStart w:id="13" w:name="_Toc15236"/>
      <w:r>
        <w:rPr>
          <w:rFonts w:hint="eastAsia" w:ascii="Times New Roman" w:hAnsi="Times New Roman" w:eastAsia="宋体" w:cstheme="minorBidi"/>
          <w:b/>
          <w:bCs/>
          <w:color w:val="auto"/>
          <w:kern w:val="2"/>
          <w:sz w:val="28"/>
          <w:szCs w:val="36"/>
          <w:u w:val="none"/>
          <w:shd w:val="clear" w:color="auto" w:fill="auto"/>
          <w:lang w:val="en-US" w:eastAsia="zh-CN" w:bidi="ar-SA"/>
        </w:rPr>
        <w:t>第二节</w:t>
      </w:r>
      <w:r>
        <w:rPr>
          <w:rFonts w:hint="eastAsia" w:ascii="Times New Roman" w:hAnsi="Times New Roman" w:eastAsia="宋体" w:cstheme="minorBidi"/>
          <w:color w:val="auto"/>
          <w:kern w:val="2"/>
          <w:sz w:val="28"/>
          <w:szCs w:val="36"/>
          <w:u w:val="none"/>
          <w:shd w:val="clear" w:color="auto" w:fill="auto"/>
          <w:lang w:val="en-US" w:eastAsia="zh-CN" w:bidi="ar-SA"/>
        </w:rPr>
        <w:t xml:space="preserve"> </w:t>
      </w:r>
      <w:r>
        <w:rPr>
          <w:rFonts w:hint="eastAsia" w:cstheme="minorBidi"/>
          <w:b/>
          <w:bCs/>
          <w:color w:val="auto"/>
          <w:kern w:val="2"/>
          <w:sz w:val="28"/>
          <w:szCs w:val="36"/>
          <w:u w:val="none"/>
          <w:shd w:val="clear" w:color="auto" w:fill="auto"/>
          <w:lang w:val="en-US" w:eastAsia="zh-CN" w:bidi="ar-SA"/>
        </w:rPr>
        <w:t>起重吊装安全知识</w:t>
      </w:r>
      <w:r>
        <w:rPr>
          <w:rFonts w:hint="eastAsia" w:ascii="Times New Roman" w:hAnsi="Times New Roman" w:eastAsia="宋体" w:cstheme="minorBidi"/>
          <w:b/>
          <w:bCs/>
          <w:color w:val="auto"/>
          <w:kern w:val="2"/>
          <w:sz w:val="28"/>
          <w:szCs w:val="36"/>
          <w:u w:val="none"/>
          <w:shd w:val="clear" w:color="auto" w:fill="auto"/>
          <w:lang w:val="en-US" w:eastAsia="zh-CN" w:bidi="ar-SA"/>
        </w:rPr>
        <w:t>（</w:t>
      </w:r>
      <w:r>
        <w:rPr>
          <w:rFonts w:hint="eastAsia" w:cstheme="minorBidi"/>
          <w:b/>
          <w:bCs/>
          <w:color w:val="auto"/>
          <w:kern w:val="2"/>
          <w:sz w:val="28"/>
          <w:szCs w:val="36"/>
          <w:u w:val="none"/>
          <w:shd w:val="clear" w:color="auto" w:fill="auto"/>
          <w:lang w:val="en-US" w:eastAsia="zh-CN" w:bidi="ar-SA"/>
        </w:rPr>
        <w:t>90</w:t>
      </w:r>
      <w:r>
        <w:rPr>
          <w:rFonts w:hint="eastAsia" w:ascii="Times New Roman" w:hAnsi="Times New Roman" w:eastAsia="宋体" w:cstheme="minorBidi"/>
          <w:b/>
          <w:bCs/>
          <w:color w:val="auto"/>
          <w:kern w:val="2"/>
          <w:sz w:val="28"/>
          <w:szCs w:val="36"/>
          <w:u w:val="none"/>
          <w:shd w:val="clear" w:color="auto" w:fill="auto"/>
          <w:lang w:val="en-US" w:eastAsia="zh-CN" w:bidi="ar-SA"/>
        </w:rPr>
        <w:t>min）</w:t>
      </w:r>
      <w:bookmarkEnd w:id="12"/>
      <w:bookmarkEnd w:id="13"/>
    </w:p>
    <w:p w14:paraId="73FFE5C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560" w:firstLineChars="200"/>
        <w:jc w:val="both"/>
        <w:textAlignment w:val="auto"/>
        <w:outlineLvl w:val="9"/>
        <w:rPr>
          <w:rFonts w:hint="eastAsia" w:ascii="Times New Roman" w:hAnsi="Times New Roman" w:eastAsia="仿宋" w:cs="Times New Roman"/>
          <w:spacing w:val="4"/>
          <w:sz w:val="28"/>
          <w:szCs w:val="28"/>
          <w:lang w:val="en-US" w:eastAsia="zh-CN"/>
        </w:rPr>
      </w:pPr>
      <w:r>
        <w:rPr>
          <w:rFonts w:hint="eastAsia" w:ascii="Times New Roman" w:hAnsi="Times New Roman" w:eastAsia="宋体" w:cstheme="minorBidi"/>
          <w:color w:val="auto"/>
          <w:kern w:val="2"/>
          <w:sz w:val="28"/>
          <w:szCs w:val="36"/>
          <w:u w:val="none"/>
          <w:shd w:val="clear" w:color="auto" w:fill="auto"/>
          <w:lang w:val="en-US" w:eastAsia="zh-CN" w:bidi="ar-SA"/>
        </w:rPr>
        <w:t>（一）起重吊装风险识别</w:t>
      </w:r>
    </w:p>
    <w:p w14:paraId="594290E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560" w:firstLineChars="200"/>
        <w:jc w:val="both"/>
        <w:textAlignment w:val="auto"/>
        <w:outlineLvl w:val="9"/>
        <w:rPr>
          <w:rFonts w:hint="eastAsia" w:ascii="Times New Roman" w:hAnsi="Times New Roman" w:eastAsia="宋体" w:cstheme="minorBidi"/>
          <w:color w:val="auto"/>
          <w:kern w:val="2"/>
          <w:sz w:val="28"/>
          <w:szCs w:val="36"/>
          <w:u w:val="none"/>
          <w:shd w:val="clear" w:color="auto" w:fill="auto"/>
          <w:lang w:val="en-US" w:eastAsia="zh-CN" w:bidi="ar-SA"/>
        </w:rPr>
      </w:pPr>
      <w:r>
        <w:rPr>
          <w:rFonts w:hint="eastAsia" w:ascii="Times New Roman" w:hAnsi="Times New Roman" w:eastAsia="宋体" w:cstheme="minorBidi"/>
          <w:color w:val="auto"/>
          <w:kern w:val="2"/>
          <w:sz w:val="28"/>
          <w:szCs w:val="36"/>
          <w:u w:val="none"/>
          <w:shd w:val="clear" w:color="auto" w:fill="auto"/>
          <w:lang w:val="en-US" w:eastAsia="zh-CN" w:bidi="ar-SA"/>
        </w:rPr>
        <w:t>（二）吊装人员安全</w:t>
      </w:r>
    </w:p>
    <w:p w14:paraId="43A877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560" w:firstLineChars="200"/>
        <w:jc w:val="both"/>
        <w:textAlignment w:val="auto"/>
        <w:outlineLvl w:val="9"/>
        <w:rPr>
          <w:rFonts w:hint="eastAsia" w:ascii="Times New Roman" w:hAnsi="Times New Roman" w:eastAsia="宋体" w:cstheme="minorBidi"/>
          <w:color w:val="auto"/>
          <w:kern w:val="2"/>
          <w:sz w:val="28"/>
          <w:szCs w:val="36"/>
          <w:u w:val="none"/>
          <w:shd w:val="clear" w:color="auto" w:fill="auto"/>
          <w:lang w:val="en-US" w:eastAsia="zh-CN" w:bidi="ar-SA"/>
        </w:rPr>
      </w:pPr>
      <w:r>
        <w:rPr>
          <w:rFonts w:hint="eastAsia" w:ascii="Times New Roman" w:hAnsi="Times New Roman" w:eastAsia="宋体" w:cstheme="minorBidi"/>
          <w:color w:val="auto"/>
          <w:kern w:val="2"/>
          <w:sz w:val="28"/>
          <w:szCs w:val="36"/>
          <w:u w:val="none"/>
          <w:shd w:val="clear" w:color="auto" w:fill="auto"/>
          <w:lang w:val="en-US" w:eastAsia="zh-CN" w:bidi="ar-SA"/>
        </w:rPr>
        <w:t>（三）装载重量、重心和重量分配</w:t>
      </w:r>
    </w:p>
    <w:p w14:paraId="258414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560" w:firstLineChars="200"/>
        <w:jc w:val="both"/>
        <w:textAlignment w:val="auto"/>
        <w:outlineLvl w:val="9"/>
        <w:rPr>
          <w:rFonts w:hint="eastAsia" w:ascii="Times New Roman" w:hAnsi="Times New Roman" w:eastAsia="宋体" w:cstheme="minorBidi"/>
          <w:color w:val="auto"/>
          <w:kern w:val="2"/>
          <w:sz w:val="28"/>
          <w:szCs w:val="36"/>
          <w:u w:val="none"/>
          <w:shd w:val="clear" w:color="auto" w:fill="auto"/>
          <w:lang w:val="en-US" w:eastAsia="zh-CN" w:bidi="ar-SA"/>
        </w:rPr>
      </w:pPr>
      <w:r>
        <w:rPr>
          <w:rFonts w:hint="eastAsia" w:ascii="Times New Roman" w:hAnsi="Times New Roman" w:eastAsia="宋体" w:cstheme="minorBidi"/>
          <w:color w:val="auto"/>
          <w:kern w:val="2"/>
          <w:sz w:val="28"/>
          <w:szCs w:val="36"/>
          <w:u w:val="none"/>
          <w:shd w:val="clear" w:color="auto" w:fill="auto"/>
          <w:lang w:val="en-US" w:eastAsia="zh-CN" w:bidi="ar-SA"/>
        </w:rPr>
        <w:t>（</w:t>
      </w:r>
      <w:r>
        <w:rPr>
          <w:rFonts w:hint="eastAsia" w:cstheme="minorBidi"/>
          <w:color w:val="auto"/>
          <w:kern w:val="2"/>
          <w:sz w:val="28"/>
          <w:szCs w:val="36"/>
          <w:u w:val="none"/>
          <w:shd w:val="clear" w:color="auto" w:fill="auto"/>
          <w:lang w:val="en-US" w:eastAsia="zh-CN" w:bidi="ar-SA"/>
        </w:rPr>
        <w:t>四</w:t>
      </w:r>
      <w:r>
        <w:rPr>
          <w:rFonts w:hint="eastAsia" w:ascii="Times New Roman" w:hAnsi="Times New Roman" w:eastAsia="宋体" w:cstheme="minorBidi"/>
          <w:color w:val="auto"/>
          <w:kern w:val="2"/>
          <w:sz w:val="28"/>
          <w:szCs w:val="36"/>
          <w:u w:val="none"/>
          <w:shd w:val="clear" w:color="auto" w:fill="auto"/>
          <w:lang w:val="en-US" w:eastAsia="zh-CN" w:bidi="ar-SA"/>
        </w:rPr>
        <w:t>）钢丝绳夹使用注意事项</w:t>
      </w:r>
    </w:p>
    <w:p w14:paraId="414F0E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560" w:firstLineChars="200"/>
        <w:jc w:val="both"/>
        <w:textAlignment w:val="auto"/>
        <w:outlineLvl w:val="9"/>
        <w:rPr>
          <w:rFonts w:hint="eastAsia" w:ascii="Times New Roman" w:hAnsi="Times New Roman" w:eastAsia="宋体" w:cstheme="minorBidi"/>
          <w:color w:val="auto"/>
          <w:kern w:val="2"/>
          <w:sz w:val="28"/>
          <w:szCs w:val="36"/>
          <w:u w:val="none"/>
          <w:shd w:val="clear" w:color="auto" w:fill="auto"/>
          <w:lang w:val="en-US" w:eastAsia="zh-CN" w:bidi="ar-SA"/>
        </w:rPr>
      </w:pPr>
      <w:r>
        <w:rPr>
          <w:rFonts w:hint="eastAsia" w:ascii="Times New Roman" w:hAnsi="Times New Roman" w:eastAsia="宋体" w:cstheme="minorBidi"/>
          <w:color w:val="auto"/>
          <w:kern w:val="2"/>
          <w:sz w:val="28"/>
          <w:szCs w:val="36"/>
          <w:u w:val="none"/>
          <w:shd w:val="clear" w:color="auto" w:fill="auto"/>
          <w:lang w:val="en-US" w:eastAsia="zh-CN" w:bidi="ar-SA"/>
        </w:rPr>
        <w:t>（</w:t>
      </w:r>
      <w:r>
        <w:rPr>
          <w:rFonts w:hint="eastAsia" w:cstheme="minorBidi"/>
          <w:color w:val="auto"/>
          <w:kern w:val="2"/>
          <w:sz w:val="28"/>
          <w:szCs w:val="36"/>
          <w:u w:val="none"/>
          <w:shd w:val="clear" w:color="auto" w:fill="auto"/>
          <w:lang w:val="en-US" w:eastAsia="zh-CN" w:bidi="ar-SA"/>
        </w:rPr>
        <w:t>五</w:t>
      </w:r>
      <w:r>
        <w:rPr>
          <w:rFonts w:hint="eastAsia" w:ascii="Times New Roman" w:hAnsi="Times New Roman" w:eastAsia="宋体" w:cstheme="minorBidi"/>
          <w:color w:val="auto"/>
          <w:kern w:val="2"/>
          <w:sz w:val="28"/>
          <w:szCs w:val="36"/>
          <w:u w:val="none"/>
          <w:shd w:val="clear" w:color="auto" w:fill="auto"/>
          <w:lang w:val="en-US" w:eastAsia="zh-CN" w:bidi="ar-SA"/>
        </w:rPr>
        <w:t>）吊绳使用注意事项</w:t>
      </w:r>
    </w:p>
    <w:p w14:paraId="6A1FFC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560" w:firstLineChars="200"/>
        <w:jc w:val="both"/>
        <w:textAlignment w:val="auto"/>
        <w:outlineLvl w:val="9"/>
        <w:rPr>
          <w:rFonts w:hint="eastAsia" w:ascii="Times New Roman" w:hAnsi="Times New Roman" w:eastAsia="宋体" w:cstheme="minorBidi"/>
          <w:color w:val="auto"/>
          <w:kern w:val="2"/>
          <w:sz w:val="28"/>
          <w:szCs w:val="36"/>
          <w:u w:val="none"/>
          <w:shd w:val="clear" w:color="auto" w:fill="auto"/>
          <w:lang w:val="en-US" w:eastAsia="zh-CN" w:bidi="ar-SA"/>
        </w:rPr>
      </w:pPr>
      <w:r>
        <w:rPr>
          <w:rFonts w:hint="eastAsia" w:ascii="Times New Roman" w:hAnsi="Times New Roman" w:eastAsia="宋体" w:cstheme="minorBidi"/>
          <w:color w:val="auto"/>
          <w:kern w:val="2"/>
          <w:sz w:val="28"/>
          <w:szCs w:val="36"/>
          <w:u w:val="none"/>
          <w:shd w:val="clear" w:color="auto" w:fill="auto"/>
          <w:lang w:val="en-US" w:eastAsia="zh-CN" w:bidi="ar-SA"/>
        </w:rPr>
        <w:t>（</w:t>
      </w:r>
      <w:r>
        <w:rPr>
          <w:rFonts w:hint="eastAsia" w:cstheme="minorBidi"/>
          <w:color w:val="auto"/>
          <w:kern w:val="2"/>
          <w:sz w:val="28"/>
          <w:szCs w:val="36"/>
          <w:u w:val="none"/>
          <w:shd w:val="clear" w:color="auto" w:fill="auto"/>
          <w:lang w:val="en-US" w:eastAsia="zh-CN" w:bidi="ar-SA"/>
        </w:rPr>
        <w:t>六</w:t>
      </w:r>
      <w:r>
        <w:rPr>
          <w:rFonts w:hint="eastAsia" w:ascii="Times New Roman" w:hAnsi="Times New Roman" w:eastAsia="宋体" w:cstheme="minorBidi"/>
          <w:color w:val="auto"/>
          <w:kern w:val="2"/>
          <w:sz w:val="28"/>
          <w:szCs w:val="36"/>
          <w:u w:val="none"/>
          <w:shd w:val="clear" w:color="auto" w:fill="auto"/>
          <w:lang w:val="en-US" w:eastAsia="zh-CN" w:bidi="ar-SA"/>
        </w:rPr>
        <w:t>）防止吊索打滑的方法</w:t>
      </w:r>
    </w:p>
    <w:p w14:paraId="1ABDDE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560" w:firstLineChars="200"/>
        <w:jc w:val="both"/>
        <w:textAlignment w:val="auto"/>
        <w:outlineLvl w:val="9"/>
        <w:rPr>
          <w:rFonts w:hint="eastAsia" w:ascii="Times New Roman" w:hAnsi="Times New Roman" w:eastAsia="宋体" w:cstheme="minorBidi"/>
          <w:color w:val="auto"/>
          <w:kern w:val="2"/>
          <w:sz w:val="28"/>
          <w:szCs w:val="36"/>
          <w:u w:val="none"/>
          <w:shd w:val="clear" w:color="auto" w:fill="auto"/>
          <w:lang w:val="en-US" w:eastAsia="zh-CN" w:bidi="ar-SA"/>
        </w:rPr>
      </w:pPr>
      <w:r>
        <w:rPr>
          <w:rFonts w:hint="eastAsia" w:ascii="Times New Roman" w:hAnsi="Times New Roman" w:eastAsia="宋体" w:cstheme="minorBidi"/>
          <w:color w:val="auto"/>
          <w:kern w:val="2"/>
          <w:sz w:val="28"/>
          <w:szCs w:val="36"/>
          <w:u w:val="none"/>
          <w:shd w:val="clear" w:color="auto" w:fill="auto"/>
          <w:lang w:val="en-US" w:eastAsia="zh-CN" w:bidi="ar-SA"/>
        </w:rPr>
        <w:t>（</w:t>
      </w:r>
      <w:r>
        <w:rPr>
          <w:rFonts w:hint="eastAsia" w:cstheme="minorBidi"/>
          <w:color w:val="auto"/>
          <w:kern w:val="2"/>
          <w:sz w:val="28"/>
          <w:szCs w:val="36"/>
          <w:u w:val="none"/>
          <w:shd w:val="clear" w:color="auto" w:fill="auto"/>
          <w:lang w:val="en-US" w:eastAsia="zh-CN" w:bidi="ar-SA"/>
        </w:rPr>
        <w:t>七</w:t>
      </w:r>
      <w:r>
        <w:rPr>
          <w:rFonts w:hint="eastAsia" w:ascii="Times New Roman" w:hAnsi="Times New Roman" w:eastAsia="宋体" w:cstheme="minorBidi"/>
          <w:color w:val="auto"/>
          <w:kern w:val="2"/>
          <w:sz w:val="28"/>
          <w:szCs w:val="36"/>
          <w:u w:val="none"/>
          <w:shd w:val="clear" w:color="auto" w:fill="auto"/>
          <w:lang w:val="en-US" w:eastAsia="zh-CN" w:bidi="ar-SA"/>
        </w:rPr>
        <w:t>）吊钩、卸扣使用注意事项</w:t>
      </w:r>
    </w:p>
    <w:p w14:paraId="07968D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560" w:firstLineChars="200"/>
        <w:jc w:val="both"/>
        <w:textAlignment w:val="auto"/>
        <w:outlineLvl w:val="9"/>
        <w:rPr>
          <w:rFonts w:hint="eastAsia" w:ascii="Times New Roman" w:hAnsi="Times New Roman" w:eastAsia="宋体" w:cstheme="minorBidi"/>
          <w:color w:val="auto"/>
          <w:kern w:val="2"/>
          <w:sz w:val="28"/>
          <w:szCs w:val="36"/>
          <w:u w:val="none"/>
          <w:shd w:val="clear" w:color="auto" w:fill="auto"/>
          <w:lang w:val="en-US" w:eastAsia="zh-CN" w:bidi="ar-SA"/>
        </w:rPr>
      </w:pPr>
      <w:r>
        <w:rPr>
          <w:rFonts w:hint="eastAsia" w:ascii="Times New Roman" w:hAnsi="Times New Roman" w:eastAsia="宋体" w:cstheme="minorBidi"/>
          <w:color w:val="auto"/>
          <w:kern w:val="2"/>
          <w:sz w:val="28"/>
          <w:szCs w:val="36"/>
          <w:u w:val="none"/>
          <w:shd w:val="clear" w:color="auto" w:fill="auto"/>
          <w:lang w:val="en-US" w:eastAsia="zh-CN" w:bidi="ar-SA"/>
        </w:rPr>
        <w:t>（</w:t>
      </w:r>
      <w:r>
        <w:rPr>
          <w:rFonts w:hint="eastAsia" w:cstheme="minorBidi"/>
          <w:color w:val="auto"/>
          <w:kern w:val="2"/>
          <w:sz w:val="28"/>
          <w:szCs w:val="36"/>
          <w:u w:val="none"/>
          <w:shd w:val="clear" w:color="auto" w:fill="auto"/>
          <w:lang w:val="en-US" w:eastAsia="zh-CN" w:bidi="ar-SA"/>
        </w:rPr>
        <w:t>八</w:t>
      </w:r>
      <w:r>
        <w:rPr>
          <w:rFonts w:hint="eastAsia" w:ascii="Times New Roman" w:hAnsi="Times New Roman" w:eastAsia="宋体" w:cstheme="minorBidi"/>
          <w:color w:val="auto"/>
          <w:kern w:val="2"/>
          <w:sz w:val="28"/>
          <w:szCs w:val="36"/>
          <w:u w:val="none"/>
          <w:shd w:val="clear" w:color="auto" w:fill="auto"/>
          <w:lang w:val="en-US" w:eastAsia="zh-CN" w:bidi="ar-SA"/>
        </w:rPr>
        <w:t>）吊车的固定</w:t>
      </w:r>
    </w:p>
    <w:p w14:paraId="6D6DBE47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55" w:firstLineChars="200"/>
        <w:jc w:val="left"/>
        <w:textAlignment w:val="auto"/>
        <w:outlineLvl w:val="0"/>
        <w:rPr>
          <w:rFonts w:hint="eastAsia" w:ascii="黑体" w:hAnsi="黑体" w:eastAsia="黑体" w:cs="黑体"/>
          <w:b/>
          <w:bCs/>
          <w:spacing w:val="3"/>
          <w:sz w:val="32"/>
          <w:szCs w:val="32"/>
          <w:lang w:val="en-US" w:eastAsia="zh-CN"/>
        </w:rPr>
      </w:pPr>
      <w:bookmarkStart w:id="14" w:name="_Toc8500"/>
      <w:bookmarkStart w:id="15" w:name="_Toc24949"/>
      <w:r>
        <w:rPr>
          <w:rFonts w:hint="eastAsia" w:ascii="黑体" w:hAnsi="黑体" w:eastAsia="黑体" w:cs="黑体"/>
          <w:b/>
          <w:bCs/>
          <w:spacing w:val="3"/>
          <w:sz w:val="32"/>
          <w:szCs w:val="32"/>
          <w:lang w:val="en-US" w:eastAsia="zh-CN"/>
        </w:rPr>
        <w:t>六、培训前准备工作</w:t>
      </w:r>
      <w:bookmarkEnd w:id="14"/>
      <w:bookmarkEnd w:id="15"/>
    </w:p>
    <w:p w14:paraId="6B7414B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560" w:firstLineChars="200"/>
        <w:jc w:val="both"/>
        <w:textAlignment w:val="auto"/>
        <w:outlineLvl w:val="9"/>
        <w:rPr>
          <w:rFonts w:hint="eastAsia" w:ascii="Times New Roman" w:hAnsi="Times New Roman" w:eastAsia="宋体" w:cstheme="minorBidi"/>
          <w:color w:val="auto"/>
          <w:kern w:val="2"/>
          <w:sz w:val="28"/>
          <w:szCs w:val="36"/>
          <w:u w:val="none"/>
          <w:shd w:val="clear" w:color="auto" w:fill="auto"/>
          <w:lang w:val="en-US" w:eastAsia="zh-CN" w:bidi="ar-SA"/>
        </w:rPr>
      </w:pPr>
      <w:r>
        <w:rPr>
          <w:rFonts w:hint="eastAsia" w:ascii="Times New Roman" w:hAnsi="Times New Roman" w:eastAsia="宋体" w:cstheme="minorBidi"/>
          <w:color w:val="auto"/>
          <w:kern w:val="2"/>
          <w:sz w:val="28"/>
          <w:szCs w:val="36"/>
          <w:u w:val="none"/>
          <w:shd w:val="clear" w:color="auto" w:fill="auto"/>
          <w:lang w:val="en-US" w:eastAsia="zh-CN" w:bidi="ar-SA"/>
        </w:rPr>
        <w:t>（一）安排好讲课师资，明确培训要求，根据大纲统一课件进行备课。</w:t>
      </w:r>
    </w:p>
    <w:p w14:paraId="573B036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560" w:firstLineChars="200"/>
        <w:jc w:val="both"/>
        <w:textAlignment w:val="auto"/>
        <w:outlineLvl w:val="9"/>
        <w:rPr>
          <w:rFonts w:hint="eastAsia" w:ascii="Times New Roman" w:hAnsi="Times New Roman" w:eastAsia="宋体" w:cstheme="minorBidi"/>
          <w:color w:val="auto"/>
          <w:kern w:val="2"/>
          <w:sz w:val="28"/>
          <w:szCs w:val="36"/>
          <w:u w:val="none"/>
          <w:shd w:val="clear" w:color="auto" w:fill="auto"/>
          <w:lang w:val="en-US" w:eastAsia="zh-CN" w:bidi="ar-SA"/>
        </w:rPr>
      </w:pPr>
      <w:r>
        <w:rPr>
          <w:rFonts w:hint="eastAsia" w:ascii="Times New Roman" w:hAnsi="Times New Roman" w:eastAsia="宋体" w:cstheme="minorBidi"/>
          <w:color w:val="auto"/>
          <w:kern w:val="2"/>
          <w:sz w:val="28"/>
          <w:szCs w:val="36"/>
          <w:u w:val="none"/>
          <w:shd w:val="clear" w:color="auto" w:fill="auto"/>
          <w:lang w:val="en-US" w:eastAsia="zh-CN" w:bidi="ar-SA"/>
        </w:rPr>
        <w:t>（二）做好培训场地设施设备调试，确保上课的顺利进行。</w:t>
      </w:r>
    </w:p>
    <w:p w14:paraId="025CE75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560" w:firstLineChars="200"/>
        <w:jc w:val="both"/>
        <w:textAlignment w:val="auto"/>
        <w:outlineLvl w:val="9"/>
        <w:rPr>
          <w:rFonts w:hint="eastAsia" w:ascii="Times New Roman" w:hAnsi="Times New Roman" w:eastAsia="宋体" w:cstheme="minorBidi"/>
          <w:color w:val="auto"/>
          <w:kern w:val="2"/>
          <w:sz w:val="28"/>
          <w:szCs w:val="36"/>
          <w:u w:val="none"/>
          <w:shd w:val="clear" w:color="auto" w:fill="auto"/>
          <w:lang w:val="en-US" w:eastAsia="zh-CN" w:bidi="ar-SA"/>
        </w:rPr>
      </w:pPr>
      <w:r>
        <w:rPr>
          <w:rFonts w:hint="eastAsia" w:ascii="Times New Roman" w:hAnsi="Times New Roman" w:eastAsia="宋体" w:cstheme="minorBidi"/>
          <w:color w:val="auto"/>
          <w:kern w:val="2"/>
          <w:sz w:val="28"/>
          <w:szCs w:val="36"/>
          <w:u w:val="none"/>
          <w:shd w:val="clear" w:color="auto" w:fill="auto"/>
          <w:lang w:val="en-US" w:eastAsia="zh-CN" w:bidi="ar-SA"/>
        </w:rPr>
        <w:t>（三）按照要求对参训学员进行签到，满意度问卷调查等工作。</w:t>
      </w:r>
    </w:p>
    <w:p w14:paraId="6688475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560" w:firstLineChars="200"/>
        <w:jc w:val="both"/>
        <w:textAlignment w:val="auto"/>
        <w:outlineLvl w:val="9"/>
        <w:rPr>
          <w:rFonts w:hint="eastAsia" w:ascii="Times New Roman" w:hAnsi="Times New Roman" w:eastAsia="宋体" w:cstheme="minorBidi"/>
          <w:color w:val="auto"/>
          <w:kern w:val="2"/>
          <w:sz w:val="28"/>
          <w:szCs w:val="36"/>
          <w:u w:val="none"/>
          <w:shd w:val="clear" w:color="auto" w:fill="auto"/>
          <w:lang w:val="en-US" w:eastAsia="zh-CN" w:bidi="ar-SA"/>
        </w:rPr>
      </w:pPr>
      <w:r>
        <w:rPr>
          <w:rFonts w:hint="eastAsia" w:ascii="Times New Roman" w:hAnsi="Times New Roman" w:eastAsia="宋体" w:cstheme="minorBidi"/>
          <w:color w:val="auto"/>
          <w:kern w:val="2"/>
          <w:sz w:val="28"/>
          <w:szCs w:val="36"/>
          <w:u w:val="none"/>
          <w:shd w:val="clear" w:color="auto" w:fill="auto"/>
          <w:lang w:val="en-US" w:eastAsia="zh-CN" w:bidi="ar-SA"/>
        </w:rPr>
        <w:t>（四）按照要求做好现场拍照及录像工作。</w:t>
      </w:r>
    </w:p>
    <w:p w14:paraId="3DE218B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560" w:firstLineChars="200"/>
        <w:jc w:val="both"/>
        <w:textAlignment w:val="auto"/>
        <w:outlineLvl w:val="9"/>
        <w:rPr>
          <w:rFonts w:hint="eastAsia" w:ascii="Times New Roman" w:hAnsi="Times New Roman" w:eastAsia="宋体" w:cstheme="minorBidi"/>
          <w:color w:val="auto"/>
          <w:kern w:val="2"/>
          <w:sz w:val="28"/>
          <w:szCs w:val="36"/>
          <w:u w:val="none"/>
          <w:shd w:val="clear" w:color="auto" w:fill="auto"/>
          <w:lang w:val="en-US" w:eastAsia="zh-CN" w:bidi="ar-SA"/>
        </w:rPr>
      </w:pPr>
      <w:r>
        <w:rPr>
          <w:rFonts w:hint="eastAsia" w:ascii="Times New Roman" w:hAnsi="Times New Roman" w:eastAsia="宋体" w:cstheme="minorBidi"/>
          <w:color w:val="auto"/>
          <w:kern w:val="2"/>
          <w:sz w:val="28"/>
          <w:szCs w:val="36"/>
          <w:u w:val="none"/>
          <w:shd w:val="clear" w:color="auto" w:fill="auto"/>
          <w:lang w:val="en-US" w:eastAsia="zh-CN" w:bidi="ar-SA"/>
        </w:rPr>
        <w:t>（五）利用现场宣传横幅</w:t>
      </w:r>
      <w:r>
        <w:rPr>
          <w:rFonts w:hint="eastAsia" w:cstheme="minorBidi"/>
          <w:color w:val="auto"/>
          <w:kern w:val="2"/>
          <w:sz w:val="28"/>
          <w:szCs w:val="36"/>
          <w:u w:val="none"/>
          <w:shd w:val="clear" w:color="auto" w:fill="auto"/>
          <w:lang w:val="en-US" w:eastAsia="zh-CN" w:bidi="ar-SA"/>
        </w:rPr>
        <w:t>或</w:t>
      </w:r>
      <w:r>
        <w:rPr>
          <w:rFonts w:hint="eastAsia" w:ascii="Times New Roman" w:hAnsi="Times New Roman" w:eastAsia="宋体" w:cstheme="minorBidi"/>
          <w:color w:val="auto"/>
          <w:kern w:val="2"/>
          <w:sz w:val="28"/>
          <w:szCs w:val="36"/>
          <w:u w:val="none"/>
          <w:shd w:val="clear" w:color="auto" w:fill="auto"/>
          <w:lang w:val="en-US" w:eastAsia="zh-CN" w:bidi="ar-SA"/>
        </w:rPr>
        <w:t>电子屏内营造良好的安全培训氛围。</w:t>
      </w:r>
    </w:p>
    <w:p w14:paraId="2B3CD197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55" w:firstLineChars="200"/>
        <w:jc w:val="left"/>
        <w:textAlignment w:val="auto"/>
        <w:outlineLvl w:val="0"/>
        <w:rPr>
          <w:rFonts w:hint="eastAsia" w:ascii="黑体" w:hAnsi="黑体" w:eastAsia="黑体" w:cs="黑体"/>
          <w:b/>
          <w:bCs/>
          <w:spacing w:val="3"/>
          <w:sz w:val="28"/>
          <w:szCs w:val="28"/>
          <w:lang w:val="en-US" w:eastAsia="zh-CN"/>
        </w:rPr>
      </w:pPr>
      <w:bookmarkStart w:id="16" w:name="_Toc5932"/>
      <w:bookmarkStart w:id="17" w:name="_Toc30019"/>
      <w:r>
        <w:rPr>
          <w:rFonts w:hint="eastAsia" w:ascii="黑体" w:hAnsi="黑体" w:eastAsia="黑体" w:cs="黑体"/>
          <w:b/>
          <w:bCs/>
          <w:spacing w:val="3"/>
          <w:sz w:val="32"/>
          <w:szCs w:val="32"/>
          <w:lang w:val="en-US" w:eastAsia="zh-CN"/>
        </w:rPr>
        <w:t>七、培训过程管理</w:t>
      </w:r>
      <w:bookmarkEnd w:id="16"/>
      <w:bookmarkEnd w:id="17"/>
    </w:p>
    <w:p w14:paraId="079BE8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562" w:firstLineChars="200"/>
        <w:jc w:val="both"/>
        <w:textAlignment w:val="auto"/>
        <w:outlineLvl w:val="9"/>
        <w:rPr>
          <w:rFonts w:hint="eastAsia" w:ascii="楷体_GB2312" w:hAnsi="楷体_GB2312" w:eastAsia="楷体_GB2312" w:cs="楷体_GB2312"/>
          <w:b/>
          <w:bCs/>
          <w:spacing w:val="3"/>
          <w:sz w:val="28"/>
          <w:szCs w:val="28"/>
          <w:lang w:val="en-US" w:eastAsia="zh-CN"/>
        </w:rPr>
      </w:pPr>
      <w:r>
        <w:rPr>
          <w:rFonts w:hint="eastAsia" w:ascii="Times New Roman" w:hAnsi="Times New Roman" w:eastAsia="宋体" w:cstheme="minorBidi"/>
          <w:b/>
          <w:bCs/>
          <w:color w:val="auto"/>
          <w:kern w:val="2"/>
          <w:sz w:val="28"/>
          <w:szCs w:val="36"/>
          <w:u w:val="none"/>
          <w:shd w:val="clear" w:color="auto" w:fill="auto"/>
          <w:lang w:val="en-US" w:eastAsia="zh-CN" w:bidi="ar-SA"/>
        </w:rPr>
        <w:t>（一）基础材料</w:t>
      </w:r>
    </w:p>
    <w:p w14:paraId="464AB3B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560" w:firstLineChars="200"/>
        <w:jc w:val="both"/>
        <w:textAlignment w:val="auto"/>
        <w:outlineLvl w:val="9"/>
        <w:rPr>
          <w:rFonts w:hint="eastAsia" w:ascii="Times New Roman" w:hAnsi="Times New Roman" w:eastAsia="宋体" w:cstheme="minorBidi"/>
          <w:color w:val="auto"/>
          <w:kern w:val="2"/>
          <w:sz w:val="28"/>
          <w:szCs w:val="36"/>
          <w:u w:val="none"/>
          <w:shd w:val="clear" w:color="auto" w:fill="auto"/>
          <w:lang w:val="en-US" w:eastAsia="zh-CN" w:bidi="ar-SA"/>
        </w:rPr>
      </w:pPr>
      <w:r>
        <w:rPr>
          <w:rFonts w:hint="eastAsia" w:ascii="Times New Roman" w:hAnsi="Times New Roman" w:eastAsia="宋体" w:cstheme="minorBidi"/>
          <w:color w:val="auto"/>
          <w:kern w:val="2"/>
          <w:sz w:val="28"/>
          <w:szCs w:val="36"/>
          <w:u w:val="none"/>
          <w:shd w:val="clear" w:color="auto" w:fill="auto"/>
          <w:lang w:val="en-US" w:eastAsia="zh-CN" w:bidi="ar-SA"/>
        </w:rPr>
        <w:t>1.做好培训签到表、培训满意度调查填写及收集工作。</w:t>
      </w:r>
    </w:p>
    <w:p w14:paraId="440AED5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560" w:firstLineChars="200"/>
        <w:jc w:val="both"/>
        <w:textAlignment w:val="auto"/>
        <w:outlineLvl w:val="9"/>
        <w:rPr>
          <w:rFonts w:hint="eastAsia" w:ascii="Times New Roman" w:hAnsi="Times New Roman" w:eastAsia="宋体" w:cstheme="minorBidi"/>
          <w:color w:val="auto"/>
          <w:kern w:val="2"/>
          <w:sz w:val="28"/>
          <w:szCs w:val="36"/>
          <w:u w:val="none"/>
          <w:shd w:val="clear" w:color="auto" w:fill="auto"/>
          <w:lang w:val="en-US" w:eastAsia="zh-CN" w:bidi="ar-SA"/>
        </w:rPr>
      </w:pPr>
      <w:r>
        <w:rPr>
          <w:rFonts w:hint="eastAsia" w:ascii="Times New Roman" w:hAnsi="Times New Roman" w:eastAsia="宋体" w:cstheme="minorBidi"/>
          <w:color w:val="auto"/>
          <w:kern w:val="2"/>
          <w:sz w:val="28"/>
          <w:szCs w:val="36"/>
          <w:u w:val="none"/>
          <w:shd w:val="clear" w:color="auto" w:fill="auto"/>
          <w:lang w:val="en-US" w:eastAsia="zh-CN" w:bidi="ar-SA"/>
        </w:rPr>
        <w:t>2.做好培训现场拍照工作，拍照角度需要包含但不限于宣传标语</w:t>
      </w:r>
      <w:r>
        <w:rPr>
          <w:rFonts w:hint="eastAsia" w:cstheme="minorBidi"/>
          <w:color w:val="auto"/>
          <w:kern w:val="2"/>
          <w:sz w:val="28"/>
          <w:szCs w:val="36"/>
          <w:u w:val="none"/>
          <w:shd w:val="clear" w:color="auto" w:fill="auto"/>
          <w:lang w:val="en-US" w:eastAsia="zh-CN" w:bidi="ar-SA"/>
        </w:rPr>
        <w:t>或</w:t>
      </w:r>
      <w:r>
        <w:rPr>
          <w:rFonts w:hint="eastAsia" w:ascii="Times New Roman" w:hAnsi="Times New Roman" w:eastAsia="宋体" w:cstheme="minorBidi"/>
          <w:color w:val="auto"/>
          <w:kern w:val="2"/>
          <w:sz w:val="28"/>
          <w:szCs w:val="36"/>
          <w:u w:val="none"/>
          <w:shd w:val="clear" w:color="auto" w:fill="auto"/>
          <w:lang w:val="en-US" w:eastAsia="zh-CN" w:bidi="ar-SA"/>
        </w:rPr>
        <w:t>横幅、课件、讲师以及学员在内的要素，充分反映出培训现场的实时情况，同时拍照须使用带有时间、地点的水印相机进行拍照。</w:t>
      </w:r>
    </w:p>
    <w:p w14:paraId="480C81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560" w:firstLineChars="200"/>
        <w:jc w:val="both"/>
        <w:textAlignment w:val="auto"/>
        <w:outlineLvl w:val="9"/>
        <w:rPr>
          <w:rFonts w:hint="eastAsia" w:ascii="Times New Roman" w:hAnsi="Times New Roman" w:eastAsia="仿宋" w:cs="Times New Roman"/>
          <w:spacing w:val="4"/>
          <w:sz w:val="28"/>
          <w:szCs w:val="28"/>
          <w:lang w:val="en-US" w:eastAsia="zh-CN"/>
        </w:rPr>
      </w:pPr>
      <w:r>
        <w:rPr>
          <w:rFonts w:hint="eastAsia" w:ascii="Times New Roman" w:hAnsi="Times New Roman" w:eastAsia="宋体" w:cstheme="minorBidi"/>
          <w:color w:val="auto"/>
          <w:kern w:val="2"/>
          <w:sz w:val="28"/>
          <w:szCs w:val="36"/>
          <w:u w:val="none"/>
          <w:shd w:val="clear" w:color="auto" w:fill="auto"/>
          <w:lang w:val="en-US" w:eastAsia="zh-CN" w:bidi="ar-SA"/>
        </w:rPr>
        <w:t xml:space="preserve">3.做好现场录像工作，课程需要录制不少于 </w:t>
      </w:r>
      <w:r>
        <w:rPr>
          <w:rFonts w:hint="eastAsia" w:cstheme="minorBidi"/>
          <w:color w:val="auto"/>
          <w:kern w:val="2"/>
          <w:sz w:val="28"/>
          <w:szCs w:val="36"/>
          <w:u w:val="none"/>
          <w:shd w:val="clear" w:color="auto" w:fill="auto"/>
          <w:lang w:val="en-US" w:eastAsia="zh-CN" w:bidi="ar-SA"/>
        </w:rPr>
        <w:t>3</w:t>
      </w:r>
      <w:r>
        <w:rPr>
          <w:rFonts w:hint="eastAsia" w:ascii="Times New Roman" w:hAnsi="Times New Roman" w:eastAsia="宋体" w:cstheme="minorBidi"/>
          <w:color w:val="auto"/>
          <w:kern w:val="2"/>
          <w:sz w:val="28"/>
          <w:szCs w:val="36"/>
          <w:u w:val="none"/>
          <w:shd w:val="clear" w:color="auto" w:fill="auto"/>
          <w:lang w:val="en-US" w:eastAsia="zh-CN" w:bidi="ar-SA"/>
        </w:rPr>
        <w:t xml:space="preserve"> 分钟的现场视频，并做好存档备案工作。</w:t>
      </w:r>
    </w:p>
    <w:p w14:paraId="00968A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562" w:firstLineChars="200"/>
        <w:jc w:val="both"/>
        <w:textAlignment w:val="auto"/>
        <w:outlineLvl w:val="9"/>
        <w:rPr>
          <w:rFonts w:hint="eastAsia" w:ascii="楷体_GB2312" w:hAnsi="楷体_GB2312" w:eastAsia="楷体_GB2312" w:cs="楷体_GB2312"/>
          <w:b/>
          <w:bCs/>
          <w:spacing w:val="3"/>
          <w:sz w:val="28"/>
          <w:szCs w:val="28"/>
          <w:lang w:val="en-US" w:eastAsia="zh-CN"/>
        </w:rPr>
      </w:pPr>
      <w:r>
        <w:rPr>
          <w:rFonts w:hint="eastAsia" w:ascii="Times New Roman" w:hAnsi="Times New Roman" w:eastAsia="宋体" w:cstheme="minorBidi"/>
          <w:b/>
          <w:bCs/>
          <w:color w:val="auto"/>
          <w:kern w:val="2"/>
          <w:sz w:val="28"/>
          <w:szCs w:val="36"/>
          <w:u w:val="none"/>
          <w:shd w:val="clear" w:color="auto" w:fill="auto"/>
          <w:lang w:val="en-US" w:eastAsia="zh-CN" w:bidi="ar-SA"/>
        </w:rPr>
        <w:t>（二）档案管理</w:t>
      </w:r>
    </w:p>
    <w:p w14:paraId="79F927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560" w:firstLineChars="200"/>
        <w:jc w:val="both"/>
        <w:textAlignment w:val="auto"/>
        <w:outlineLvl w:val="9"/>
        <w:rPr>
          <w:rFonts w:hint="eastAsia" w:ascii="Times New Roman" w:hAnsi="Times New Roman" w:cs="Times New Roman"/>
          <w:spacing w:val="4"/>
          <w:sz w:val="28"/>
          <w:szCs w:val="28"/>
          <w:lang w:val="en-US" w:eastAsia="zh-CN"/>
        </w:rPr>
      </w:pPr>
      <w:r>
        <w:rPr>
          <w:rFonts w:hint="eastAsia" w:ascii="Times New Roman" w:hAnsi="Times New Roman" w:eastAsia="宋体" w:cstheme="minorBidi"/>
          <w:color w:val="auto"/>
          <w:kern w:val="2"/>
          <w:sz w:val="28"/>
          <w:szCs w:val="36"/>
          <w:u w:val="none"/>
          <w:shd w:val="clear" w:color="auto" w:fill="auto"/>
          <w:lang w:val="en-US" w:eastAsia="zh-CN" w:bidi="ar-SA"/>
        </w:rPr>
        <w:t>培训班材料独立成册存档备案，存档文件包括培训方案、培训通知、培训签到表、满意度问卷统计表、培训课件、培训现场照片。</w:t>
      </w:r>
    </w:p>
    <w:p w14:paraId="62A917C0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574" w:firstLineChars="200"/>
        <w:jc w:val="left"/>
        <w:textAlignment w:val="auto"/>
        <w:outlineLvl w:val="0"/>
        <w:rPr>
          <w:rFonts w:hint="default" w:ascii="Times New Roman" w:hAnsi="Times New Roman" w:cs="Times New Roman"/>
          <w:spacing w:val="4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/>
          <w:bCs/>
          <w:spacing w:val="3"/>
          <w:sz w:val="28"/>
          <w:szCs w:val="28"/>
          <w:lang w:val="en-US" w:eastAsia="zh-CN"/>
        </w:rPr>
        <w:t>八、其他事项要求</w:t>
      </w:r>
    </w:p>
    <w:p w14:paraId="0ACBB7B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560" w:firstLineChars="200"/>
        <w:jc w:val="both"/>
        <w:textAlignment w:val="auto"/>
        <w:outlineLvl w:val="9"/>
        <w:rPr>
          <w:rFonts w:hint="eastAsia" w:ascii="Times New Roman" w:hAnsi="Times New Roman" w:eastAsia="宋体" w:cstheme="minorBidi"/>
          <w:color w:val="auto"/>
          <w:kern w:val="2"/>
          <w:sz w:val="28"/>
          <w:szCs w:val="36"/>
          <w:u w:val="none"/>
          <w:shd w:val="clear" w:color="auto" w:fill="auto"/>
          <w:lang w:val="en-US" w:eastAsia="zh-CN" w:bidi="ar-SA"/>
        </w:rPr>
      </w:pPr>
      <w:r>
        <w:rPr>
          <w:rFonts w:hint="eastAsia" w:ascii="Times New Roman" w:hAnsi="Times New Roman" w:eastAsia="宋体" w:cstheme="minorBidi"/>
          <w:color w:val="auto"/>
          <w:kern w:val="2"/>
          <w:sz w:val="28"/>
          <w:szCs w:val="36"/>
          <w:u w:val="none"/>
          <w:shd w:val="clear" w:color="auto" w:fill="auto"/>
          <w:lang w:val="en-US" w:eastAsia="zh-CN" w:bidi="ar-SA"/>
        </w:rPr>
        <w:t>1.参加采购活动前3年内在经营活动中没有重大违法记录；</w:t>
      </w:r>
    </w:p>
    <w:p w14:paraId="43FBB23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560" w:firstLineChars="200"/>
        <w:jc w:val="both"/>
        <w:textAlignment w:val="auto"/>
        <w:outlineLvl w:val="9"/>
        <w:rPr>
          <w:rFonts w:hint="eastAsia" w:ascii="Times New Roman" w:hAnsi="Times New Roman" w:eastAsia="宋体" w:cstheme="minorBidi"/>
          <w:color w:val="auto"/>
          <w:kern w:val="2"/>
          <w:sz w:val="28"/>
          <w:szCs w:val="36"/>
          <w:u w:val="none"/>
          <w:shd w:val="clear" w:color="auto" w:fill="auto"/>
          <w:lang w:val="en-US" w:eastAsia="zh-CN" w:bidi="ar-SA"/>
        </w:rPr>
      </w:pPr>
      <w:r>
        <w:rPr>
          <w:rFonts w:hint="eastAsia" w:ascii="Times New Roman" w:hAnsi="Times New Roman" w:eastAsia="宋体" w:cstheme="minorBidi"/>
          <w:color w:val="auto"/>
          <w:kern w:val="2"/>
          <w:sz w:val="28"/>
          <w:szCs w:val="36"/>
          <w:u w:val="none"/>
          <w:shd w:val="clear" w:color="auto" w:fill="auto"/>
          <w:lang w:val="en-US" w:eastAsia="zh-CN" w:bidi="ar-SA"/>
        </w:rPr>
        <w:t>2.收到通知书当天应立即与我公司取得联系，合同签署当天应安排相关工作人员到我公司现场协商培训方案细节</w:t>
      </w:r>
      <w:r>
        <w:rPr>
          <w:rFonts w:hint="eastAsia" w:cstheme="minorBidi"/>
          <w:color w:val="auto"/>
          <w:kern w:val="2"/>
          <w:sz w:val="28"/>
          <w:szCs w:val="36"/>
          <w:u w:val="none"/>
          <w:shd w:val="clear" w:color="auto" w:fill="auto"/>
          <w:lang w:val="en-US" w:eastAsia="zh-CN" w:bidi="ar-SA"/>
        </w:rPr>
        <w:t>并签署合同</w:t>
      </w:r>
      <w:r>
        <w:rPr>
          <w:rFonts w:hint="eastAsia" w:ascii="Times New Roman" w:hAnsi="Times New Roman" w:eastAsia="宋体" w:cstheme="minorBidi"/>
          <w:color w:val="auto"/>
          <w:kern w:val="2"/>
          <w:sz w:val="28"/>
          <w:szCs w:val="36"/>
          <w:u w:val="none"/>
          <w:shd w:val="clear" w:color="auto" w:fill="auto"/>
          <w:lang w:val="en-US" w:eastAsia="zh-CN" w:bidi="ar-SA"/>
        </w:rPr>
        <w:t>；</w:t>
      </w:r>
    </w:p>
    <w:p w14:paraId="4CBD898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560" w:firstLineChars="200"/>
        <w:jc w:val="both"/>
        <w:textAlignment w:val="auto"/>
        <w:outlineLvl w:val="9"/>
        <w:rPr>
          <w:rFonts w:hint="eastAsia" w:ascii="Times New Roman" w:hAnsi="Times New Roman" w:eastAsia="宋体" w:cstheme="minorBidi"/>
          <w:color w:val="auto"/>
          <w:kern w:val="2"/>
          <w:sz w:val="28"/>
          <w:szCs w:val="36"/>
          <w:u w:val="none"/>
          <w:shd w:val="clear" w:color="auto" w:fill="auto"/>
          <w:lang w:val="en-US" w:eastAsia="zh-CN" w:bidi="ar-SA"/>
        </w:rPr>
      </w:pPr>
      <w:r>
        <w:rPr>
          <w:rFonts w:hint="eastAsia" w:ascii="Times New Roman" w:hAnsi="Times New Roman" w:eastAsia="宋体" w:cstheme="minorBidi"/>
          <w:color w:val="auto"/>
          <w:kern w:val="2"/>
          <w:sz w:val="28"/>
          <w:szCs w:val="36"/>
          <w:u w:val="none"/>
          <w:shd w:val="clear" w:color="auto" w:fill="auto"/>
          <w:lang w:val="en-US" w:eastAsia="zh-CN" w:bidi="ar-SA"/>
        </w:rPr>
        <w:t>3.开展培训服务工作所产生的费用（包括但不限于工作人员的交通运输费、伙食费、住宿费、服装费，横幅制作、课件</w:t>
      </w:r>
      <w:r>
        <w:rPr>
          <w:rFonts w:hint="eastAsia" w:cstheme="minorBidi"/>
          <w:color w:val="auto"/>
          <w:kern w:val="2"/>
          <w:sz w:val="28"/>
          <w:szCs w:val="36"/>
          <w:u w:val="none"/>
          <w:shd w:val="clear" w:color="auto" w:fill="auto"/>
          <w:lang w:val="en-US" w:eastAsia="zh-CN" w:bidi="ar-SA"/>
        </w:rPr>
        <w:t>、教材物料</w:t>
      </w:r>
      <w:r>
        <w:rPr>
          <w:rFonts w:hint="eastAsia" w:ascii="Times New Roman" w:hAnsi="Times New Roman" w:eastAsia="宋体" w:cstheme="minorBidi"/>
          <w:color w:val="auto"/>
          <w:kern w:val="2"/>
          <w:sz w:val="28"/>
          <w:szCs w:val="36"/>
          <w:u w:val="none"/>
          <w:shd w:val="clear" w:color="auto" w:fill="auto"/>
          <w:lang w:val="en-US" w:eastAsia="zh-CN" w:bidi="ar-SA"/>
        </w:rPr>
        <w:t>等费用）均由</w:t>
      </w:r>
      <w:r>
        <w:rPr>
          <w:rFonts w:hint="eastAsia" w:cstheme="minorBidi"/>
          <w:color w:val="auto"/>
          <w:kern w:val="2"/>
          <w:sz w:val="28"/>
          <w:szCs w:val="36"/>
          <w:u w:val="none"/>
          <w:shd w:val="clear" w:color="auto" w:fill="auto"/>
          <w:lang w:val="en-US" w:eastAsia="zh-CN" w:bidi="ar-SA"/>
        </w:rPr>
        <w:t>培训单位</w:t>
      </w:r>
      <w:r>
        <w:rPr>
          <w:rFonts w:hint="eastAsia" w:ascii="Times New Roman" w:hAnsi="Times New Roman" w:eastAsia="宋体" w:cstheme="minorBidi"/>
          <w:color w:val="auto"/>
          <w:kern w:val="2"/>
          <w:sz w:val="28"/>
          <w:szCs w:val="36"/>
          <w:u w:val="none"/>
          <w:shd w:val="clear" w:color="auto" w:fill="auto"/>
          <w:lang w:val="en-US" w:eastAsia="zh-CN" w:bidi="ar-SA"/>
        </w:rPr>
        <w:t>承担；</w:t>
      </w:r>
    </w:p>
    <w:p w14:paraId="270B40EB">
      <w:pPr>
        <w:ind w:firstLine="560" w:firstLineChars="200"/>
        <w:rPr>
          <w:rFonts w:hint="eastAsia" w:ascii="宋体" w:hAnsi="宋体" w:cs="宋体"/>
          <w:color w:val="auto"/>
          <w:sz w:val="28"/>
          <w:szCs w:val="28"/>
          <w:shd w:val="clear" w:color="auto" w:fill="auto"/>
          <w:lang w:val="en-US" w:eastAsia="zh-CN"/>
        </w:rPr>
      </w:pPr>
      <w:r>
        <w:rPr>
          <w:rFonts w:hint="eastAsia" w:ascii="Times New Roman" w:hAnsi="Times New Roman" w:eastAsia="宋体" w:cstheme="minorBidi"/>
          <w:color w:val="auto"/>
          <w:kern w:val="2"/>
          <w:sz w:val="28"/>
          <w:szCs w:val="36"/>
          <w:u w:val="none"/>
          <w:shd w:val="clear" w:color="auto" w:fill="auto"/>
          <w:lang w:val="en-US" w:eastAsia="zh-CN" w:bidi="ar-SA"/>
        </w:rPr>
        <w:t>4.讲师资质要求：</w:t>
      </w:r>
      <w:r>
        <w:rPr>
          <w:rFonts w:hint="eastAsia" w:cstheme="minorBidi"/>
          <w:color w:val="auto"/>
          <w:kern w:val="2"/>
          <w:sz w:val="28"/>
          <w:szCs w:val="36"/>
          <w:u w:val="none"/>
          <w:shd w:val="clear" w:color="auto" w:fill="auto"/>
          <w:lang w:val="en-US" w:eastAsia="zh-CN" w:bidi="ar-SA"/>
        </w:rPr>
        <w:t>应具有中级注册安全工程师或以上</w:t>
      </w:r>
      <w:r>
        <w:rPr>
          <w:rFonts w:hint="eastAsia" w:ascii="Times New Roman" w:hAnsi="Times New Roman" w:eastAsia="宋体" w:cstheme="minorBidi"/>
          <w:color w:val="auto"/>
          <w:kern w:val="2"/>
          <w:sz w:val="28"/>
          <w:szCs w:val="36"/>
          <w:u w:val="none"/>
          <w:shd w:val="clear" w:color="auto" w:fill="auto"/>
          <w:lang w:val="en-US" w:eastAsia="zh-CN" w:bidi="ar-SA"/>
        </w:rPr>
        <w:t>有效的资质证书</w:t>
      </w:r>
      <w:r>
        <w:rPr>
          <w:rFonts w:hint="eastAsia" w:cstheme="minorBidi"/>
          <w:color w:val="auto"/>
          <w:kern w:val="2"/>
          <w:sz w:val="28"/>
          <w:szCs w:val="36"/>
          <w:u w:val="none"/>
          <w:shd w:val="clear" w:color="auto" w:fill="auto"/>
          <w:lang w:val="en-US" w:eastAsia="zh-CN" w:bidi="ar-SA"/>
        </w:rPr>
        <w:t>；</w:t>
      </w:r>
    </w:p>
    <w:p w14:paraId="7D04C1F5">
      <w:pPr>
        <w:ind w:firstLine="560" w:firstLineChars="200"/>
        <w:rPr>
          <w:rFonts w:hint="default" w:ascii="宋体" w:hAnsi="宋体" w:cs="宋体"/>
          <w:color w:val="auto"/>
          <w:sz w:val="28"/>
          <w:szCs w:val="28"/>
          <w:shd w:val="clear" w:color="auto" w:fill="auto"/>
          <w:lang w:val="en-US" w:eastAsia="zh-CN"/>
        </w:rPr>
      </w:pPr>
      <w:r>
        <w:rPr>
          <w:rFonts w:hint="eastAsia" w:ascii="宋体" w:hAnsi="宋体" w:cs="宋体"/>
          <w:color w:val="auto"/>
          <w:sz w:val="28"/>
          <w:szCs w:val="28"/>
          <w:shd w:val="clear" w:color="auto" w:fill="auto"/>
          <w:lang w:val="en-US" w:eastAsia="zh-CN"/>
        </w:rPr>
        <w:t>5.培训满意度应不低于90%；</w:t>
      </w:r>
    </w:p>
    <w:p w14:paraId="2B507230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line="560" w:lineRule="exact"/>
        <w:ind w:right="0" w:firstLine="560" w:firstLineChars="200"/>
        <w:rPr>
          <w:rFonts w:hint="eastAsia" w:ascii="宋体" w:hAnsi="宋体" w:cs="宋体"/>
          <w:color w:val="auto"/>
          <w:sz w:val="28"/>
          <w:szCs w:val="28"/>
          <w:shd w:val="clear" w:color="auto" w:fill="auto"/>
        </w:rPr>
      </w:pPr>
      <w:r>
        <w:rPr>
          <w:rFonts w:hint="eastAsia" w:ascii="宋体" w:hAnsi="宋体" w:cs="宋体"/>
          <w:color w:val="auto"/>
          <w:sz w:val="28"/>
          <w:szCs w:val="28"/>
          <w:shd w:val="clear" w:color="auto" w:fill="auto"/>
          <w:lang w:val="en-US" w:eastAsia="zh-CN"/>
        </w:rPr>
        <w:t>6.后续服务要求：</w:t>
      </w:r>
      <w:r>
        <w:rPr>
          <w:rFonts w:hint="eastAsia" w:asciiTheme="minorEastAsia" w:hAnsiTheme="minorEastAsia" w:eastAsiaTheme="minorEastAsia" w:cstheme="minorEastAsia"/>
          <w:strike w:val="0"/>
          <w:color w:val="auto"/>
          <w:sz w:val="28"/>
          <w:szCs w:val="28"/>
          <w:u w:val="none"/>
          <w:shd w:val="clear" w:color="auto" w:fill="auto"/>
          <w:lang w:val="en-US" w:eastAsia="zh-CN"/>
        </w:rPr>
        <w:t>培训单位应在合同签署生效后的6个月内，如</w:t>
      </w:r>
      <w:r>
        <w:rPr>
          <w:rFonts w:hint="eastAsia" w:ascii="宋体" w:hAnsi="宋体" w:cs="宋体"/>
          <w:strike w:val="0"/>
          <w:color w:val="auto"/>
          <w:sz w:val="28"/>
          <w:szCs w:val="28"/>
          <w:u w:val="none"/>
          <w:shd w:val="clear" w:color="auto" w:fill="auto"/>
          <w:lang w:val="en-US" w:eastAsia="zh-CN"/>
        </w:rPr>
        <w:t>培训对象（</w:t>
      </w:r>
      <w:r>
        <w:rPr>
          <w:rFonts w:hint="eastAsia" w:asciiTheme="minorEastAsia" w:hAnsiTheme="minorEastAsia" w:eastAsiaTheme="minorEastAsia" w:cstheme="minorEastAsia"/>
          <w:strike w:val="0"/>
          <w:color w:val="auto"/>
          <w:sz w:val="28"/>
          <w:szCs w:val="28"/>
          <w:u w:val="none"/>
          <w:shd w:val="clear" w:color="auto" w:fill="auto"/>
        </w:rPr>
        <w:t>中化二建集团有限公司</w:t>
      </w:r>
      <w:r>
        <w:rPr>
          <w:rFonts w:hint="eastAsia" w:asciiTheme="minorEastAsia" w:hAnsiTheme="minorEastAsia" w:eastAsiaTheme="minorEastAsia" w:cstheme="minorEastAsia"/>
          <w:strike w:val="0"/>
          <w:color w:val="auto"/>
          <w:sz w:val="28"/>
          <w:szCs w:val="28"/>
          <w:u w:val="none"/>
          <w:shd w:val="clear" w:color="auto" w:fill="auto"/>
          <w:lang w:eastAsia="zh-CN"/>
        </w:rPr>
        <w:t>）</w:t>
      </w:r>
      <w:r>
        <w:rPr>
          <w:rFonts w:hint="eastAsia" w:asciiTheme="minorEastAsia" w:hAnsiTheme="minorEastAsia" w:eastAsiaTheme="minorEastAsia" w:cstheme="minorEastAsia"/>
          <w:strike w:val="0"/>
          <w:color w:val="auto"/>
          <w:sz w:val="28"/>
          <w:szCs w:val="28"/>
          <w:u w:val="none"/>
          <w:shd w:val="clear" w:color="auto" w:fill="auto"/>
          <w:lang w:val="en-US" w:eastAsia="zh-CN"/>
        </w:rPr>
        <w:t>有需求，培训单位应为培训对象提供5次以内（含5次）的项目施工地点安全生产隐患风险现场指导服务，培训单位产生的费用由培训单位自行承担</w:t>
      </w: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u w:val="none"/>
          <w:shd w:val="clear" w:color="auto" w:fill="auto"/>
          <w:lang w:val="en-US" w:eastAsia="zh-CN"/>
        </w:rPr>
        <w:t>。</w:t>
      </w:r>
      <w:r>
        <w:rPr>
          <w:rFonts w:hint="eastAsia" w:ascii="宋体" w:hAnsi="宋体" w:cs="宋体"/>
          <w:color w:val="auto"/>
          <w:sz w:val="28"/>
          <w:szCs w:val="28"/>
          <w:shd w:val="clear" w:color="auto" w:fill="auto"/>
          <w:lang w:val="en-US" w:eastAsia="zh-CN"/>
        </w:rPr>
        <w:t xml:space="preserve"> </w:t>
      </w:r>
    </w:p>
    <w:p w14:paraId="5B722DB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821C2D"/>
    <w:rsid w:val="0BA524F5"/>
    <w:rsid w:val="0DC857B1"/>
    <w:rsid w:val="0E7E0102"/>
    <w:rsid w:val="20203903"/>
    <w:rsid w:val="204E7AAF"/>
    <w:rsid w:val="2D5B4950"/>
    <w:rsid w:val="315601BC"/>
    <w:rsid w:val="31C11945"/>
    <w:rsid w:val="349400D0"/>
    <w:rsid w:val="3A7C40BB"/>
    <w:rsid w:val="3F3A0F7D"/>
    <w:rsid w:val="43FD7EEE"/>
    <w:rsid w:val="57FD02C9"/>
    <w:rsid w:val="5854400C"/>
    <w:rsid w:val="6AE0326F"/>
    <w:rsid w:val="6BE866BD"/>
    <w:rsid w:val="73B46235"/>
    <w:rsid w:val="762A0CD9"/>
    <w:rsid w:val="79654980"/>
    <w:rsid w:val="7C5E5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nhideWhenUsed/>
    <w:qFormat/>
    <w:uiPriority w:val="0"/>
    <w:pPr>
      <w:widowControl/>
      <w:spacing w:after="120"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customStyle="1" w:styleId="5">
    <w:name w:val="样式1"/>
    <w:basedOn w:val="1"/>
    <w:qFormat/>
    <w:uiPriority w:val="0"/>
    <w:pPr>
      <w:spacing w:line="560" w:lineRule="exact"/>
      <w:ind w:firstLine="640" w:firstLineChars="200"/>
    </w:pPr>
    <w:rPr>
      <w:rFonts w:hint="eastAsia" w:ascii="仿宋_GB2312" w:hAnsi="仿宋_GB2312" w:eastAsia="仿宋_GB2312" w:cs="仿宋_GB2312"/>
      <w:sz w:val="32"/>
      <w:szCs w:val="32"/>
    </w:rPr>
  </w:style>
  <w:style w:type="paragraph" w:customStyle="1" w:styleId="6">
    <w:name w:val="样式2"/>
    <w:basedOn w:val="1"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640"/>
      <w:jc w:val="left"/>
    </w:pPr>
    <w:rPr>
      <w:rFonts w:hint="eastAsia" w:ascii="仿宋_GB2312" w:hAnsi="仿宋_GB2312" w:eastAsia="仿宋_GB2312" w:cs="仿宋_GB2312"/>
      <w:kern w:val="0"/>
      <w:sz w:val="32"/>
      <w:szCs w:val="32"/>
      <w:lang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1260</Words>
  <Characters>1285</Characters>
  <Lines>0</Lines>
  <Paragraphs>0</Paragraphs>
  <TotalTime>0</TotalTime>
  <ScaleCrop>false</ScaleCrop>
  <LinksUpToDate>false</LinksUpToDate>
  <CharactersWithSpaces>1290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2024-06-19T03:24:00Z</dcterms:created>
  <dc:creator>lenovo</dc:creator>
  <cp:lastModifiedBy>392E2AD92776458B9685A5EEE6DE6284</cp:lastModifiedBy>
  <dcterms:modified xsi:type="dcterms:W3CDTF">2025-09-18T09:27:50Z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498680A6B9234F57A5A8709AAFFECD0D_12</vt:lpwstr>
  </property>
  <property fmtid="{D5CDD505-2E9C-101B-9397-08002B2CF9AE}" pid="4" name="KSOTemplateDocerSaveRecord">
    <vt:lpwstr>eyJoZGlkIjoiNDUyYjIzMGY0NzY1OWRmMTYwOTc1OTdhYjhiOGE3OWQiLCJ1c2VySWQiOiI5MTUxOTkxMTcifQ==</vt:lpwstr>
  </property>
</Properties>
</file>