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jc w:val="center"/>
        <w:rPr>
          <w:rFonts w:eastAsia="黑体"/>
          <w:sz w:val="48"/>
          <w:szCs w:val="48"/>
        </w:rPr>
      </w:pPr>
      <w:r>
        <w:rPr>
          <w:rFonts w:eastAsia="黑体"/>
          <w:sz w:val="48"/>
          <w:szCs w:val="4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-1445895</wp:posOffset>
            </wp:positionH>
            <wp:positionV relativeFrom="paragraph">
              <wp:posOffset>-981075</wp:posOffset>
            </wp:positionV>
            <wp:extent cx="8915400" cy="2733675"/>
            <wp:effectExtent l="0" t="0" r="0" b="9525"/>
            <wp:wrapNone/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napToGrid w:val="0"/>
        <w:jc w:val="center"/>
        <w:rPr>
          <w:rFonts w:eastAsia="黑体"/>
          <w:sz w:val="48"/>
          <w:szCs w:val="48"/>
        </w:rPr>
      </w:pPr>
    </w:p>
    <w:p>
      <w:pPr>
        <w:snapToGrid w:val="0"/>
        <w:jc w:val="center"/>
        <w:rPr>
          <w:rFonts w:eastAsia="黑体"/>
          <w:sz w:val="48"/>
          <w:szCs w:val="48"/>
        </w:rPr>
      </w:pPr>
    </w:p>
    <w:p>
      <w:pPr>
        <w:snapToGrid w:val="0"/>
        <w:jc w:val="center"/>
        <w:rPr>
          <w:rFonts w:eastAsia="黑体"/>
          <w:sz w:val="48"/>
          <w:szCs w:val="48"/>
        </w:rPr>
      </w:pPr>
    </w:p>
    <w:p>
      <w:pPr>
        <w:snapToGrid w:val="0"/>
        <w:jc w:val="center"/>
        <w:rPr>
          <w:rFonts w:eastAsia="黑体"/>
          <w:sz w:val="48"/>
          <w:szCs w:val="48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hint="eastAsia" w:eastAsia="楷体_GB2312"/>
          <w:b/>
          <w:position w:val="16"/>
          <w:sz w:val="56"/>
          <w:szCs w:val="72"/>
          <w:lang w:val="en-US" w:eastAsia="zh-CN"/>
        </w:rPr>
      </w:pPr>
      <w:r>
        <w:rPr>
          <w:rFonts w:hint="eastAsia" w:eastAsia="楷体_GB2312"/>
          <w:b/>
          <w:position w:val="16"/>
          <w:sz w:val="56"/>
          <w:szCs w:val="72"/>
          <w:lang w:val="en-US" w:eastAsia="zh-CN"/>
        </w:rPr>
        <w:t>云南储能2025年水电站及文山办公点空调维保</w:t>
      </w:r>
    </w:p>
    <w:p>
      <w:pPr>
        <w:widowControl/>
        <w:spacing w:before="156" w:beforeLines="50" w:after="156" w:afterLines="50" w:line="560" w:lineRule="atLeast"/>
        <w:jc w:val="center"/>
        <w:rPr>
          <w:rFonts w:hint="eastAsia" w:eastAsia="楷体_GB2312"/>
          <w:b/>
          <w:position w:val="16"/>
          <w:sz w:val="56"/>
          <w:szCs w:val="72"/>
          <w:lang w:eastAsia="zh-CN"/>
        </w:rPr>
      </w:pPr>
      <w:r>
        <w:rPr>
          <w:rFonts w:hint="eastAsia" w:eastAsia="楷体_GB2312"/>
          <w:b/>
          <w:position w:val="16"/>
          <w:sz w:val="56"/>
          <w:szCs w:val="72"/>
        </w:rPr>
        <w:t>技术</w:t>
      </w:r>
      <w:r>
        <w:rPr>
          <w:rFonts w:hint="eastAsia" w:eastAsia="楷体_GB2312"/>
          <w:b/>
          <w:position w:val="16"/>
          <w:sz w:val="56"/>
          <w:szCs w:val="72"/>
          <w:lang w:val="en-US" w:eastAsia="zh-CN"/>
        </w:rPr>
        <w:t>规范书</w:t>
      </w:r>
    </w:p>
    <w:p>
      <w:pPr>
        <w:jc w:val="center"/>
        <w:rPr>
          <w:rFonts w:ascii="楷体_GB2312" w:hAnsi="宋体" w:eastAsia="楷体_GB2312"/>
          <w:b/>
          <w:position w:val="16"/>
          <w:sz w:val="44"/>
          <w:szCs w:val="44"/>
        </w:rPr>
      </w:pPr>
    </w:p>
    <w:p>
      <w:pPr>
        <w:ind w:firstLine="1626" w:firstLineChars="450"/>
        <w:rPr>
          <w:rFonts w:eastAsia="楷体_GB2312"/>
          <w:b/>
          <w:position w:val="16"/>
          <w:sz w:val="36"/>
          <w:szCs w:val="44"/>
        </w:rPr>
      </w:pPr>
    </w:p>
    <w:p>
      <w:pPr>
        <w:snapToGrid w:val="0"/>
        <w:jc w:val="center"/>
        <w:rPr>
          <w:rFonts w:eastAsia="黑体"/>
          <w:sz w:val="48"/>
          <w:szCs w:val="48"/>
        </w:rPr>
      </w:pPr>
    </w:p>
    <w:p>
      <w:pPr>
        <w:snapToGrid w:val="0"/>
        <w:jc w:val="center"/>
        <w:rPr>
          <w:rFonts w:eastAsia="黑体"/>
          <w:sz w:val="48"/>
          <w:szCs w:val="48"/>
        </w:rPr>
      </w:pPr>
    </w:p>
    <w:p>
      <w:pPr>
        <w:snapToGrid w:val="0"/>
        <w:jc w:val="center"/>
        <w:rPr>
          <w:rFonts w:eastAsia="黑体"/>
          <w:sz w:val="48"/>
          <w:szCs w:val="48"/>
        </w:rPr>
      </w:pPr>
    </w:p>
    <w:p>
      <w:pPr>
        <w:snapToGrid w:val="0"/>
        <w:jc w:val="center"/>
        <w:rPr>
          <w:rFonts w:hint="eastAsia" w:eastAsia="黑体"/>
          <w:sz w:val="48"/>
          <w:szCs w:val="48"/>
          <w:lang w:val="en-US" w:eastAsia="zh-CN"/>
        </w:rPr>
      </w:pPr>
    </w:p>
    <w:p>
      <w:pPr>
        <w:snapToGrid w:val="0"/>
        <w:jc w:val="center"/>
        <w:rPr>
          <w:rFonts w:hint="eastAsia" w:eastAsia="黑体"/>
          <w:sz w:val="48"/>
          <w:szCs w:val="48"/>
          <w:lang w:val="en-US" w:eastAsia="zh-CN"/>
        </w:rPr>
      </w:pPr>
    </w:p>
    <w:p>
      <w:pPr>
        <w:snapToGrid w:val="0"/>
        <w:jc w:val="center"/>
        <w:rPr>
          <w:rFonts w:hint="default" w:eastAsia="黑体"/>
          <w:sz w:val="48"/>
          <w:szCs w:val="48"/>
          <w:lang w:val="en-US" w:eastAsia="zh-CN"/>
        </w:rPr>
      </w:pPr>
      <w:r>
        <w:rPr>
          <w:rFonts w:hint="eastAsia" w:eastAsia="黑体"/>
          <w:sz w:val="48"/>
          <w:szCs w:val="48"/>
          <w:lang w:val="en-US" w:eastAsia="zh-CN"/>
        </w:rPr>
        <w:t>云南储能有限公司</w:t>
      </w:r>
    </w:p>
    <w:p>
      <w:pPr>
        <w:widowControl/>
        <w:jc w:val="center"/>
        <w:rPr>
          <w:b/>
          <w:bCs/>
          <w:sz w:val="36"/>
        </w:rPr>
      </w:pPr>
      <w:r>
        <w:rPr>
          <w:rFonts w:hint="eastAsia" w:eastAsia="楷体_GB2312"/>
          <w:b/>
          <w:position w:val="16"/>
          <w:sz w:val="36"/>
        </w:rPr>
        <w:t>二〇二</w:t>
      </w:r>
      <w:r>
        <w:rPr>
          <w:rFonts w:hint="eastAsia" w:eastAsia="楷体_GB2312"/>
          <w:b/>
          <w:position w:val="16"/>
          <w:sz w:val="36"/>
          <w:lang w:val="en-US" w:eastAsia="zh-CN"/>
        </w:rPr>
        <w:t>五</w:t>
      </w:r>
      <w:r>
        <w:rPr>
          <w:rFonts w:hint="eastAsia" w:eastAsia="楷体_GB2312"/>
          <w:b/>
          <w:position w:val="16"/>
          <w:sz w:val="36"/>
        </w:rPr>
        <w:t>年</w:t>
      </w:r>
      <w:r>
        <w:rPr>
          <w:rFonts w:hint="eastAsia" w:eastAsia="楷体_GB2312"/>
          <w:b/>
          <w:position w:val="16"/>
          <w:sz w:val="36"/>
          <w:lang w:val="en-US" w:eastAsia="zh-CN"/>
        </w:rPr>
        <w:t>九</w:t>
      </w:r>
      <w:r>
        <w:rPr>
          <w:rFonts w:hint="eastAsia" w:eastAsia="楷体_GB2312"/>
          <w:b/>
          <w:position w:val="16"/>
          <w:sz w:val="36"/>
        </w:rPr>
        <w:t>月</w:t>
      </w:r>
    </w:p>
    <w:p>
      <w:pPr>
        <w:spacing w:line="420" w:lineRule="exact"/>
        <w:jc w:val="center"/>
        <w:rPr>
          <w:b/>
          <w:bCs/>
          <w:sz w:val="36"/>
        </w:rPr>
      </w:pPr>
    </w:p>
    <w:p>
      <w:pPr>
        <w:spacing w:line="420" w:lineRule="exact"/>
        <w:jc w:val="center"/>
        <w:rPr>
          <w:b/>
          <w:bCs/>
          <w:sz w:val="36"/>
        </w:rPr>
      </w:pPr>
    </w:p>
    <w:p>
      <w:pPr>
        <w:spacing w:line="420" w:lineRule="exact"/>
        <w:jc w:val="center"/>
        <w:rPr>
          <w:b/>
          <w:bCs/>
          <w:sz w:val="36"/>
        </w:rPr>
      </w:pPr>
    </w:p>
    <w:p>
      <w:pPr>
        <w:spacing w:line="420" w:lineRule="exact"/>
        <w:jc w:val="center"/>
        <w:rPr>
          <w:b/>
          <w:bCs/>
          <w:sz w:val="36"/>
        </w:rPr>
      </w:pPr>
    </w:p>
    <w:p>
      <w:pPr>
        <w:pStyle w:val="14"/>
        <w:rPr>
          <w:rFonts w:hint="eastAsia"/>
        </w:rPr>
        <w:sectPr>
          <w:pgSz w:w="11906" w:h="16838"/>
          <w:pgMar w:top="1440" w:right="1366" w:bottom="1440" w:left="1366" w:header="851" w:footer="992" w:gutter="0"/>
          <w:pgNumType w:fmt="decimal"/>
          <w:cols w:space="425" w:num="1"/>
          <w:docGrid w:type="lines" w:linePitch="312" w:charSpace="0"/>
        </w:sectPr>
      </w:pPr>
    </w:p>
    <w:p>
      <w:pPr>
        <w:jc w:val="left"/>
        <w:rPr>
          <w:rFonts w:ascii="宋体" w:hAnsi="宋体"/>
          <w:b/>
          <w:position w:val="16"/>
          <w:sz w:val="28"/>
          <w:szCs w:val="28"/>
        </w:rPr>
      </w:pPr>
      <w:r>
        <w:rPr>
          <w:rFonts w:hint="eastAsia" w:ascii="宋体" w:hAnsi="宋体"/>
          <w:b/>
          <w:sz w:val="28"/>
          <w:szCs w:val="24"/>
        </w:rPr>
        <w:t>一、项目介绍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left"/>
        <w:textAlignment w:val="auto"/>
        <w:rPr>
          <w:rFonts w:hint="default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cs="Times New Roman"/>
          <w:iCs/>
          <w:kern w:val="2"/>
          <w:position w:val="16"/>
          <w:sz w:val="24"/>
          <w:szCs w:val="24"/>
          <w:lang w:val="en-US" w:eastAsia="zh-CN" w:bidi="ar-SA"/>
        </w:rPr>
        <w:t>空调情况详见报价清单，具体以实物为准，维保服务地点</w:t>
      </w: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具体位置</w:t>
      </w:r>
      <w:r>
        <w:rPr>
          <w:rFonts w:hint="eastAsia" w:cs="Times New Roman"/>
          <w:iCs/>
          <w:kern w:val="2"/>
          <w:position w:val="16"/>
          <w:sz w:val="24"/>
          <w:szCs w:val="24"/>
          <w:lang w:val="en-US" w:eastAsia="zh-CN" w:bidi="ar-SA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1</w:t>
      </w:r>
      <w:r>
        <w:rPr>
          <w:rFonts w:hint="eastAsia" w:ascii="宋体" w:hAnsi="宋体" w:cs="Times New Roman"/>
          <w:iCs/>
          <w:kern w:val="2"/>
          <w:position w:val="16"/>
          <w:sz w:val="24"/>
          <w:szCs w:val="24"/>
          <w:lang w:val="en-US" w:eastAsia="zh-CN" w:bidi="ar-SA"/>
        </w:rPr>
        <w:t>.</w:t>
      </w: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南汀河电站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南汀河电站位于马关县南捞乡南汀河村，距文山城区约95km。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2</w:t>
      </w:r>
      <w:r>
        <w:rPr>
          <w:rFonts w:hint="eastAsia" w:ascii="宋体" w:hAnsi="宋体" w:cs="Times New Roman"/>
          <w:iCs/>
          <w:kern w:val="2"/>
          <w:position w:val="16"/>
          <w:sz w:val="24"/>
          <w:szCs w:val="24"/>
          <w:lang w:val="en-US" w:eastAsia="zh-CN" w:bidi="ar-SA"/>
        </w:rPr>
        <w:t>.</w:t>
      </w: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落水洞电站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落水洞电站位于云南省文山州西畴县新马街乡境内。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3</w:t>
      </w:r>
      <w:r>
        <w:rPr>
          <w:rFonts w:hint="eastAsia" w:ascii="宋体" w:hAnsi="宋体" w:cs="Times New Roman"/>
          <w:iCs/>
          <w:kern w:val="2"/>
          <w:position w:val="16"/>
          <w:sz w:val="24"/>
          <w:szCs w:val="24"/>
          <w:lang w:val="en-US" w:eastAsia="zh-CN" w:bidi="ar-SA"/>
        </w:rPr>
        <w:t>.</w:t>
      </w: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小河沟电站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小河沟发电厂位于文山州西畴县莲花塘乡南面约 6千米处。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4</w:t>
      </w:r>
      <w:r>
        <w:rPr>
          <w:rFonts w:hint="eastAsia" w:ascii="宋体" w:hAnsi="宋体" w:cs="Times New Roman"/>
          <w:iCs/>
          <w:kern w:val="2"/>
          <w:position w:val="16"/>
          <w:sz w:val="24"/>
          <w:szCs w:val="24"/>
          <w:lang w:val="en-US" w:eastAsia="zh-CN" w:bidi="ar-SA"/>
        </w:rPr>
        <w:t>.</w:t>
      </w: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格雷二级电站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格雷二级电站位于丘北县中寨村，距丘北县城区约65km，距文山城区156km。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5</w:t>
      </w:r>
      <w:r>
        <w:rPr>
          <w:rFonts w:hint="eastAsia" w:ascii="宋体" w:hAnsi="宋体" w:cs="Times New Roman"/>
          <w:iCs/>
          <w:kern w:val="2"/>
          <w:position w:val="16"/>
          <w:sz w:val="24"/>
          <w:szCs w:val="24"/>
          <w:lang w:val="en-US" w:eastAsia="zh-CN" w:bidi="ar-SA"/>
        </w:rPr>
        <w:t>.</w:t>
      </w: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格雷一级电站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格雷一级电站位于丘北县平寨乡，中寨村，距丘北县城区46km。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6</w:t>
      </w:r>
      <w:r>
        <w:rPr>
          <w:rFonts w:hint="eastAsia" w:ascii="宋体" w:hAnsi="宋体" w:cs="Times New Roman"/>
          <w:iCs/>
          <w:kern w:val="2"/>
          <w:position w:val="16"/>
          <w:sz w:val="24"/>
          <w:szCs w:val="24"/>
          <w:lang w:val="en-US" w:eastAsia="zh-CN" w:bidi="ar-SA"/>
        </w:rPr>
        <w:t>.</w:t>
      </w: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官寨电站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官寨电站位于丘北县城西北官寨河左岸，距离县城51公里。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7</w:t>
      </w:r>
      <w:r>
        <w:rPr>
          <w:rFonts w:hint="eastAsia" w:ascii="宋体" w:hAnsi="宋体" w:cs="Times New Roman"/>
          <w:iCs/>
          <w:kern w:val="2"/>
          <w:position w:val="16"/>
          <w:sz w:val="24"/>
          <w:szCs w:val="24"/>
          <w:lang w:val="en-US" w:eastAsia="zh-CN" w:bidi="ar-SA"/>
        </w:rPr>
        <w:t>.</w:t>
      </w: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木垢电站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木垢电站距富宁县城距离约55公里，属云南省文山州富宁县花甲乡木垢村。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8</w:t>
      </w:r>
      <w:r>
        <w:rPr>
          <w:rFonts w:hint="eastAsia" w:ascii="宋体" w:hAnsi="宋体" w:cs="Times New Roman"/>
          <w:iCs/>
          <w:kern w:val="2"/>
          <w:position w:val="16"/>
          <w:sz w:val="24"/>
          <w:szCs w:val="24"/>
          <w:lang w:val="en-US" w:eastAsia="zh-CN" w:bidi="ar-SA"/>
        </w:rPr>
        <w:t>.</w:t>
      </w:r>
      <w:bookmarkStart w:id="0" w:name="_GoBack"/>
      <w:bookmarkEnd w:id="0"/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文山办公点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iCs/>
          <w:kern w:val="2"/>
          <w:position w:val="16"/>
          <w:sz w:val="24"/>
          <w:szCs w:val="24"/>
          <w:lang w:val="en-US" w:eastAsia="zh-CN" w:bidi="ar-SA"/>
        </w:rPr>
        <w:t>云南省文山市建禾东路71号</w:t>
      </w:r>
    </w:p>
    <w:p>
      <w:pPr>
        <w:numPr>
          <w:ilvl w:val="0"/>
          <w:numId w:val="2"/>
        </w:numPr>
        <w:jc w:val="left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28"/>
          <w:szCs w:val="24"/>
        </w:rPr>
        <w:t>维护</w:t>
      </w:r>
      <w:r>
        <w:rPr>
          <w:rFonts w:hint="eastAsia" w:ascii="宋体" w:hAnsi="宋体"/>
          <w:b/>
          <w:sz w:val="28"/>
          <w:szCs w:val="24"/>
          <w:lang w:val="en-US" w:eastAsia="zh-CN"/>
        </w:rPr>
        <w:t>技术</w:t>
      </w:r>
      <w:r>
        <w:rPr>
          <w:rFonts w:hint="eastAsia" w:ascii="宋体" w:hAnsi="宋体"/>
          <w:b/>
          <w:sz w:val="28"/>
          <w:szCs w:val="24"/>
        </w:rPr>
        <w:t>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jc w:val="both"/>
        <w:textAlignment w:val="auto"/>
        <w:rPr>
          <w:rFonts w:hint="eastAsia" w:ascii="宋体" w:hAnsi="宋体"/>
          <w:b/>
          <w:sz w:val="24"/>
          <w:lang w:val="en-US" w:eastAsia="zh-CN"/>
        </w:rPr>
      </w:pPr>
      <w:r>
        <w:rPr>
          <w:rFonts w:hint="eastAsia" w:ascii="宋体" w:hAnsi="宋体"/>
          <w:b/>
          <w:sz w:val="24"/>
        </w:rPr>
        <w:t>1.</w:t>
      </w:r>
      <w:r>
        <w:rPr>
          <w:rFonts w:hint="eastAsia" w:ascii="宋体" w:hAnsi="宋体"/>
          <w:b/>
          <w:sz w:val="24"/>
          <w:lang w:val="en-US" w:eastAsia="zh-CN"/>
        </w:rPr>
        <w:t>分体空调机组维护保养内容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清洁蒸发器盘管外观良好，无脏堵。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清洗室内机回风过滤网。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检查冷凝管，无破损、弯折，连接稳固无漏水。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检查干燥过滤器进出口无明显温差，液视镜比色卡颜色为绿色。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控制柜接线紧固、除尘。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检查机组内外清洁。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紧固室外机风机及底座螺栓紧固无松动。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清洗室外机翘片。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检查室外机管道有无漏油。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检查无机运行情况。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测室外风机运行电流。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测室内风机满载运行电流。</w:t>
      </w:r>
    </w:p>
    <w:p>
      <w:pPr>
        <w:pStyle w:val="1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0" w:firstLineChars="0"/>
        <w:jc w:val="left"/>
        <w:textAlignment w:val="auto"/>
        <w:rPr>
          <w:sz w:val="24"/>
        </w:rPr>
      </w:pPr>
      <w:r>
        <w:rPr>
          <w:rFonts w:hint="eastAsia" w:ascii="宋体" w:hAnsi="宋体"/>
          <w:b/>
          <w:sz w:val="24"/>
          <w:lang w:val="en-US" w:eastAsia="zh-CN"/>
        </w:rPr>
        <w:t>2</w:t>
      </w:r>
      <w:r>
        <w:rPr>
          <w:rFonts w:hint="eastAsia" w:ascii="宋体" w:hAnsi="宋体"/>
          <w:b/>
          <w:sz w:val="24"/>
        </w:rPr>
        <w:t>．组合式空调机组维护</w:t>
      </w:r>
      <w:r>
        <w:rPr>
          <w:rFonts w:hint="eastAsia"/>
          <w:b/>
          <w:sz w:val="24"/>
        </w:rPr>
        <w:t>保养内容</w:t>
      </w:r>
    </w:p>
    <w:p>
      <w:pPr>
        <w:pStyle w:val="16"/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spacing w:line="360" w:lineRule="auto"/>
        <w:ind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进风口滤网本体无损坏，滤网表面上无附着物，进口过滤网及袋式过滤网清洗一次。</w:t>
      </w:r>
    </w:p>
    <w:p>
      <w:pPr>
        <w:pStyle w:val="16"/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spacing w:line="360" w:lineRule="auto"/>
        <w:ind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检查相关阀门的位置是否正确，开关是否正常。</w:t>
      </w:r>
    </w:p>
    <w:p>
      <w:pPr>
        <w:pStyle w:val="16"/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spacing w:line="360" w:lineRule="auto"/>
        <w:ind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检查各种电磁（电动）阀门工作状态。</w:t>
      </w:r>
    </w:p>
    <w:p>
      <w:pPr>
        <w:pStyle w:val="16"/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spacing w:line="360" w:lineRule="auto"/>
        <w:ind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检查是否有异常的声响及振动。</w:t>
      </w:r>
    </w:p>
    <w:p>
      <w:pPr>
        <w:pStyle w:val="16"/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spacing w:line="360" w:lineRule="auto"/>
        <w:ind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检查轴承并添加或更换润滑油。</w:t>
      </w:r>
    </w:p>
    <w:p>
      <w:pPr>
        <w:pStyle w:val="16"/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spacing w:line="360" w:lineRule="auto"/>
        <w:ind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检查风机皮带是否开裂及松紧度是否适当。</w:t>
      </w:r>
    </w:p>
    <w:p>
      <w:pPr>
        <w:pStyle w:val="16"/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spacing w:line="360" w:lineRule="auto"/>
        <w:ind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检查电机的工作状况是否正常。</w:t>
      </w:r>
    </w:p>
    <w:p>
      <w:pPr>
        <w:pStyle w:val="16"/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spacing w:line="360" w:lineRule="auto"/>
        <w:ind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检查盘管是否正常。</w:t>
      </w:r>
    </w:p>
    <w:p>
      <w:pPr>
        <w:pStyle w:val="16"/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spacing w:line="360" w:lineRule="auto"/>
        <w:ind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检查管道及阀门无渗漏、冷凝水排水状况是否正常。</w:t>
      </w:r>
    </w:p>
    <w:p>
      <w:pPr>
        <w:pStyle w:val="1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0"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10）检查新风回风混合段，风阀执行器污损状况。</w:t>
      </w:r>
    </w:p>
    <w:p>
      <w:pPr>
        <w:pStyle w:val="1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0"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11）保温材料检查及修补。</w:t>
      </w:r>
    </w:p>
    <w:p>
      <w:pPr>
        <w:pStyle w:val="1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0"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12）所有与通风空调相关的风管风道、水回路及其吊架支架的维护保养。</w:t>
      </w:r>
    </w:p>
    <w:p>
      <w:pPr>
        <w:pStyle w:val="1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0"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13）清洗翅片，风轮除尘。</w:t>
      </w:r>
    </w:p>
    <w:p>
      <w:pPr>
        <w:pStyle w:val="1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0" w:firstLineChars="0"/>
        <w:jc w:val="left"/>
        <w:textAlignment w:val="auto"/>
        <w:rPr>
          <w:sz w:val="24"/>
        </w:rPr>
      </w:pPr>
      <w:r>
        <w:rPr>
          <w:rFonts w:hint="eastAsia"/>
          <w:sz w:val="24"/>
        </w:rPr>
        <w:t>14）检查管路阀门功能是否正常，必要时进行更换。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spacing w:line="360" w:lineRule="auto"/>
        <w:jc w:val="left"/>
        <w:textAlignment w:val="auto"/>
        <w:rPr>
          <w:rFonts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</w:rPr>
        <w:t>其他要求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1.</w:t>
      </w:r>
      <w:r>
        <w:rPr>
          <w:rFonts w:hint="eastAsia" w:ascii="宋体" w:hAnsi="宋体"/>
          <w:sz w:val="24"/>
        </w:rPr>
        <w:t>所有检查、维护、处理工作结束后应如实、认真填写对应设备的维保记录单，</w:t>
      </w:r>
      <w:r>
        <w:rPr>
          <w:rFonts w:hint="eastAsia" w:ascii="宋体" w:hAnsi="宋体"/>
          <w:sz w:val="24"/>
          <w:lang w:val="en-US" w:eastAsia="zh-CN"/>
        </w:rPr>
        <w:t>结算时提交</w:t>
      </w:r>
      <w:r>
        <w:rPr>
          <w:rFonts w:hint="eastAsia" w:ascii="宋体" w:hAnsi="宋体"/>
          <w:sz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cs="宋体"/>
          <w:sz w:val="24"/>
          <w:szCs w:val="24"/>
          <w:highlight w:val="yellow"/>
        </w:rPr>
      </w:pPr>
      <w:r>
        <w:rPr>
          <w:rFonts w:hint="eastAsia" w:ascii="宋体" w:hAnsi="宋体"/>
          <w:sz w:val="24"/>
          <w:lang w:val="en-US" w:eastAsia="zh-CN"/>
        </w:rPr>
        <w:t>2.</w:t>
      </w:r>
      <w:r>
        <w:rPr>
          <w:rFonts w:hint="eastAsia" w:ascii="宋体" w:hAnsi="宋体"/>
          <w:sz w:val="24"/>
        </w:rPr>
        <w:t>在施工区域必须保证清洁卫生。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3.</w:t>
      </w:r>
      <w:r>
        <w:rPr>
          <w:rFonts w:hint="eastAsia" w:ascii="宋体" w:hAnsi="宋体"/>
          <w:sz w:val="24"/>
        </w:rPr>
        <w:t>在施工过程中，必须注意安全，做好安全措施，严格按照业主的安全规定执行，接受业主方工程管理人员的建议和指导</w:t>
      </w:r>
      <w:r>
        <w:rPr>
          <w:rFonts w:ascii="宋体" w:hAnsi="宋体"/>
          <w:sz w:val="24"/>
        </w:rPr>
        <w:t>,</w:t>
      </w:r>
      <w:r>
        <w:rPr>
          <w:rFonts w:hint="eastAsia" w:ascii="宋体" w:hAnsi="宋体"/>
          <w:sz w:val="24"/>
        </w:rPr>
        <w:t>并接受安监部门的检查、监督及处理，保证工程质量的同时，做到文明施工。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/>
          <w:sz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>4.</w:t>
      </w:r>
      <w:r>
        <w:rPr>
          <w:rFonts w:cs="宋体"/>
          <w:sz w:val="24"/>
          <w:szCs w:val="24"/>
        </w:rPr>
        <w:t>合同价包括了乙方在维保期间所产生的一切差旅费、税费、培训费等相关费用</w:t>
      </w:r>
      <w:r>
        <w:rPr>
          <w:rFonts w:hint="eastAsia" w:cs="宋体"/>
          <w:sz w:val="24"/>
          <w:szCs w:val="24"/>
        </w:rPr>
        <w:t>。</w:t>
      </w:r>
    </w:p>
    <w:sectPr>
      <w:footerReference r:id="rId3" w:type="default"/>
      <w:pgSz w:w="11906" w:h="16838"/>
      <w:pgMar w:top="1440" w:right="1366" w:bottom="1440" w:left="1366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..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10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10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B8621E"/>
    <w:multiLevelType w:val="singleLevel"/>
    <w:tmpl w:val="C6B8621E"/>
    <w:lvl w:ilvl="0" w:tentative="0">
      <w:start w:val="1"/>
      <w:numFmt w:val="decimal"/>
      <w:suff w:val="nothing"/>
      <w:lvlText w:val="%1）"/>
      <w:lvlJc w:val="left"/>
    </w:lvl>
  </w:abstractNum>
  <w:abstractNum w:abstractNumId="1">
    <w:nsid w:val="2E5240D2"/>
    <w:multiLevelType w:val="multilevel"/>
    <w:tmpl w:val="2E5240D2"/>
    <w:lvl w:ilvl="0" w:tentative="0">
      <w:start w:val="1"/>
      <w:numFmt w:val="decimal"/>
      <w:lvlText w:val="%1）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97D801E"/>
    <w:multiLevelType w:val="singleLevel"/>
    <w:tmpl w:val="497D801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603F43B4"/>
    <w:multiLevelType w:val="singleLevel"/>
    <w:tmpl w:val="603F43B4"/>
    <w:lvl w:ilvl="0" w:tentative="0">
      <w:start w:val="3"/>
      <w:numFmt w:val="chineseCounting"/>
      <w:suff w:val="nothing"/>
      <w:lvlText w:val="%1、"/>
      <w:lvlJc w:val="left"/>
    </w:lvl>
  </w:abstractNum>
  <w:abstractNum w:abstractNumId="4">
    <w:nsid w:val="72EE2219"/>
    <w:multiLevelType w:val="singleLevel"/>
    <w:tmpl w:val="72EE2219"/>
    <w:lvl w:ilvl="0" w:tentative="0">
      <w:start w:val="1"/>
      <w:numFmt w:val="chineseCounting"/>
      <w:pStyle w:val="4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C1ECF"/>
    <w:rsid w:val="00133F34"/>
    <w:rsid w:val="001556AD"/>
    <w:rsid w:val="004C2965"/>
    <w:rsid w:val="005A67E3"/>
    <w:rsid w:val="006362C6"/>
    <w:rsid w:val="009648C5"/>
    <w:rsid w:val="00A54B40"/>
    <w:rsid w:val="00BF610C"/>
    <w:rsid w:val="01091607"/>
    <w:rsid w:val="01467425"/>
    <w:rsid w:val="02312CA5"/>
    <w:rsid w:val="02656144"/>
    <w:rsid w:val="02B42294"/>
    <w:rsid w:val="031836E2"/>
    <w:rsid w:val="03612967"/>
    <w:rsid w:val="03983400"/>
    <w:rsid w:val="053553DF"/>
    <w:rsid w:val="05A3313D"/>
    <w:rsid w:val="05E370E8"/>
    <w:rsid w:val="060E2B01"/>
    <w:rsid w:val="071E239B"/>
    <w:rsid w:val="076D152C"/>
    <w:rsid w:val="07717CC3"/>
    <w:rsid w:val="07B15864"/>
    <w:rsid w:val="07C97427"/>
    <w:rsid w:val="07E9239A"/>
    <w:rsid w:val="07FC56F8"/>
    <w:rsid w:val="083C6125"/>
    <w:rsid w:val="08857849"/>
    <w:rsid w:val="08BC044F"/>
    <w:rsid w:val="08E3045D"/>
    <w:rsid w:val="094E3DB5"/>
    <w:rsid w:val="09534F5C"/>
    <w:rsid w:val="09942738"/>
    <w:rsid w:val="0C3B4B79"/>
    <w:rsid w:val="0C64296F"/>
    <w:rsid w:val="0C645299"/>
    <w:rsid w:val="0C6D2A8B"/>
    <w:rsid w:val="0DC3423C"/>
    <w:rsid w:val="0E52201A"/>
    <w:rsid w:val="0ECB712A"/>
    <w:rsid w:val="0FDB7F72"/>
    <w:rsid w:val="0FDE3B9E"/>
    <w:rsid w:val="100A48A4"/>
    <w:rsid w:val="10192624"/>
    <w:rsid w:val="10A860D4"/>
    <w:rsid w:val="10CC4329"/>
    <w:rsid w:val="10E33DDE"/>
    <w:rsid w:val="11BD1020"/>
    <w:rsid w:val="12E451FE"/>
    <w:rsid w:val="144B46EE"/>
    <w:rsid w:val="145E38E1"/>
    <w:rsid w:val="146365E3"/>
    <w:rsid w:val="146A5CC3"/>
    <w:rsid w:val="14915DCE"/>
    <w:rsid w:val="14E11773"/>
    <w:rsid w:val="15747352"/>
    <w:rsid w:val="160A2551"/>
    <w:rsid w:val="164A56DA"/>
    <w:rsid w:val="17FA33A3"/>
    <w:rsid w:val="192715C4"/>
    <w:rsid w:val="199949EF"/>
    <w:rsid w:val="19F6219C"/>
    <w:rsid w:val="1AA0181F"/>
    <w:rsid w:val="1B224A31"/>
    <w:rsid w:val="1BC6762F"/>
    <w:rsid w:val="1C463571"/>
    <w:rsid w:val="1C7C1442"/>
    <w:rsid w:val="1CC5591E"/>
    <w:rsid w:val="1CD4055C"/>
    <w:rsid w:val="1CFF5D9C"/>
    <w:rsid w:val="1D625FA3"/>
    <w:rsid w:val="1DB265E1"/>
    <w:rsid w:val="1E7A4E68"/>
    <w:rsid w:val="1F9F395B"/>
    <w:rsid w:val="2042743E"/>
    <w:rsid w:val="20903982"/>
    <w:rsid w:val="20B41DB9"/>
    <w:rsid w:val="21D13734"/>
    <w:rsid w:val="21D33D2D"/>
    <w:rsid w:val="22A029BD"/>
    <w:rsid w:val="22C33254"/>
    <w:rsid w:val="22D22154"/>
    <w:rsid w:val="22D57AA7"/>
    <w:rsid w:val="23567B6C"/>
    <w:rsid w:val="24436B4B"/>
    <w:rsid w:val="246266BF"/>
    <w:rsid w:val="246F0784"/>
    <w:rsid w:val="24991652"/>
    <w:rsid w:val="24A7455F"/>
    <w:rsid w:val="24D95E3A"/>
    <w:rsid w:val="24E62A1C"/>
    <w:rsid w:val="2543032A"/>
    <w:rsid w:val="25A34ACC"/>
    <w:rsid w:val="25BE10FF"/>
    <w:rsid w:val="26392286"/>
    <w:rsid w:val="268035F7"/>
    <w:rsid w:val="26905D53"/>
    <w:rsid w:val="2794225A"/>
    <w:rsid w:val="27B72952"/>
    <w:rsid w:val="27C7793E"/>
    <w:rsid w:val="289A62A5"/>
    <w:rsid w:val="29082C7F"/>
    <w:rsid w:val="29807FD3"/>
    <w:rsid w:val="29D33EF4"/>
    <w:rsid w:val="2A6F7A81"/>
    <w:rsid w:val="2B6E2A76"/>
    <w:rsid w:val="2B944615"/>
    <w:rsid w:val="2B9B2473"/>
    <w:rsid w:val="2D45252C"/>
    <w:rsid w:val="2DDE59DF"/>
    <w:rsid w:val="2E3122D8"/>
    <w:rsid w:val="2E8F1A88"/>
    <w:rsid w:val="2ED653BA"/>
    <w:rsid w:val="2F1E2A1B"/>
    <w:rsid w:val="2F635E8D"/>
    <w:rsid w:val="30136048"/>
    <w:rsid w:val="308D7FE2"/>
    <w:rsid w:val="31A073D6"/>
    <w:rsid w:val="324032FC"/>
    <w:rsid w:val="32D7240B"/>
    <w:rsid w:val="330F3D97"/>
    <w:rsid w:val="33406722"/>
    <w:rsid w:val="335D7BB7"/>
    <w:rsid w:val="336A1DC6"/>
    <w:rsid w:val="33D96F6B"/>
    <w:rsid w:val="33F40F4A"/>
    <w:rsid w:val="33F473AB"/>
    <w:rsid w:val="34EE3DD5"/>
    <w:rsid w:val="355550C0"/>
    <w:rsid w:val="35D65462"/>
    <w:rsid w:val="35DC1A9F"/>
    <w:rsid w:val="36361047"/>
    <w:rsid w:val="36D954AE"/>
    <w:rsid w:val="36DB3B4C"/>
    <w:rsid w:val="36E15A3A"/>
    <w:rsid w:val="370C5A64"/>
    <w:rsid w:val="374A2B46"/>
    <w:rsid w:val="37632225"/>
    <w:rsid w:val="37AB3087"/>
    <w:rsid w:val="37B0348D"/>
    <w:rsid w:val="37EC2104"/>
    <w:rsid w:val="388C6658"/>
    <w:rsid w:val="38986A94"/>
    <w:rsid w:val="38F62BAA"/>
    <w:rsid w:val="39D04D41"/>
    <w:rsid w:val="3A1145C8"/>
    <w:rsid w:val="3A6F402D"/>
    <w:rsid w:val="3A7E3B4C"/>
    <w:rsid w:val="3BA325A8"/>
    <w:rsid w:val="3BDC0C27"/>
    <w:rsid w:val="3C282056"/>
    <w:rsid w:val="3C972F77"/>
    <w:rsid w:val="3CB6598F"/>
    <w:rsid w:val="3D05577A"/>
    <w:rsid w:val="3DC87743"/>
    <w:rsid w:val="3DF71C39"/>
    <w:rsid w:val="3E595B39"/>
    <w:rsid w:val="3E8175DF"/>
    <w:rsid w:val="3EDD4326"/>
    <w:rsid w:val="3F4C5D39"/>
    <w:rsid w:val="3FAB4623"/>
    <w:rsid w:val="3FEA34A0"/>
    <w:rsid w:val="401B5924"/>
    <w:rsid w:val="40361CD5"/>
    <w:rsid w:val="405A0707"/>
    <w:rsid w:val="40777632"/>
    <w:rsid w:val="411204F8"/>
    <w:rsid w:val="412E13D5"/>
    <w:rsid w:val="416B1DA5"/>
    <w:rsid w:val="41AD6F2C"/>
    <w:rsid w:val="424A72F7"/>
    <w:rsid w:val="43775878"/>
    <w:rsid w:val="439372C3"/>
    <w:rsid w:val="43A54570"/>
    <w:rsid w:val="43E36EA0"/>
    <w:rsid w:val="441B57E1"/>
    <w:rsid w:val="44A4522B"/>
    <w:rsid w:val="44E614DE"/>
    <w:rsid w:val="45A17AA8"/>
    <w:rsid w:val="45A955CC"/>
    <w:rsid w:val="45B6056B"/>
    <w:rsid w:val="45DA2409"/>
    <w:rsid w:val="464F4A76"/>
    <w:rsid w:val="46880F92"/>
    <w:rsid w:val="476A548A"/>
    <w:rsid w:val="47EE3DB0"/>
    <w:rsid w:val="48056F81"/>
    <w:rsid w:val="481D389D"/>
    <w:rsid w:val="48216D15"/>
    <w:rsid w:val="487E364A"/>
    <w:rsid w:val="48A15117"/>
    <w:rsid w:val="495F3D89"/>
    <w:rsid w:val="499D16A9"/>
    <w:rsid w:val="49A845A2"/>
    <w:rsid w:val="49B22DBA"/>
    <w:rsid w:val="4A514CFE"/>
    <w:rsid w:val="4AAC33E4"/>
    <w:rsid w:val="4B7E3243"/>
    <w:rsid w:val="4BC538C9"/>
    <w:rsid w:val="4BFE4B30"/>
    <w:rsid w:val="4C44014E"/>
    <w:rsid w:val="4CC53D04"/>
    <w:rsid w:val="4D655EF1"/>
    <w:rsid w:val="4E350A34"/>
    <w:rsid w:val="4E470DFE"/>
    <w:rsid w:val="4E5C7650"/>
    <w:rsid w:val="4E602329"/>
    <w:rsid w:val="4E9D0840"/>
    <w:rsid w:val="4EC87524"/>
    <w:rsid w:val="4F0034AE"/>
    <w:rsid w:val="4F2911D1"/>
    <w:rsid w:val="4F6A3361"/>
    <w:rsid w:val="506673E7"/>
    <w:rsid w:val="509F085A"/>
    <w:rsid w:val="511519EC"/>
    <w:rsid w:val="514277A9"/>
    <w:rsid w:val="51601922"/>
    <w:rsid w:val="5174111B"/>
    <w:rsid w:val="52423F7B"/>
    <w:rsid w:val="530700BC"/>
    <w:rsid w:val="53B25CB6"/>
    <w:rsid w:val="54AB7F6C"/>
    <w:rsid w:val="55A650F4"/>
    <w:rsid w:val="5619291D"/>
    <w:rsid w:val="56220E86"/>
    <w:rsid w:val="563111B3"/>
    <w:rsid w:val="56BA7313"/>
    <w:rsid w:val="56BC50A9"/>
    <w:rsid w:val="572652CA"/>
    <w:rsid w:val="57310C4E"/>
    <w:rsid w:val="57681274"/>
    <w:rsid w:val="57BB6BFD"/>
    <w:rsid w:val="57F65249"/>
    <w:rsid w:val="57F93D74"/>
    <w:rsid w:val="58590AD0"/>
    <w:rsid w:val="58796CBA"/>
    <w:rsid w:val="58A446B6"/>
    <w:rsid w:val="599F2F6D"/>
    <w:rsid w:val="5A176A5C"/>
    <w:rsid w:val="5A3175CA"/>
    <w:rsid w:val="5A644AF5"/>
    <w:rsid w:val="5AAF56BF"/>
    <w:rsid w:val="5ACB2C34"/>
    <w:rsid w:val="5AEE7D2E"/>
    <w:rsid w:val="5AF06E2F"/>
    <w:rsid w:val="5AF14BC0"/>
    <w:rsid w:val="5B267FC1"/>
    <w:rsid w:val="5B4E187B"/>
    <w:rsid w:val="5B5F456F"/>
    <w:rsid w:val="5BAA35EF"/>
    <w:rsid w:val="5C55248E"/>
    <w:rsid w:val="5C696114"/>
    <w:rsid w:val="5CA45D3C"/>
    <w:rsid w:val="5CBB1DAB"/>
    <w:rsid w:val="5CDC27C3"/>
    <w:rsid w:val="5D083FA0"/>
    <w:rsid w:val="5E895179"/>
    <w:rsid w:val="5F0220EC"/>
    <w:rsid w:val="5F393769"/>
    <w:rsid w:val="5FA161CD"/>
    <w:rsid w:val="5FAD6714"/>
    <w:rsid w:val="61D65FA8"/>
    <w:rsid w:val="622249DB"/>
    <w:rsid w:val="62432C66"/>
    <w:rsid w:val="624F3866"/>
    <w:rsid w:val="63780560"/>
    <w:rsid w:val="63971982"/>
    <w:rsid w:val="63AB6089"/>
    <w:rsid w:val="63BA1F82"/>
    <w:rsid w:val="64071037"/>
    <w:rsid w:val="641F6356"/>
    <w:rsid w:val="64DC1C7B"/>
    <w:rsid w:val="64EF44F4"/>
    <w:rsid w:val="650A2CD2"/>
    <w:rsid w:val="653F198A"/>
    <w:rsid w:val="654D5075"/>
    <w:rsid w:val="65870C90"/>
    <w:rsid w:val="65E46A23"/>
    <w:rsid w:val="65F209B9"/>
    <w:rsid w:val="665D5F9F"/>
    <w:rsid w:val="669F3C39"/>
    <w:rsid w:val="67352362"/>
    <w:rsid w:val="6883164F"/>
    <w:rsid w:val="68940634"/>
    <w:rsid w:val="694D10A5"/>
    <w:rsid w:val="69D67433"/>
    <w:rsid w:val="6AF50C7A"/>
    <w:rsid w:val="6B0D0BCF"/>
    <w:rsid w:val="6B2D1104"/>
    <w:rsid w:val="6B82313F"/>
    <w:rsid w:val="6B927FEC"/>
    <w:rsid w:val="6BEE6508"/>
    <w:rsid w:val="6C3301CD"/>
    <w:rsid w:val="6C396615"/>
    <w:rsid w:val="6D2D29AD"/>
    <w:rsid w:val="6D4A4DE1"/>
    <w:rsid w:val="6D631E59"/>
    <w:rsid w:val="6E5C3B47"/>
    <w:rsid w:val="6EB56380"/>
    <w:rsid w:val="6EE52520"/>
    <w:rsid w:val="6F6B1B23"/>
    <w:rsid w:val="6F76465A"/>
    <w:rsid w:val="70975E47"/>
    <w:rsid w:val="70B66669"/>
    <w:rsid w:val="70EC611F"/>
    <w:rsid w:val="716E6AE2"/>
    <w:rsid w:val="722228CF"/>
    <w:rsid w:val="727477FA"/>
    <w:rsid w:val="7288463B"/>
    <w:rsid w:val="732527FB"/>
    <w:rsid w:val="73AC2025"/>
    <w:rsid w:val="73B82DE7"/>
    <w:rsid w:val="74154457"/>
    <w:rsid w:val="74536894"/>
    <w:rsid w:val="74A95BFE"/>
    <w:rsid w:val="7535335C"/>
    <w:rsid w:val="75741C3A"/>
    <w:rsid w:val="75E469AB"/>
    <w:rsid w:val="76693E1F"/>
    <w:rsid w:val="77561E0A"/>
    <w:rsid w:val="775E4DB4"/>
    <w:rsid w:val="77A93977"/>
    <w:rsid w:val="77BE5BC5"/>
    <w:rsid w:val="77DA7E6F"/>
    <w:rsid w:val="782A7532"/>
    <w:rsid w:val="78976149"/>
    <w:rsid w:val="798D2C10"/>
    <w:rsid w:val="799E16AD"/>
    <w:rsid w:val="7A071041"/>
    <w:rsid w:val="7BB05DB6"/>
    <w:rsid w:val="7C262720"/>
    <w:rsid w:val="7CE73475"/>
    <w:rsid w:val="7D2A12FF"/>
    <w:rsid w:val="7D2D4468"/>
    <w:rsid w:val="7DAE5640"/>
    <w:rsid w:val="7E653BAF"/>
    <w:rsid w:val="7E797298"/>
    <w:rsid w:val="7EB46034"/>
    <w:rsid w:val="7EBA7030"/>
    <w:rsid w:val="7ECD7577"/>
    <w:rsid w:val="7EE4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numPr>
        <w:ilvl w:val="0"/>
        <w:numId w:val="1"/>
      </w:numPr>
      <w:spacing w:before="260" w:after="260" w:line="413" w:lineRule="auto"/>
      <w:outlineLvl w:val="1"/>
    </w:pPr>
    <w:rPr>
      <w:rFonts w:ascii="Arial" w:hAnsi="Arial" w:eastAsia="黑体"/>
      <w:b/>
      <w:sz w:val="28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ind w:left="122"/>
    </w:pPr>
    <w:rPr>
      <w:rFonts w:ascii="宋体" w:hAnsi="宋体"/>
      <w:sz w:val="24"/>
      <w:szCs w:val="24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qFormat/>
    <w:uiPriority w:val="0"/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15">
    <w:name w:val="列出段落1"/>
    <w:basedOn w:val="1"/>
    <w:qFormat/>
    <w:uiPriority w:val="34"/>
    <w:pPr>
      <w:ind w:firstLine="420" w:firstLineChars="200"/>
    </w:pPr>
    <w:rPr>
      <w:szCs w:val="24"/>
    </w:rPr>
  </w:style>
  <w:style w:type="paragraph" w:customStyle="1" w:styleId="16">
    <w:name w:val="列表段落1"/>
    <w:basedOn w:val="1"/>
    <w:qFormat/>
    <w:uiPriority w:val="34"/>
    <w:pPr>
      <w:ind w:firstLine="420" w:firstLineChars="200"/>
    </w:pPr>
  </w:style>
  <w:style w:type="paragraph" w:customStyle="1" w:styleId="17">
    <w:name w:val="样式8"/>
    <w:basedOn w:val="1"/>
    <w:qFormat/>
    <w:uiPriority w:val="0"/>
  </w:style>
  <w:style w:type="character" w:customStyle="1" w:styleId="18">
    <w:name w:val="页眉 字符"/>
    <w:basedOn w:val="12"/>
    <w:link w:val="9"/>
    <w:qFormat/>
    <w:uiPriority w:val="0"/>
    <w:rPr>
      <w:rFonts w:ascii="Times New Roman" w:hAnsi="Times New Roman"/>
      <w:kern w:val="2"/>
      <w:sz w:val="18"/>
      <w:szCs w:val="18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6968</Words>
  <Characters>7155</Characters>
  <Lines>50</Lines>
  <Paragraphs>14</Paragraphs>
  <TotalTime>8</TotalTime>
  <ScaleCrop>false</ScaleCrop>
  <LinksUpToDate>false</LinksUpToDate>
  <CharactersWithSpaces>7187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2021-02-01T14:38:00Z</dcterms:created>
  <dc:creator>ZJH</dc:creator>
  <cp:lastModifiedBy>E809B8828B36413FA7406EEE87CB1C9F</cp:lastModifiedBy>
  <cp:lastPrinted>2022-04-12T12:40:00Z</cp:lastPrinted>
  <dcterms:modified xsi:type="dcterms:W3CDTF">2025-09-16T12:42:05Z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23628B05D69146059206476B897A1B02</vt:lpwstr>
  </property>
  <property fmtid="{D5CDD505-2E9C-101B-9397-08002B2CF9AE}" pid="4" name="KSOTemplateDocerSaveRecord">
    <vt:lpwstr>eyJoZGlkIjoiMzEwNTM5NzYwMDRjMzkwZTVkZjY2ODkwMGIxNGU0OTUiLCJ1c2VySWQiOiIxMjI3OTIyMiJ9</vt:lpwstr>
  </property>
</Properties>
</file>