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36"/>
          <w:szCs w:val="44"/>
        </w:rPr>
      </w:pPr>
      <w:r>
        <w:rPr>
          <w:rFonts w:hint="eastAsia"/>
          <w:b/>
          <w:bCs/>
          <w:sz w:val="36"/>
          <w:szCs w:val="44"/>
          <w:highlight w:val="yellow"/>
        </w:rPr>
        <w:t>电力科研院</w:t>
      </w:r>
      <w:r>
        <w:rPr>
          <w:rFonts w:hint="eastAsia"/>
          <w:b/>
          <w:bCs/>
          <w:sz w:val="36"/>
          <w:szCs w:val="44"/>
          <w:highlight w:val="yellow"/>
          <w:lang w:eastAsia="zh-CN"/>
        </w:rPr>
        <w:t>高电压技术部</w:t>
      </w:r>
      <w:r>
        <w:rPr>
          <w:rFonts w:hint="eastAsia"/>
          <w:b/>
          <w:bCs/>
          <w:sz w:val="36"/>
          <w:szCs w:val="44"/>
          <w:highlight w:val="yellow"/>
          <w:lang w:val="en-US" w:eastAsia="zh-CN"/>
        </w:rPr>
        <w:t>0.02s级标准电能表</w:t>
      </w:r>
      <w:r>
        <w:rPr>
          <w:rFonts w:hint="eastAsia"/>
          <w:b/>
          <w:bCs/>
          <w:sz w:val="36"/>
          <w:szCs w:val="44"/>
          <w:highlight w:val="yellow"/>
        </w:rPr>
        <w:t>修理服务零星采购项目技术要求附件</w:t>
      </w:r>
    </w:p>
    <w:tbl>
      <w:tblPr>
        <w:tblStyle w:val="4"/>
        <w:tblW w:w="8520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738"/>
        <w:gridCol w:w="392"/>
        <w:gridCol w:w="1273"/>
        <w:gridCol w:w="705"/>
        <w:gridCol w:w="152"/>
        <w:gridCol w:w="523"/>
        <w:gridCol w:w="1607"/>
        <w:gridCol w:w="253"/>
        <w:gridCol w:w="975"/>
        <w:gridCol w:w="902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213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  <w:highlight w:val="red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red"/>
                <w:lang w:bidi="ar"/>
              </w:rPr>
              <w:t>采购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red"/>
                <w:lang w:bidi="ar"/>
              </w:rPr>
              <w:t>项目名称</w:t>
            </w:r>
          </w:p>
        </w:tc>
        <w:tc>
          <w:tcPr>
            <w:tcW w:w="21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  <w:highlight w:val="red"/>
                <w:lang w:bidi="ar"/>
              </w:rPr>
            </w:pPr>
            <w:r>
              <w:rPr>
                <w:rFonts w:hint="eastAsia" w:ascii="宋体" w:hAnsi="宋体" w:cs="宋体"/>
                <w:b/>
                <w:color w:val="000000"/>
                <w:szCs w:val="21"/>
                <w:highlight w:val="red"/>
              </w:rPr>
              <w:t>项目总价/元</w:t>
            </w:r>
          </w:p>
        </w:tc>
        <w:tc>
          <w:tcPr>
            <w:tcW w:w="213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  <w:highlight w:val="red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1"/>
                <w:highlight w:val="red"/>
              </w:rPr>
              <w:t>不含税价格/元</w:t>
            </w:r>
          </w:p>
        </w:tc>
        <w:tc>
          <w:tcPr>
            <w:tcW w:w="21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  <w:highlight w:val="red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1"/>
                <w:highlight w:val="red"/>
              </w:rPr>
              <w:t>发票税率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213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  <w:highlight w:val="red"/>
                <w:lang w:bidi="ar"/>
              </w:rPr>
            </w:pPr>
            <w:r>
              <w:rPr>
                <w:rFonts w:hint="eastAsia" w:ascii="宋体" w:hAnsi="宋体" w:eastAsia="宋体" w:cs="Times New Roman"/>
                <w:color w:val="FF0000"/>
                <w:szCs w:val="21"/>
                <w:highlight w:val="red"/>
              </w:rPr>
              <w:t>供应商填写</w:t>
            </w:r>
          </w:p>
        </w:tc>
        <w:tc>
          <w:tcPr>
            <w:tcW w:w="21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FF0000"/>
                <w:kern w:val="0"/>
                <w:sz w:val="28"/>
                <w:szCs w:val="28"/>
                <w:highlight w:val="red"/>
                <w:lang w:bidi="ar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 w:val="22"/>
                <w:szCs w:val="22"/>
                <w:highlight w:val="red"/>
                <w:lang w:bidi="ar"/>
              </w:rPr>
              <w:t>0000.00</w:t>
            </w:r>
          </w:p>
        </w:tc>
        <w:tc>
          <w:tcPr>
            <w:tcW w:w="213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FF0000"/>
                <w:kern w:val="0"/>
                <w:sz w:val="28"/>
                <w:szCs w:val="28"/>
                <w:highlight w:val="red"/>
                <w:lang w:bidi="ar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 w:val="22"/>
                <w:szCs w:val="22"/>
                <w:highlight w:val="red"/>
                <w:lang w:bidi="ar"/>
              </w:rPr>
              <w:t>0000.00</w:t>
            </w:r>
          </w:p>
        </w:tc>
        <w:tc>
          <w:tcPr>
            <w:tcW w:w="21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FF0000"/>
                <w:kern w:val="0"/>
                <w:sz w:val="28"/>
                <w:szCs w:val="28"/>
                <w:highlight w:val="red"/>
                <w:lang w:bidi="ar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 w:val="22"/>
                <w:szCs w:val="22"/>
                <w:highlight w:val="red"/>
                <w:lang w:bidi="ar"/>
              </w:rPr>
              <w:t>%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852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 w:val="24"/>
                <w:szCs w:val="3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分项报价清单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2" w:hRule="atLeast"/>
        </w:trPr>
        <w:tc>
          <w:tcPr>
            <w:tcW w:w="173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采购明细一览表</w:t>
            </w:r>
          </w:p>
          <w:p>
            <w:pPr>
              <w:pStyle w:val="2"/>
            </w:pPr>
            <w:r>
              <w:rPr>
                <w:rFonts w:hint="eastAsia" w:ascii="宋体" w:hAnsi="宋体" w:eastAsia="宋体" w:cs="Times New Roman"/>
                <w:color w:val="FF0000"/>
                <w:szCs w:val="21"/>
              </w:rPr>
              <w:t>（需求部门填写黄色，供应商填写红色）</w:t>
            </w:r>
          </w:p>
        </w:tc>
        <w:tc>
          <w:tcPr>
            <w:tcW w:w="1665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highlight w:val="yellow"/>
              </w:rPr>
            </w:pPr>
            <w:r>
              <w:rPr>
                <w:rFonts w:hint="eastAsia" w:ascii="宋体" w:hAnsi="宋体" w:eastAsia="宋体" w:cs="Times New Roman"/>
                <w:highlight w:val="yellow"/>
              </w:rPr>
              <w:t>分项名称</w:t>
            </w:r>
          </w:p>
        </w:tc>
        <w:tc>
          <w:tcPr>
            <w:tcW w:w="705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highlight w:val="yellow"/>
              </w:rPr>
            </w:pPr>
            <w:r>
              <w:rPr>
                <w:rFonts w:hint="eastAsia" w:ascii="宋体" w:hAnsi="宋体" w:eastAsia="宋体" w:cs="Times New Roman"/>
                <w:highlight w:val="yellow"/>
              </w:rPr>
              <w:t>单位</w:t>
            </w:r>
          </w:p>
        </w:tc>
        <w:tc>
          <w:tcPr>
            <w:tcW w:w="675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highlight w:val="yellow"/>
              </w:rPr>
            </w:pPr>
            <w:r>
              <w:rPr>
                <w:rFonts w:hint="eastAsia" w:ascii="宋体" w:hAnsi="宋体" w:eastAsia="宋体" w:cs="Times New Roman"/>
                <w:highlight w:val="yellow"/>
              </w:rPr>
              <w:t>数量</w:t>
            </w:r>
          </w:p>
        </w:tc>
        <w:tc>
          <w:tcPr>
            <w:tcW w:w="1860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highlight w:val="yellow"/>
              </w:rPr>
            </w:pPr>
            <w:r>
              <w:rPr>
                <w:rFonts w:hint="eastAsia" w:ascii="宋体" w:hAnsi="宋体" w:eastAsia="宋体" w:cs="Times New Roman"/>
                <w:highlight w:val="yellow"/>
              </w:rPr>
              <w:t>规格参数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highlight w:val="red"/>
              </w:rPr>
            </w:pPr>
            <w:r>
              <w:rPr>
                <w:rFonts w:hint="eastAsia" w:ascii="宋体" w:hAnsi="宋体" w:eastAsia="宋体" w:cs="Times New Roman"/>
                <w:highlight w:val="red"/>
              </w:rPr>
              <w:t>单价</w:t>
            </w:r>
          </w:p>
        </w:tc>
        <w:tc>
          <w:tcPr>
            <w:tcW w:w="902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highlight w:val="red"/>
              </w:rPr>
            </w:pPr>
            <w:r>
              <w:rPr>
                <w:rFonts w:hint="eastAsia" w:ascii="宋体" w:hAnsi="宋体" w:eastAsia="宋体" w:cs="Times New Roman"/>
                <w:highlight w:val="red"/>
              </w:rPr>
              <w:t>总价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21" w:hRule="atLeast"/>
        </w:trPr>
        <w:tc>
          <w:tcPr>
            <w:tcW w:w="173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1665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 w:val="24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32"/>
                <w:lang w:val="en-US" w:eastAsia="zh-CN"/>
              </w:rPr>
              <w:t>0.02s级标准电能表</w:t>
            </w:r>
          </w:p>
        </w:tc>
        <w:tc>
          <w:tcPr>
            <w:tcW w:w="705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 w:val="24"/>
                <w:szCs w:val="3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32"/>
              </w:rPr>
              <w:t>套</w:t>
            </w:r>
          </w:p>
        </w:tc>
        <w:tc>
          <w:tcPr>
            <w:tcW w:w="675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 w:val="24"/>
                <w:szCs w:val="32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32"/>
              </w:rPr>
              <w:t>1</w:t>
            </w:r>
          </w:p>
        </w:tc>
        <w:tc>
          <w:tcPr>
            <w:tcW w:w="1860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Times New Roman" w:hAnsi="Times New Roman" w:eastAsia="宋体" w:cs="Times New Roman"/>
                <w:sz w:val="24"/>
                <w:szCs w:val="32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32"/>
                <w:lang w:eastAsia="zh-CN"/>
              </w:rPr>
              <w:t xml:space="preserve">厂家：深圳市科陆电子科技股份有限公司       </w:t>
            </w:r>
          </w:p>
          <w:p>
            <w:pPr>
              <w:jc w:val="left"/>
              <w:rPr>
                <w:rFonts w:hint="eastAsia" w:ascii="Times New Roman" w:hAnsi="Times New Roman" w:eastAsia="宋体" w:cs="Times New Roman"/>
                <w:sz w:val="24"/>
                <w:szCs w:val="32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32"/>
                <w:lang w:eastAsia="zh-CN"/>
              </w:rPr>
              <w:t>型号：CL3112        出厂编号：2014153</w:t>
            </w:r>
            <w:r>
              <w:rPr>
                <w:rFonts w:hint="eastAsia" w:ascii="Times New Roman" w:hAnsi="Times New Roman" w:eastAsia="宋体" w:cs="Times New Roman"/>
                <w:sz w:val="24"/>
                <w:szCs w:val="32"/>
                <w:lang w:eastAsia="zh-CN"/>
              </w:rPr>
              <w:br w:type="textWrapping"/>
            </w:r>
            <w:r>
              <w:rPr>
                <w:rFonts w:hint="eastAsia" w:ascii="Times New Roman" w:hAnsi="Times New Roman" w:eastAsia="宋体" w:cs="Times New Roman"/>
                <w:sz w:val="24"/>
                <w:szCs w:val="32"/>
                <w:lang w:eastAsia="zh-CN"/>
              </w:rPr>
              <w:t>故障：A、B相电压测量不准确、不稳定，服务器通讯不稳定。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sz w:val="24"/>
                <w:szCs w:val="32"/>
              </w:rPr>
            </w:pPr>
          </w:p>
        </w:tc>
        <w:tc>
          <w:tcPr>
            <w:tcW w:w="902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sz w:val="24"/>
                <w:szCs w:val="3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07" w:hRule="atLeast"/>
        </w:trPr>
        <w:tc>
          <w:tcPr>
            <w:tcW w:w="173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sz w:val="24"/>
              </w:rPr>
            </w:pPr>
          </w:p>
        </w:tc>
        <w:tc>
          <w:tcPr>
            <w:tcW w:w="4905" w:type="dxa"/>
            <w:gridSpan w:val="7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red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red"/>
                <w:lang w:bidi="ar"/>
              </w:rPr>
              <w:t>总价：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red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red"/>
                <w:lang w:bidi="ar"/>
              </w:rPr>
              <w:t>0000.00</w:t>
            </w:r>
          </w:p>
        </w:tc>
        <w:tc>
          <w:tcPr>
            <w:tcW w:w="902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highlight w:val="red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red"/>
                <w:lang w:bidi="ar"/>
              </w:rPr>
              <w:t>分项报价为含税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1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sz w:val="24"/>
                <w:highlight w:val="yellow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  <w:highlight w:val="yellow"/>
              </w:rPr>
              <w:t>技术要求</w:t>
            </w:r>
          </w:p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sz w:val="24"/>
                <w:highlight w:val="yellow"/>
              </w:rPr>
            </w:pPr>
            <w:r>
              <w:rPr>
                <w:rFonts w:hint="eastAsia" w:ascii="宋体" w:hAnsi="宋体" w:eastAsia="宋体" w:cs="Times New Roman"/>
                <w:color w:val="FF0000"/>
                <w:szCs w:val="21"/>
                <w:highlight w:val="yellow"/>
              </w:rPr>
              <w:t>（需求部门填写）</w:t>
            </w:r>
          </w:p>
        </w:tc>
        <w:tc>
          <w:tcPr>
            <w:tcW w:w="6782" w:type="dxa"/>
            <w:gridSpan w:val="9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2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服务：</w:t>
            </w:r>
          </w:p>
          <w:p>
            <w:pPr>
              <w:pStyle w:val="2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1、技术服务内容（含工作量）：对</w:t>
            </w:r>
            <w:r>
              <w:rPr>
                <w:rFonts w:hint="eastAsia" w:ascii="Times New Roman" w:hAnsi="Times New Roman" w:eastAsia="宋体" w:cs="Times New Roman"/>
                <w:sz w:val="24"/>
                <w:szCs w:val="32"/>
                <w:lang w:val="en-US" w:eastAsia="zh-CN"/>
              </w:rPr>
              <w:t>0.02s级标准电能表</w:t>
            </w:r>
            <w:r>
              <w:rPr>
                <w:rFonts w:hint="eastAsia" w:ascii="宋体" w:hAnsi="宋体" w:eastAsia="宋体" w:cs="Times New Roman"/>
                <w:sz w:val="24"/>
                <w:lang w:eastAsia="zh-CN"/>
              </w:rPr>
              <w:t>置</w:t>
            </w:r>
            <w:r>
              <w:rPr>
                <w:rFonts w:hint="eastAsia" w:ascii="宋体" w:hAnsi="宋体" w:eastAsia="宋体" w:cs="Times New Roman"/>
                <w:sz w:val="24"/>
              </w:rPr>
              <w:t>进行故障摸排，查找</w:t>
            </w:r>
            <w:r>
              <w:rPr>
                <w:rFonts w:hint="eastAsia" w:ascii="Times New Roman" w:hAnsi="Times New Roman" w:eastAsia="宋体" w:cs="Times New Roman"/>
                <w:sz w:val="24"/>
                <w:szCs w:val="32"/>
                <w:lang w:eastAsia="zh-CN"/>
              </w:rPr>
              <w:t>A、B相电压测量不准确、不稳定，服务器通讯不稳定</w:t>
            </w:r>
            <w:r>
              <w:rPr>
                <w:rFonts w:hint="eastAsia" w:ascii="宋体" w:hAnsi="宋体" w:eastAsia="宋体" w:cs="Times New Roman"/>
                <w:sz w:val="24"/>
                <w:lang w:eastAsia="zh-CN"/>
              </w:rPr>
              <w:t>的</w:t>
            </w:r>
            <w:r>
              <w:rPr>
                <w:rFonts w:hint="eastAsia" w:ascii="宋体" w:hAnsi="宋体" w:eastAsia="宋体" w:cs="Times New Roman"/>
                <w:sz w:val="24"/>
              </w:rPr>
              <w:t>原因，维修</w:t>
            </w:r>
            <w:r>
              <w:rPr>
                <w:rFonts w:hint="eastAsia" w:ascii="Times New Roman" w:hAnsi="Times New Roman" w:eastAsia="宋体" w:cs="Times New Roman"/>
                <w:sz w:val="24"/>
                <w:szCs w:val="32"/>
                <w:lang w:eastAsia="zh-CN"/>
              </w:rPr>
              <w:t>该</w:t>
            </w:r>
            <w:r>
              <w:rPr>
                <w:rFonts w:hint="eastAsia" w:ascii="Times New Roman" w:hAnsi="Times New Roman" w:eastAsia="宋体" w:cs="Times New Roman"/>
                <w:sz w:val="24"/>
                <w:szCs w:val="32"/>
              </w:rPr>
              <w:t>设备存在故障的位置，使</w:t>
            </w:r>
            <w:r>
              <w:rPr>
                <w:rFonts w:hint="eastAsia" w:ascii="宋体" w:hAnsi="宋体" w:eastAsia="宋体" w:cs="Times New Roman"/>
                <w:sz w:val="24"/>
              </w:rPr>
              <w:t>设备</w:t>
            </w:r>
            <w:r>
              <w:rPr>
                <w:rFonts w:hint="eastAsia" w:ascii="Times New Roman" w:hAnsi="Times New Roman" w:eastAsia="宋体" w:cs="Times New Roman"/>
                <w:sz w:val="24"/>
                <w:szCs w:val="32"/>
              </w:rPr>
              <w:t>达到正常使用状态</w:t>
            </w:r>
            <w:r>
              <w:rPr>
                <w:rFonts w:hint="eastAsia" w:ascii="Times New Roman" w:hAnsi="Times New Roman" w:eastAsia="宋体" w:cs="Times New Roman"/>
                <w:sz w:val="24"/>
                <w:szCs w:val="32"/>
                <w:lang w:eastAsia="zh-CN"/>
              </w:rPr>
              <w:t>并对其进行检定</w:t>
            </w:r>
            <w:r>
              <w:rPr>
                <w:rFonts w:hint="eastAsia" w:ascii="Times New Roman" w:hAnsi="Times New Roman" w:eastAsia="宋体" w:cs="Times New Roman"/>
                <w:sz w:val="24"/>
                <w:szCs w:val="32"/>
              </w:rPr>
              <w:t>。</w:t>
            </w:r>
          </w:p>
          <w:p>
            <w:pPr>
              <w:pStyle w:val="2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2、报价及结算要求：按照维修项目</w:t>
            </w:r>
            <w:r>
              <w:rPr>
                <w:rFonts w:hint="eastAsia" w:ascii="宋体" w:hAnsi="宋体" w:eastAsia="宋体" w:cs="Times New Roman"/>
                <w:sz w:val="24"/>
                <w:lang w:eastAsia="zh-CN"/>
              </w:rPr>
              <w:t>和检定服务</w:t>
            </w:r>
            <w:bookmarkStart w:id="0" w:name="_GoBack"/>
            <w:bookmarkEnd w:id="0"/>
            <w:r>
              <w:rPr>
                <w:rFonts w:hint="eastAsia" w:ascii="宋体" w:hAnsi="宋体" w:eastAsia="宋体" w:cs="Times New Roman"/>
                <w:sz w:val="24"/>
              </w:rPr>
              <w:t>进行报价，根据实际开展的维修工作进行结算。</w:t>
            </w:r>
          </w:p>
          <w:p>
            <w:pPr>
              <w:pStyle w:val="2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3、技术服务质量要求及验收标准：设备各项功能正常并提供维修报告</w:t>
            </w:r>
            <w:r>
              <w:rPr>
                <w:rFonts w:hint="eastAsia" w:ascii="宋体" w:hAnsi="宋体" w:eastAsia="宋体" w:cs="Times New Roman"/>
                <w:sz w:val="24"/>
                <w:lang w:eastAsia="zh-CN"/>
              </w:rPr>
              <w:t>及检定证书</w:t>
            </w:r>
            <w:r>
              <w:rPr>
                <w:rFonts w:hint="eastAsia" w:ascii="宋体" w:hAnsi="宋体" w:eastAsia="宋体" w:cs="Times New Roman"/>
                <w:sz w:val="24"/>
              </w:rPr>
              <w:t>。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49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sz w:val="24"/>
                <w:highlight w:val="yellow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  <w:highlight w:val="yellow"/>
              </w:rPr>
              <w:t>采购对象资格要求</w:t>
            </w:r>
          </w:p>
          <w:p>
            <w:pPr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yellow"/>
                <w:lang w:bidi="ar"/>
              </w:rPr>
            </w:pPr>
            <w:r>
              <w:rPr>
                <w:rFonts w:hint="eastAsia" w:ascii="宋体" w:hAnsi="宋体" w:eastAsia="宋体" w:cs="Times New Roman"/>
                <w:color w:val="FF0000"/>
                <w:szCs w:val="21"/>
                <w:highlight w:val="yellow"/>
              </w:rPr>
              <w:t>（需求部门填写）</w:t>
            </w:r>
          </w:p>
        </w:tc>
        <w:tc>
          <w:tcPr>
            <w:tcW w:w="6782" w:type="dxa"/>
            <w:gridSpan w:val="9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1、采购对象资质要求：无</w:t>
            </w:r>
          </w:p>
          <w:p>
            <w:pPr>
              <w:jc w:val="left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2、采购对象业绩要求：无</w:t>
            </w:r>
          </w:p>
          <w:p>
            <w:pPr>
              <w:jc w:val="left"/>
              <w:rPr>
                <w:rFonts w:hint="eastAsia" w:ascii="宋体" w:hAnsi="宋体" w:eastAsia="宋体" w:cs="Times New Roman"/>
                <w:color w:val="00000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3、采购对象其他要求：无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9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供应商对以上内容响应情况</w:t>
            </w:r>
          </w:p>
          <w:p>
            <w:pPr>
              <w:pStyle w:val="2"/>
            </w:pPr>
            <w:r>
              <w:rPr>
                <w:rFonts w:hint="eastAsia" w:ascii="宋体" w:hAnsi="宋体" w:eastAsia="宋体" w:cs="Times New Roman"/>
                <w:color w:val="FF0000"/>
                <w:szCs w:val="21"/>
              </w:rPr>
              <w:t>（供应商填写）</w:t>
            </w:r>
          </w:p>
        </w:tc>
        <w:tc>
          <w:tcPr>
            <w:tcW w:w="6782" w:type="dxa"/>
            <w:gridSpan w:val="9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ind w:firstLine="0"/>
              <w:jc w:val="left"/>
              <w:rPr>
                <w:rFonts w:ascii="Times New Roman" w:hAnsi="Times New Roman" w:eastAsia="宋体" w:cs="Times New Roman"/>
                <w:color w:val="FF0000"/>
                <w:sz w:val="24"/>
                <w:szCs w:val="32"/>
              </w:rPr>
            </w:pPr>
            <w:r>
              <w:rPr>
                <w:rFonts w:hint="eastAsia" w:ascii="Times New Roman" w:hAnsi="Times New Roman" w:eastAsia="宋体" w:cs="Times New Roman"/>
                <w:color w:val="FF0000"/>
                <w:sz w:val="24"/>
                <w:szCs w:val="32"/>
              </w:rPr>
              <w:t>本公司对以上要求无偏差响应。</w:t>
            </w:r>
          </w:p>
          <w:p>
            <w:pPr>
              <w:numPr>
                <w:ilvl w:val="0"/>
                <w:numId w:val="1"/>
              </w:numPr>
              <w:ind w:firstLine="0"/>
              <w:jc w:val="left"/>
              <w:rPr>
                <w:rFonts w:ascii="Times New Roman" w:hAnsi="Times New Roman" w:eastAsia="宋体" w:cs="Times New Roman"/>
                <w:color w:val="FF0000"/>
                <w:sz w:val="24"/>
                <w:szCs w:val="32"/>
              </w:rPr>
            </w:pPr>
            <w:r>
              <w:rPr>
                <w:rFonts w:hint="eastAsia" w:ascii="Times New Roman" w:hAnsi="Times New Roman" w:eastAsia="宋体" w:cs="Times New Roman"/>
                <w:color w:val="FF0000"/>
                <w:sz w:val="24"/>
                <w:szCs w:val="32"/>
              </w:rPr>
              <w:t>本公司能开具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4"/>
                <w:lang w:bidi="ar"/>
              </w:rPr>
              <w:t>符合规定税项和税率的全额增值税专用发票</w:t>
            </w:r>
            <w:r>
              <w:rPr>
                <w:rFonts w:hint="eastAsia" w:ascii="Times New Roman" w:hAnsi="Times New Roman" w:eastAsia="宋体" w:cs="Times New Roman"/>
                <w:color w:val="FF0000"/>
                <w:sz w:val="24"/>
                <w:szCs w:val="32"/>
              </w:rPr>
              <w:t>。</w:t>
            </w:r>
          </w:p>
          <w:p>
            <w:pPr>
              <w:pStyle w:val="2"/>
              <w:numPr>
                <w:ilvl w:val="0"/>
                <w:numId w:val="1"/>
              </w:numPr>
              <w:ind w:firstLine="0"/>
              <w:rPr>
                <w:rFonts w:hint="eastAsia" w:ascii="宋体" w:hAnsi="宋体" w:eastAsia="宋体" w:cs="宋体"/>
                <w:color w:val="FF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 w:val="24"/>
                <w:lang w:bidi="ar"/>
              </w:rPr>
              <w:t>本公司</w:t>
            </w:r>
            <w:r>
              <w:rPr>
                <w:rFonts w:ascii="宋体" w:hAnsi="宋体" w:eastAsia="宋体" w:cs="宋体"/>
                <w:color w:val="FF0000"/>
                <w:kern w:val="0"/>
                <w:sz w:val="24"/>
                <w:lang w:bidi="ar"/>
              </w:rPr>
              <w:t>承诺所提供的产品或服务不涉及知识产权纠纷，若出现任何知识产权问题，由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4"/>
                <w:lang w:bidi="ar"/>
              </w:rPr>
              <w:t>本公司</w:t>
            </w:r>
            <w:r>
              <w:rPr>
                <w:rFonts w:ascii="宋体" w:hAnsi="宋体" w:eastAsia="宋体" w:cs="宋体"/>
                <w:color w:val="FF0000"/>
                <w:kern w:val="0"/>
                <w:sz w:val="24"/>
                <w:lang w:bidi="ar"/>
              </w:rPr>
              <w:t>承担全部责任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4"/>
                <w:lang w:bidi="ar"/>
              </w:rPr>
              <w:t>。</w:t>
            </w:r>
          </w:p>
          <w:p>
            <w:pPr>
              <w:jc w:val="left"/>
              <w:rPr>
                <w:rFonts w:ascii="Times New Roman" w:hAnsi="Times New Roman" w:eastAsia="宋体" w:cs="Times New Roman"/>
                <w:color w:val="FF0000"/>
                <w:sz w:val="24"/>
                <w:szCs w:val="32"/>
              </w:rPr>
            </w:pPr>
          </w:p>
          <w:p>
            <w:pPr>
              <w:jc w:val="left"/>
              <w:rPr>
                <w:rFonts w:ascii="Times New Roman" w:hAnsi="Times New Roman" w:eastAsia="宋体" w:cs="Times New Roman"/>
                <w:color w:val="FF0000"/>
                <w:sz w:val="24"/>
                <w:szCs w:val="32"/>
              </w:rPr>
            </w:pPr>
          </w:p>
          <w:p>
            <w:pPr>
              <w:ind w:firstLine="2400" w:firstLineChars="1000"/>
              <w:jc w:val="left"/>
              <w:rPr>
                <w:rFonts w:ascii="Times New Roman" w:hAnsi="Times New Roman" w:eastAsia="宋体" w:cs="Times New Roman"/>
                <w:color w:val="FF0000"/>
                <w:sz w:val="24"/>
                <w:szCs w:val="32"/>
              </w:rPr>
            </w:pPr>
            <w:r>
              <w:rPr>
                <w:rFonts w:hint="eastAsia" w:ascii="Times New Roman" w:hAnsi="Times New Roman" w:eastAsia="宋体" w:cs="Times New Roman"/>
                <w:color w:val="FF0000"/>
                <w:sz w:val="24"/>
                <w:szCs w:val="32"/>
              </w:rPr>
              <w:t>法人代表/授权代表签字：</w:t>
            </w:r>
          </w:p>
          <w:p>
            <w:pPr>
              <w:ind w:firstLine="3840" w:firstLineChars="1600"/>
              <w:jc w:val="left"/>
              <w:rPr>
                <w:rFonts w:ascii="Times New Roman" w:hAnsi="Times New Roman" w:eastAsia="宋体" w:cs="Times New Roman"/>
                <w:color w:val="FF0000"/>
                <w:sz w:val="24"/>
                <w:szCs w:val="32"/>
              </w:rPr>
            </w:pPr>
          </w:p>
          <w:p>
            <w:pPr>
              <w:ind w:firstLine="3840" w:firstLineChars="1600"/>
              <w:jc w:val="left"/>
              <w:rPr>
                <w:rFonts w:ascii="Times New Roman" w:hAnsi="Times New Roman" w:eastAsia="宋体" w:cs="Times New Roman"/>
                <w:color w:val="FF0000"/>
                <w:sz w:val="24"/>
                <w:szCs w:val="32"/>
              </w:rPr>
            </w:pPr>
            <w:r>
              <w:rPr>
                <w:rFonts w:hint="eastAsia" w:ascii="Times New Roman" w:hAnsi="Times New Roman" w:eastAsia="宋体" w:cs="Times New Roman"/>
                <w:color w:val="FF0000"/>
                <w:sz w:val="24"/>
                <w:szCs w:val="32"/>
              </w:rPr>
              <w:t>（盖公章）</w:t>
            </w:r>
          </w:p>
        </w:tc>
      </w:tr>
    </w:tbl>
    <w:p>
      <w:pPr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报价须知：</w:t>
      </w:r>
    </w:p>
    <w:p>
      <w:pPr>
        <w:pStyle w:val="2"/>
        <w:numPr>
          <w:ilvl w:val="0"/>
          <w:numId w:val="2"/>
        </w:numPr>
        <w:rPr>
          <w:rFonts w:hint="eastAsia" w:ascii="宋体" w:hAnsi="宋体" w:eastAsia="宋体" w:cs="宋体"/>
          <w:kern w:val="0"/>
          <w:sz w:val="22"/>
          <w:szCs w:val="22"/>
          <w:lang w:bidi="ar"/>
        </w:rPr>
      </w:pPr>
      <w:r>
        <w:rPr>
          <w:rFonts w:hint="eastAsia" w:ascii="宋体" w:hAnsi="宋体" w:eastAsia="宋体" w:cs="宋体"/>
          <w:kern w:val="0"/>
          <w:sz w:val="22"/>
          <w:szCs w:val="22"/>
          <w:lang w:bidi="ar"/>
        </w:rPr>
        <w:t>供应商必须在证明文件上传本附件，附件需加盖公章，并且由法人代表或授权代表签字，并附营业执照复印件；如由授权代表签字，须附有效的法定代表人授权委托书，方为有效报价。</w:t>
      </w:r>
    </w:p>
    <w:p>
      <w:pPr>
        <w:pStyle w:val="2"/>
        <w:numPr>
          <w:ilvl w:val="0"/>
          <w:numId w:val="2"/>
        </w:numPr>
        <w:rPr>
          <w:rFonts w:hint="eastAsia" w:ascii="宋体" w:hAnsi="宋体" w:eastAsia="宋体" w:cs="宋体"/>
          <w:kern w:val="0"/>
          <w:sz w:val="22"/>
          <w:szCs w:val="22"/>
          <w:lang w:bidi="ar"/>
        </w:rPr>
      </w:pPr>
      <w:r>
        <w:rPr>
          <w:rFonts w:hint="eastAsia" w:ascii="宋体" w:hAnsi="宋体" w:eastAsia="宋体" w:cs="宋体"/>
          <w:kern w:val="0"/>
          <w:sz w:val="22"/>
          <w:szCs w:val="22"/>
          <w:lang w:bidi="ar"/>
        </w:rPr>
        <w:t>执行本项目所发生的一切费用均已包含在总价中。</w:t>
      </w:r>
    </w:p>
    <w:p>
      <w:pPr>
        <w:pStyle w:val="2"/>
        <w:numPr>
          <w:ilvl w:val="0"/>
          <w:numId w:val="2"/>
        </w:numPr>
        <w:rPr>
          <w:rFonts w:hint="eastAsia" w:ascii="宋体" w:hAnsi="宋体" w:eastAsia="宋体" w:cs="宋体"/>
          <w:kern w:val="0"/>
          <w:sz w:val="22"/>
          <w:szCs w:val="22"/>
          <w:lang w:bidi="ar"/>
        </w:rPr>
      </w:pPr>
      <w:r>
        <w:rPr>
          <w:rFonts w:hint="eastAsia" w:ascii="宋体" w:hAnsi="宋体" w:eastAsia="宋体" w:cs="宋体"/>
          <w:kern w:val="0"/>
          <w:sz w:val="22"/>
          <w:szCs w:val="22"/>
          <w:lang w:bidi="ar"/>
        </w:rPr>
        <w:t>零星采购每项需求总价限价5万元人民币。</w:t>
      </w:r>
    </w:p>
    <w:p>
      <w:pPr>
        <w:pStyle w:val="2"/>
        <w:rPr>
          <w:rFonts w:ascii="Times New Roman" w:hAnsi="Times New Roman" w:eastAsia="黑体" w:cs="Times New Roman"/>
          <w:b/>
          <w:sz w:val="32"/>
          <w:szCs w:val="32"/>
        </w:rPr>
      </w:pPr>
    </w:p>
    <w:p>
      <w:pPr>
        <w:pStyle w:val="2"/>
        <w:rPr>
          <w:rFonts w:ascii="Times New Roman" w:hAnsi="Times New Roman" w:eastAsia="黑体" w:cs="Times New Roman"/>
          <w:b/>
          <w:sz w:val="32"/>
          <w:szCs w:val="32"/>
        </w:rPr>
      </w:pPr>
    </w:p>
    <w:p>
      <w:pPr>
        <w:pStyle w:val="2"/>
        <w:rPr>
          <w:rFonts w:ascii="Times New Roman" w:hAnsi="Times New Roman" w:eastAsia="黑体" w:cs="Times New Roman"/>
          <w:b/>
          <w:sz w:val="32"/>
          <w:szCs w:val="32"/>
        </w:rPr>
      </w:pPr>
    </w:p>
    <w:p>
      <w:pPr>
        <w:pStyle w:val="2"/>
        <w:rPr>
          <w:rFonts w:ascii="Times New Roman" w:hAnsi="Times New Roman" w:eastAsia="黑体" w:cs="Times New Roman"/>
          <w:b/>
          <w:sz w:val="32"/>
          <w:szCs w:val="32"/>
        </w:rPr>
      </w:pPr>
    </w:p>
    <w:p>
      <w:pPr>
        <w:pStyle w:val="2"/>
        <w:rPr>
          <w:rFonts w:ascii="Times New Roman" w:hAnsi="Times New Roman" w:eastAsia="黑体" w:cs="Times New Roman"/>
          <w:b/>
          <w:sz w:val="32"/>
          <w:szCs w:val="32"/>
        </w:rPr>
      </w:pPr>
    </w:p>
    <w:p>
      <w:pPr>
        <w:pStyle w:val="2"/>
        <w:rPr>
          <w:rFonts w:ascii="Times New Roman" w:hAnsi="Times New Roman" w:eastAsia="黑体" w:cs="Times New Roman"/>
          <w:b/>
          <w:sz w:val="32"/>
          <w:szCs w:val="32"/>
        </w:rPr>
      </w:pPr>
    </w:p>
    <w:p>
      <w:pPr>
        <w:pStyle w:val="2"/>
        <w:rPr>
          <w:rFonts w:ascii="Times New Roman" w:hAnsi="Times New Roman" w:eastAsia="黑体" w:cs="Times New Roman"/>
          <w:b/>
          <w:sz w:val="32"/>
          <w:szCs w:val="32"/>
        </w:rPr>
      </w:pPr>
    </w:p>
    <w:p>
      <w:pPr>
        <w:pStyle w:val="2"/>
        <w:rPr>
          <w:rFonts w:ascii="Times New Roman" w:hAnsi="Times New Roman" w:eastAsia="黑体" w:cs="Times New Roman"/>
          <w:b/>
          <w:sz w:val="32"/>
          <w:szCs w:val="32"/>
        </w:rPr>
      </w:pPr>
    </w:p>
    <w:p>
      <w:pPr>
        <w:pStyle w:val="2"/>
        <w:rPr>
          <w:rFonts w:ascii="Times New Roman" w:hAnsi="Times New Roman" w:eastAsia="黑体" w:cs="Times New Roman"/>
          <w:b/>
          <w:sz w:val="32"/>
          <w:szCs w:val="32"/>
        </w:rPr>
      </w:pPr>
    </w:p>
    <w:p>
      <w:pPr>
        <w:pStyle w:val="2"/>
        <w:rPr>
          <w:rFonts w:ascii="Times New Roman" w:hAnsi="Times New Roman" w:eastAsia="黑体" w:cs="Times New Roman"/>
          <w:b/>
          <w:sz w:val="32"/>
          <w:szCs w:val="32"/>
        </w:rPr>
      </w:pPr>
    </w:p>
    <w:p>
      <w:pPr>
        <w:pStyle w:val="2"/>
        <w:rPr>
          <w:rFonts w:ascii="Times New Roman" w:hAnsi="Times New Roman" w:eastAsia="黑体" w:cs="Times New Roman"/>
          <w:b/>
          <w:sz w:val="32"/>
          <w:szCs w:val="32"/>
        </w:rPr>
      </w:pPr>
    </w:p>
    <w:p>
      <w:pPr>
        <w:pStyle w:val="2"/>
        <w:rPr>
          <w:rFonts w:ascii="Times New Roman" w:hAnsi="Times New Roman" w:eastAsia="黑体" w:cs="Times New Roman"/>
          <w:b/>
          <w:sz w:val="32"/>
          <w:szCs w:val="32"/>
        </w:rPr>
      </w:pPr>
    </w:p>
    <w:p>
      <w:pPr>
        <w:pStyle w:val="2"/>
        <w:rPr>
          <w:rFonts w:ascii="Times New Roman" w:hAnsi="Times New Roman" w:eastAsia="黑体" w:cs="Times New Roman"/>
          <w:b/>
          <w:sz w:val="32"/>
          <w:szCs w:val="32"/>
        </w:rPr>
      </w:pPr>
    </w:p>
    <w:p>
      <w:pPr>
        <w:pStyle w:val="2"/>
        <w:rPr>
          <w:rFonts w:ascii="Times New Roman" w:hAnsi="Times New Roman" w:eastAsia="黑体" w:cs="Times New Roman"/>
          <w:b/>
          <w:sz w:val="32"/>
          <w:szCs w:val="32"/>
        </w:rPr>
      </w:pPr>
    </w:p>
    <w:p>
      <w:pPr>
        <w:pStyle w:val="2"/>
        <w:rPr>
          <w:rFonts w:ascii="Times New Roman" w:hAnsi="Times New Roman" w:eastAsia="黑体" w:cs="Times New Roman"/>
          <w:b/>
          <w:sz w:val="32"/>
          <w:szCs w:val="32"/>
        </w:rPr>
      </w:pPr>
      <w:r>
        <w:rPr>
          <w:rFonts w:hint="eastAsia" w:ascii="Times New Roman" w:hAnsi="Times New Roman" w:eastAsia="黑体" w:cs="Times New Roman"/>
          <w:b/>
          <w:sz w:val="32"/>
          <w:szCs w:val="32"/>
        </w:rPr>
        <w:t>附件：资质文件</w:t>
      </w:r>
    </w:p>
    <w:p>
      <w:pPr>
        <w:pStyle w:val="2"/>
        <w:rPr>
          <w:rFonts w:ascii="Times New Roman" w:hAnsi="Times New Roman" w:eastAsia="黑体" w:cs="Times New Roman"/>
          <w:b/>
          <w:sz w:val="32"/>
          <w:szCs w:val="32"/>
        </w:rPr>
      </w:pPr>
      <w:r>
        <w:rPr>
          <w:rFonts w:hint="eastAsia" w:ascii="Times New Roman" w:hAnsi="Times New Roman" w:eastAsia="黑体" w:cs="Times New Roman"/>
          <w:b/>
          <w:sz w:val="32"/>
          <w:szCs w:val="32"/>
        </w:rPr>
        <w:t>营业执照：</w:t>
      </w:r>
    </w:p>
    <w:p>
      <w:pPr>
        <w:pStyle w:val="2"/>
        <w:rPr>
          <w:rFonts w:ascii="Times New Roman" w:hAnsi="Times New Roman" w:eastAsia="黑体" w:cs="Times New Roman"/>
          <w:b/>
          <w:sz w:val="32"/>
          <w:szCs w:val="32"/>
        </w:rPr>
      </w:pPr>
      <w:r>
        <w:rPr>
          <w:rFonts w:hint="eastAsia" w:eastAsia="黑体" w:cs="Times New Roman"/>
          <w:b/>
          <w:sz w:val="32"/>
          <w:szCs w:val="32"/>
        </w:rPr>
        <w:t>法人授权委托书：</w:t>
      </w:r>
    </w:p>
    <w:p>
      <w:pPr>
        <w:pStyle w:val="2"/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71319B"/>
    <w:multiLevelType w:val="singleLevel"/>
    <w:tmpl w:val="BD71319B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">
    <w:nsid w:val="6888BE65"/>
    <w:multiLevelType w:val="singleLevel"/>
    <w:tmpl w:val="6888BE6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4C6F68"/>
    <w:rsid w:val="00054C03"/>
    <w:rsid w:val="00476EE1"/>
    <w:rsid w:val="00635651"/>
    <w:rsid w:val="00A86D9B"/>
    <w:rsid w:val="00FA14BF"/>
    <w:rsid w:val="015813D0"/>
    <w:rsid w:val="01AF1A06"/>
    <w:rsid w:val="023B6034"/>
    <w:rsid w:val="052A3573"/>
    <w:rsid w:val="0549589D"/>
    <w:rsid w:val="056133F5"/>
    <w:rsid w:val="057558FB"/>
    <w:rsid w:val="06695AC2"/>
    <w:rsid w:val="072233E5"/>
    <w:rsid w:val="074E2D52"/>
    <w:rsid w:val="07750A34"/>
    <w:rsid w:val="077F3FDE"/>
    <w:rsid w:val="07BF76AE"/>
    <w:rsid w:val="07C45BEF"/>
    <w:rsid w:val="08306C99"/>
    <w:rsid w:val="08533B59"/>
    <w:rsid w:val="08642164"/>
    <w:rsid w:val="087C1EF0"/>
    <w:rsid w:val="08DE443F"/>
    <w:rsid w:val="09217C64"/>
    <w:rsid w:val="09643863"/>
    <w:rsid w:val="09976F04"/>
    <w:rsid w:val="09A009A0"/>
    <w:rsid w:val="0A584053"/>
    <w:rsid w:val="0AFF6AEA"/>
    <w:rsid w:val="0BED22C5"/>
    <w:rsid w:val="0C4D7D94"/>
    <w:rsid w:val="0C851DC8"/>
    <w:rsid w:val="0D2F5E39"/>
    <w:rsid w:val="0D7A21CF"/>
    <w:rsid w:val="0DE82B0C"/>
    <w:rsid w:val="0E386771"/>
    <w:rsid w:val="0E7B261E"/>
    <w:rsid w:val="0E8250F7"/>
    <w:rsid w:val="0F756FFA"/>
    <w:rsid w:val="0F882AF1"/>
    <w:rsid w:val="0FEF25C1"/>
    <w:rsid w:val="0FF012C3"/>
    <w:rsid w:val="100230D7"/>
    <w:rsid w:val="10640305"/>
    <w:rsid w:val="106D3984"/>
    <w:rsid w:val="10922F12"/>
    <w:rsid w:val="11235C7D"/>
    <w:rsid w:val="11541AE0"/>
    <w:rsid w:val="11800215"/>
    <w:rsid w:val="11CA4471"/>
    <w:rsid w:val="11DF732A"/>
    <w:rsid w:val="12427103"/>
    <w:rsid w:val="126574DF"/>
    <w:rsid w:val="13011D59"/>
    <w:rsid w:val="133D1139"/>
    <w:rsid w:val="13BC569C"/>
    <w:rsid w:val="13C1314F"/>
    <w:rsid w:val="1410410B"/>
    <w:rsid w:val="142946FE"/>
    <w:rsid w:val="145E29F0"/>
    <w:rsid w:val="145E3BB6"/>
    <w:rsid w:val="148E2603"/>
    <w:rsid w:val="14C94673"/>
    <w:rsid w:val="14EB232D"/>
    <w:rsid w:val="14F63C55"/>
    <w:rsid w:val="15750CA0"/>
    <w:rsid w:val="15A548DF"/>
    <w:rsid w:val="16493DDF"/>
    <w:rsid w:val="16AC29BB"/>
    <w:rsid w:val="16FA6089"/>
    <w:rsid w:val="172C0348"/>
    <w:rsid w:val="17CB759B"/>
    <w:rsid w:val="184F26D4"/>
    <w:rsid w:val="18C10AEC"/>
    <w:rsid w:val="192727D8"/>
    <w:rsid w:val="198122F0"/>
    <w:rsid w:val="19977157"/>
    <w:rsid w:val="1A154C0C"/>
    <w:rsid w:val="1A793939"/>
    <w:rsid w:val="1A7962EA"/>
    <w:rsid w:val="1AB40EC0"/>
    <w:rsid w:val="1B147D47"/>
    <w:rsid w:val="1C337964"/>
    <w:rsid w:val="1C471E48"/>
    <w:rsid w:val="1C9E14CD"/>
    <w:rsid w:val="1CFF2746"/>
    <w:rsid w:val="1D787D16"/>
    <w:rsid w:val="1DE221C1"/>
    <w:rsid w:val="1E327692"/>
    <w:rsid w:val="1E7C7A97"/>
    <w:rsid w:val="1FA1242F"/>
    <w:rsid w:val="206C3C1F"/>
    <w:rsid w:val="207937D0"/>
    <w:rsid w:val="213A1A49"/>
    <w:rsid w:val="214C6F68"/>
    <w:rsid w:val="21A17B8A"/>
    <w:rsid w:val="225B2E45"/>
    <w:rsid w:val="2282575B"/>
    <w:rsid w:val="228333FE"/>
    <w:rsid w:val="23425186"/>
    <w:rsid w:val="240F582D"/>
    <w:rsid w:val="24190C95"/>
    <w:rsid w:val="243525D5"/>
    <w:rsid w:val="2486608C"/>
    <w:rsid w:val="252B31BC"/>
    <w:rsid w:val="25472C8A"/>
    <w:rsid w:val="257A5A25"/>
    <w:rsid w:val="259D5166"/>
    <w:rsid w:val="25BC12DD"/>
    <w:rsid w:val="25D9577C"/>
    <w:rsid w:val="26647E10"/>
    <w:rsid w:val="27427A7E"/>
    <w:rsid w:val="275C62B0"/>
    <w:rsid w:val="275D63AF"/>
    <w:rsid w:val="27792E2C"/>
    <w:rsid w:val="278E01CF"/>
    <w:rsid w:val="28955089"/>
    <w:rsid w:val="28B33BC7"/>
    <w:rsid w:val="28E34001"/>
    <w:rsid w:val="29141F11"/>
    <w:rsid w:val="29656DDF"/>
    <w:rsid w:val="29E673FD"/>
    <w:rsid w:val="2ABF18F3"/>
    <w:rsid w:val="2ADA4177"/>
    <w:rsid w:val="2C426C27"/>
    <w:rsid w:val="2C722AD7"/>
    <w:rsid w:val="2C975C40"/>
    <w:rsid w:val="2CB8513A"/>
    <w:rsid w:val="2CDD7650"/>
    <w:rsid w:val="2D0A406D"/>
    <w:rsid w:val="2D52789B"/>
    <w:rsid w:val="2DFA358F"/>
    <w:rsid w:val="2E9C4DFE"/>
    <w:rsid w:val="2EB43BC2"/>
    <w:rsid w:val="2F006473"/>
    <w:rsid w:val="2F0E23D7"/>
    <w:rsid w:val="2F814E9E"/>
    <w:rsid w:val="2F8A6782"/>
    <w:rsid w:val="2FB8174B"/>
    <w:rsid w:val="307573C0"/>
    <w:rsid w:val="31A52BD5"/>
    <w:rsid w:val="31D90824"/>
    <w:rsid w:val="325378C1"/>
    <w:rsid w:val="32F94328"/>
    <w:rsid w:val="330C4184"/>
    <w:rsid w:val="333B025E"/>
    <w:rsid w:val="34F54FC3"/>
    <w:rsid w:val="350E1161"/>
    <w:rsid w:val="35446459"/>
    <w:rsid w:val="361736EC"/>
    <w:rsid w:val="362933B5"/>
    <w:rsid w:val="36A22F94"/>
    <w:rsid w:val="37344571"/>
    <w:rsid w:val="3744679E"/>
    <w:rsid w:val="377216D3"/>
    <w:rsid w:val="377548D8"/>
    <w:rsid w:val="37B6086E"/>
    <w:rsid w:val="37FA59DD"/>
    <w:rsid w:val="37FF5747"/>
    <w:rsid w:val="3815286C"/>
    <w:rsid w:val="38973184"/>
    <w:rsid w:val="38CB0CFF"/>
    <w:rsid w:val="39424E8B"/>
    <w:rsid w:val="394F5EC7"/>
    <w:rsid w:val="395E4C1D"/>
    <w:rsid w:val="396A4C9A"/>
    <w:rsid w:val="3A204673"/>
    <w:rsid w:val="3A822AA4"/>
    <w:rsid w:val="3B085AE2"/>
    <w:rsid w:val="3B73765A"/>
    <w:rsid w:val="3CA9195A"/>
    <w:rsid w:val="3CB15420"/>
    <w:rsid w:val="3CB618BA"/>
    <w:rsid w:val="3D4317F5"/>
    <w:rsid w:val="3D7B657C"/>
    <w:rsid w:val="3E065A41"/>
    <w:rsid w:val="3E342A46"/>
    <w:rsid w:val="3E41345A"/>
    <w:rsid w:val="3EAD43EE"/>
    <w:rsid w:val="3F282DCD"/>
    <w:rsid w:val="3F485335"/>
    <w:rsid w:val="3F6B13D3"/>
    <w:rsid w:val="3FAE3C70"/>
    <w:rsid w:val="3FDE1F56"/>
    <w:rsid w:val="40EC45FA"/>
    <w:rsid w:val="417850C1"/>
    <w:rsid w:val="4209348B"/>
    <w:rsid w:val="424A77F6"/>
    <w:rsid w:val="426D6520"/>
    <w:rsid w:val="42FD1DE0"/>
    <w:rsid w:val="4322102C"/>
    <w:rsid w:val="442D1BE3"/>
    <w:rsid w:val="44797623"/>
    <w:rsid w:val="44A926A3"/>
    <w:rsid w:val="454928E7"/>
    <w:rsid w:val="454B4C16"/>
    <w:rsid w:val="458D77FF"/>
    <w:rsid w:val="458E3DAD"/>
    <w:rsid w:val="459C11B8"/>
    <w:rsid w:val="45E42C4D"/>
    <w:rsid w:val="45FD0CAE"/>
    <w:rsid w:val="4608294B"/>
    <w:rsid w:val="467D14AC"/>
    <w:rsid w:val="468D65F0"/>
    <w:rsid w:val="469007DB"/>
    <w:rsid w:val="475517D7"/>
    <w:rsid w:val="475F170B"/>
    <w:rsid w:val="4776437C"/>
    <w:rsid w:val="47937DC8"/>
    <w:rsid w:val="47941C68"/>
    <w:rsid w:val="47D67674"/>
    <w:rsid w:val="480E461E"/>
    <w:rsid w:val="48560EDC"/>
    <w:rsid w:val="48A2524E"/>
    <w:rsid w:val="49122176"/>
    <w:rsid w:val="491C0A71"/>
    <w:rsid w:val="491D6656"/>
    <w:rsid w:val="49F77CBB"/>
    <w:rsid w:val="4A27141B"/>
    <w:rsid w:val="4A833BAD"/>
    <w:rsid w:val="4B157A2C"/>
    <w:rsid w:val="4B5A39E2"/>
    <w:rsid w:val="4BDB05FD"/>
    <w:rsid w:val="4C8A5EF3"/>
    <w:rsid w:val="4CE25100"/>
    <w:rsid w:val="4D9F5099"/>
    <w:rsid w:val="4DCD1EBF"/>
    <w:rsid w:val="4E1A1DFF"/>
    <w:rsid w:val="4EC12170"/>
    <w:rsid w:val="4F1969C0"/>
    <w:rsid w:val="4F206962"/>
    <w:rsid w:val="4F6D0584"/>
    <w:rsid w:val="4F7E5BF7"/>
    <w:rsid w:val="4FCD07E5"/>
    <w:rsid w:val="4FE13D06"/>
    <w:rsid w:val="50303447"/>
    <w:rsid w:val="503F64C4"/>
    <w:rsid w:val="50425664"/>
    <w:rsid w:val="51301538"/>
    <w:rsid w:val="514561E3"/>
    <w:rsid w:val="51C32068"/>
    <w:rsid w:val="520E1633"/>
    <w:rsid w:val="522602C1"/>
    <w:rsid w:val="526F3407"/>
    <w:rsid w:val="53133264"/>
    <w:rsid w:val="53E1563F"/>
    <w:rsid w:val="53F92C04"/>
    <w:rsid w:val="54FE310F"/>
    <w:rsid w:val="55021C7C"/>
    <w:rsid w:val="550A0D0F"/>
    <w:rsid w:val="55437F27"/>
    <w:rsid w:val="555D28F7"/>
    <w:rsid w:val="556308DC"/>
    <w:rsid w:val="55685CDD"/>
    <w:rsid w:val="556D5607"/>
    <w:rsid w:val="55BF7B97"/>
    <w:rsid w:val="55DA1A05"/>
    <w:rsid w:val="561C5F0A"/>
    <w:rsid w:val="56276E25"/>
    <w:rsid w:val="5657061F"/>
    <w:rsid w:val="5706125F"/>
    <w:rsid w:val="57701142"/>
    <w:rsid w:val="578D65AF"/>
    <w:rsid w:val="57C148A2"/>
    <w:rsid w:val="57EF50C1"/>
    <w:rsid w:val="58051308"/>
    <w:rsid w:val="58064218"/>
    <w:rsid w:val="58A81FE4"/>
    <w:rsid w:val="590B757E"/>
    <w:rsid w:val="59467259"/>
    <w:rsid w:val="594C08B1"/>
    <w:rsid w:val="595A0EC0"/>
    <w:rsid w:val="595E7024"/>
    <w:rsid w:val="59901D80"/>
    <w:rsid w:val="5A990F60"/>
    <w:rsid w:val="5B263E86"/>
    <w:rsid w:val="5BE02038"/>
    <w:rsid w:val="5C150F11"/>
    <w:rsid w:val="5C3E41BE"/>
    <w:rsid w:val="5D1A0CF7"/>
    <w:rsid w:val="5D6415CF"/>
    <w:rsid w:val="5D786CFF"/>
    <w:rsid w:val="5E5F2EBA"/>
    <w:rsid w:val="5E605A20"/>
    <w:rsid w:val="5EBC4DC2"/>
    <w:rsid w:val="5F062EE3"/>
    <w:rsid w:val="5F375944"/>
    <w:rsid w:val="5FFB6EF4"/>
    <w:rsid w:val="605232EF"/>
    <w:rsid w:val="60562493"/>
    <w:rsid w:val="605B0F63"/>
    <w:rsid w:val="60883E98"/>
    <w:rsid w:val="60F239F9"/>
    <w:rsid w:val="61212A06"/>
    <w:rsid w:val="61631BF9"/>
    <w:rsid w:val="616C5942"/>
    <w:rsid w:val="617057D0"/>
    <w:rsid w:val="624A2E28"/>
    <w:rsid w:val="62845748"/>
    <w:rsid w:val="6314448E"/>
    <w:rsid w:val="632637CF"/>
    <w:rsid w:val="63391F41"/>
    <w:rsid w:val="64141F16"/>
    <w:rsid w:val="641806F5"/>
    <w:rsid w:val="644D06F9"/>
    <w:rsid w:val="64AF4A8D"/>
    <w:rsid w:val="64D6536C"/>
    <w:rsid w:val="651A3A65"/>
    <w:rsid w:val="6589495F"/>
    <w:rsid w:val="65C92CFC"/>
    <w:rsid w:val="66781B87"/>
    <w:rsid w:val="66AA1812"/>
    <w:rsid w:val="66E03A0A"/>
    <w:rsid w:val="6867552A"/>
    <w:rsid w:val="68D80FBB"/>
    <w:rsid w:val="68EB707C"/>
    <w:rsid w:val="6916506C"/>
    <w:rsid w:val="693E21FD"/>
    <w:rsid w:val="6A0A6BFB"/>
    <w:rsid w:val="6A1B167C"/>
    <w:rsid w:val="6A1F5E7A"/>
    <w:rsid w:val="6A507267"/>
    <w:rsid w:val="6AA01B64"/>
    <w:rsid w:val="6B155A29"/>
    <w:rsid w:val="6B5E5982"/>
    <w:rsid w:val="6B981EFF"/>
    <w:rsid w:val="6D6D744F"/>
    <w:rsid w:val="6D826748"/>
    <w:rsid w:val="6DAE2ABA"/>
    <w:rsid w:val="6DC00DF4"/>
    <w:rsid w:val="6E85186F"/>
    <w:rsid w:val="6EF947E6"/>
    <w:rsid w:val="6F731524"/>
    <w:rsid w:val="6FA83406"/>
    <w:rsid w:val="70447BEA"/>
    <w:rsid w:val="70584506"/>
    <w:rsid w:val="705C4EB8"/>
    <w:rsid w:val="70A32392"/>
    <w:rsid w:val="70C73C15"/>
    <w:rsid w:val="72221E22"/>
    <w:rsid w:val="72282BF7"/>
    <w:rsid w:val="72DB581F"/>
    <w:rsid w:val="733127B9"/>
    <w:rsid w:val="739B06A2"/>
    <w:rsid w:val="73BB0E01"/>
    <w:rsid w:val="73CB2E2E"/>
    <w:rsid w:val="73FC4B06"/>
    <w:rsid w:val="745B3CE7"/>
    <w:rsid w:val="749152E0"/>
    <w:rsid w:val="75763D19"/>
    <w:rsid w:val="757A7FAD"/>
    <w:rsid w:val="75A10601"/>
    <w:rsid w:val="75CD660E"/>
    <w:rsid w:val="763C101C"/>
    <w:rsid w:val="764F559A"/>
    <w:rsid w:val="76AA14DB"/>
    <w:rsid w:val="76EC4AA2"/>
    <w:rsid w:val="78452901"/>
    <w:rsid w:val="7858250A"/>
    <w:rsid w:val="78971E54"/>
    <w:rsid w:val="78C21886"/>
    <w:rsid w:val="78C928E3"/>
    <w:rsid w:val="793F11D5"/>
    <w:rsid w:val="79412383"/>
    <w:rsid w:val="79F31A06"/>
    <w:rsid w:val="7A450AD9"/>
    <w:rsid w:val="7AB219A1"/>
    <w:rsid w:val="7BBA16C6"/>
    <w:rsid w:val="7BD96F0A"/>
    <w:rsid w:val="7C2B5DBC"/>
    <w:rsid w:val="7C3035AF"/>
    <w:rsid w:val="7C6D6455"/>
    <w:rsid w:val="7C977DDC"/>
    <w:rsid w:val="7CC50814"/>
    <w:rsid w:val="7CD83ADF"/>
    <w:rsid w:val="7D1B6C6B"/>
    <w:rsid w:val="7D8B56DC"/>
    <w:rsid w:val="7DAA2DC6"/>
    <w:rsid w:val="7DE362D3"/>
    <w:rsid w:val="7EE83FE8"/>
    <w:rsid w:val="7F365D44"/>
    <w:rsid w:val="7F40423B"/>
    <w:rsid w:val="7FA446CE"/>
    <w:rsid w:val="7FCD0E67"/>
    <w:rsid w:val="7FD75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rFonts w:eastAsia="仿宋_GB2312"/>
      <w:color w:val="000000"/>
    </w:rPr>
  </w:style>
  <w:style w:type="paragraph" w:styleId="3">
    <w:name w:val="Body Text Indent 2"/>
    <w:basedOn w:val="1"/>
    <w:next w:val="1"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2025-08-25T01:20:00Z</dcterms:created>
  <dc:creator>D7901659B1EF49B7A965F20BEF5A2111</dc:creator>
  <cp:lastModifiedBy>刘吉祥</cp:lastModifiedBy>
  <dcterms:modified xsi:type="dcterms:W3CDTF">2025-09-11T01:44:15Z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0F460A5AD4734EC2A1FA7A404D0A9A67</vt:lpwstr>
  </property>
</Properties>
</file>