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 w:eastAsia="宋体" w:cs="宋体"/>
          <w:b/>
          <w:color w:val="auto"/>
          <w:sz w:val="32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报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价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表</w:t>
      </w:r>
    </w:p>
    <w:p>
      <w:pPr>
        <w:spacing w:line="560" w:lineRule="exact"/>
        <w:jc w:val="left"/>
        <w:rPr>
          <w:rFonts w:hint="default"/>
          <w:lang w:val="en-US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/>
          <w:bCs/>
          <w:color w:val="auto"/>
          <w:sz w:val="24"/>
          <w:highlight w:val="none"/>
        </w:rPr>
        <w:t>名称：</w:t>
      </w:r>
      <w:r>
        <w:rPr>
          <w:rFonts w:hint="eastAsia" w:ascii="宋体" w:hAnsi="宋体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  <w:lang w:val="en-US" w:eastAsia="zh-CN"/>
        </w:rPr>
        <w:t>西修公司2025-2026年天厂首部35kV电流互感器及避雷器采购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/>
          <w:bCs/>
          <w:color w:val="auto"/>
          <w:sz w:val="24"/>
          <w:highlight w:val="none"/>
          <w:u w:val="single"/>
        </w:rPr>
        <w:t xml:space="preserve"> </w:t>
      </w:r>
    </w:p>
    <w:tbl>
      <w:tblPr>
        <w:tblStyle w:val="3"/>
        <w:tblpPr w:leftFromText="180" w:rightFromText="180" w:vertAnchor="text" w:horzAnchor="page" w:tblpX="1207" w:tblpY="242"/>
        <w:tblOverlap w:val="never"/>
        <w:tblW w:w="141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"/>
        <w:gridCol w:w="1206"/>
        <w:gridCol w:w="5100"/>
        <w:gridCol w:w="793"/>
        <w:gridCol w:w="1057"/>
        <w:gridCol w:w="1110"/>
        <w:gridCol w:w="1192"/>
        <w:gridCol w:w="1219"/>
        <w:gridCol w:w="15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tblHeader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具体内容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（材料、品牌、规格、型号、计算说明）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预算价(元)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tblHeader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35kV避雷器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详见《技术规范书-西修公司2025-2026年天厂首部35kV电流互感器及避雷器采购》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tblHeader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35kV电流互感器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详见《技术规范书-西修公司2025-2026年天厂首部35kV电流互感器及避雷器采购》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tblHeader/>
        </w:trPr>
        <w:tc>
          <w:tcPr>
            <w:tcW w:w="101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bookmarkStart w:id="0" w:name="OLE_LINK2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说明：</w:t>
      </w:r>
      <w:bookmarkStart w:id="1" w:name="_GoBack"/>
      <w:bookmarkEnd w:id="1"/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1、以上报价已含材料费、人工、管理、安全措施费、税收、利润、差旅费等项目实施过程中可能发生的所有费用。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2、工期（天）：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35天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3、付款方式：货物现场到货经甲方验收合格后，乙方提交本项目总价全额增值税发票后，甲方在60日内向乙方付清总价款。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4、大写与小写不一致，以大写为准。</w:t>
      </w:r>
      <w:bookmarkEnd w:id="0"/>
    </w:p>
    <w:p>
      <w:pPr>
        <w:spacing w:line="520" w:lineRule="exact"/>
        <w:ind w:left="840"/>
        <w:jc w:val="center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                      </w:t>
      </w:r>
      <w:r>
        <w:rPr>
          <w:rFonts w:hint="eastAsia" w:ascii="宋体" w:hAnsi="宋体"/>
          <w:color w:val="auto"/>
          <w:szCs w:val="21"/>
          <w:highlight w:val="none"/>
        </w:rPr>
        <w:t>报价单位名称：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（公章）</w:t>
      </w:r>
    </w:p>
    <w:p>
      <w:pPr>
        <w:spacing w:line="520" w:lineRule="exact"/>
        <w:ind w:left="840" w:right="1260"/>
        <w:jc w:val="center"/>
      </w:pPr>
      <w:r>
        <w:rPr>
          <w:rFonts w:hint="eastAsia" w:ascii="宋体" w:hAnsi="宋体"/>
          <w:color w:val="auto"/>
          <w:szCs w:val="21"/>
          <w:highlight w:val="none"/>
        </w:rPr>
        <w:t xml:space="preserve">                         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                                                           </w:t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B3DEF"/>
    <w:rsid w:val="02024D12"/>
    <w:rsid w:val="049C2D1F"/>
    <w:rsid w:val="05795910"/>
    <w:rsid w:val="075948A2"/>
    <w:rsid w:val="0E7F6EF2"/>
    <w:rsid w:val="0F5051F0"/>
    <w:rsid w:val="10A504B9"/>
    <w:rsid w:val="110661B5"/>
    <w:rsid w:val="155E61A1"/>
    <w:rsid w:val="160072CC"/>
    <w:rsid w:val="16FF4C9F"/>
    <w:rsid w:val="181A2750"/>
    <w:rsid w:val="193C75B7"/>
    <w:rsid w:val="1BB338B7"/>
    <w:rsid w:val="214C5241"/>
    <w:rsid w:val="217B42E4"/>
    <w:rsid w:val="22AB7B04"/>
    <w:rsid w:val="22FF553D"/>
    <w:rsid w:val="28752CE6"/>
    <w:rsid w:val="2E55459B"/>
    <w:rsid w:val="2F95018C"/>
    <w:rsid w:val="300B3DEF"/>
    <w:rsid w:val="32AE19A1"/>
    <w:rsid w:val="32E66963"/>
    <w:rsid w:val="353B6980"/>
    <w:rsid w:val="36DA00BC"/>
    <w:rsid w:val="3BE870CB"/>
    <w:rsid w:val="3BFA5594"/>
    <w:rsid w:val="479B47FD"/>
    <w:rsid w:val="4B3B06EC"/>
    <w:rsid w:val="4E0B552E"/>
    <w:rsid w:val="56F20C2C"/>
    <w:rsid w:val="59B87006"/>
    <w:rsid w:val="5E32757F"/>
    <w:rsid w:val="613B6780"/>
    <w:rsid w:val="637E54FD"/>
    <w:rsid w:val="64E45BA6"/>
    <w:rsid w:val="679D6C35"/>
    <w:rsid w:val="6AA46BC9"/>
    <w:rsid w:val="6C2C4554"/>
    <w:rsid w:val="72A966E4"/>
    <w:rsid w:val="74C0081A"/>
    <w:rsid w:val="788A6608"/>
    <w:rsid w:val="78BE1CF2"/>
    <w:rsid w:val="7F13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right" w:leader="dot" w:pos="9450"/>
        <w:tab w:val="right" w:leader="dot" w:pos="9540"/>
      </w:tabs>
      <w:spacing w:before="120" w:after="120" w:line="360" w:lineRule="auto"/>
      <w:ind w:left="2160" w:hanging="2160" w:hangingChars="900"/>
      <w:jc w:val="left"/>
    </w:pPr>
    <w:rPr>
      <w:rFonts w:ascii="宋体" w:hAnsi="宋体"/>
      <w:bCs/>
      <w:caps/>
      <w:sz w:val="24"/>
    </w:rPr>
  </w:style>
  <w:style w:type="character" w:customStyle="1" w:styleId="5">
    <w:name w:val="font4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6">
    <w:name w:val="font2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2024-04-20T13:01:00Z</dcterms:created>
  <dc:creator>张超超</dc:creator>
  <cp:lastModifiedBy>张超超</cp:lastModifiedBy>
  <cp:lastPrinted>2024-05-14T07:22:00Z</cp:lastPrinted>
  <dcterms:modified xsi:type="dcterms:W3CDTF">2025-10-10T01:47:51Z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48319CBA519542468E1B3C6D793899EB</vt:lpwstr>
  </property>
</Properties>
</file>