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ascii="宋体" w:hAnsi="宋体" w:eastAsia="宋体"/>
          <w:b/>
          <w:sz w:val="28"/>
        </w:rPr>
      </w:pPr>
      <w:r>
        <w:rPr>
          <w:rFonts w:hint="eastAsia" w:ascii="宋体" w:hAnsi="宋体" w:eastAsia="宋体"/>
          <w:b/>
          <w:sz w:val="28"/>
        </w:rPr>
        <w:t>广西</w:t>
      </w:r>
      <w:r>
        <w:rPr>
          <w:rFonts w:ascii="宋体" w:hAnsi="宋体" w:eastAsia="宋体"/>
          <w:b/>
          <w:sz w:val="28"/>
        </w:rPr>
        <w:t>电网</w:t>
      </w:r>
      <w:r>
        <w:rPr>
          <w:rFonts w:hint="eastAsia" w:ascii="宋体" w:hAnsi="宋体" w:eastAsia="宋体"/>
          <w:b/>
          <w:sz w:val="28"/>
        </w:rPr>
        <w:t>电科院</w:t>
      </w:r>
      <w:r>
        <w:rPr>
          <w:rFonts w:hint="eastAsia" w:ascii="宋体" w:hAnsi="宋体" w:eastAsia="宋体"/>
          <w:b/>
          <w:sz w:val="28"/>
          <w:lang w:val="en-US" w:eastAsia="zh-CN"/>
        </w:rPr>
        <w:t>2025年信息安全管理体系认证服务</w:t>
      </w:r>
      <w:r>
        <w:rPr>
          <w:rFonts w:ascii="宋体" w:hAnsi="宋体" w:eastAsia="宋体"/>
          <w:b/>
          <w:sz w:val="28"/>
        </w:rPr>
        <w:t>技术规范书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1. 项目概述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1.1 项目背景</w:t>
      </w:r>
    </w:p>
    <w:p>
      <w:pPr>
        <w:spacing w:line="480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广西电网电科院</w:t>
      </w:r>
      <w:r>
        <w:rPr>
          <w:rFonts w:hint="eastAsia" w:ascii="宋体" w:hAnsi="宋体" w:eastAsia="宋体"/>
          <w:lang w:val="en-US" w:eastAsia="zh-CN"/>
        </w:rPr>
        <w:t>ISO27001信息安全管理体系认证证书于2019年12月19日正式获证，并于2022年12月13日通过资质再认证审核维持了该证书，现证书已满三年有效期，需开展资质再认证以维持证书的有效性。因此，申请采购信息安全管理体系认证服务，完成电科院ISO27001信息安全管理体系再认证审核</w:t>
      </w:r>
      <w:r>
        <w:rPr>
          <w:rFonts w:ascii="宋体" w:hAnsi="宋体" w:eastAsia="宋体"/>
        </w:rPr>
        <w:t>。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1.2 适用范围</w:t>
      </w:r>
    </w:p>
    <w:p>
      <w:pPr>
        <w:spacing w:line="480" w:lineRule="auto"/>
        <w:ind w:firstLine="42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eastAsia="zh-CN"/>
        </w:rPr>
        <w:t>开展广西电网电科院</w:t>
      </w:r>
      <w:r>
        <w:rPr>
          <w:rFonts w:hint="eastAsia" w:ascii="宋体" w:hAnsi="宋体" w:eastAsia="宋体"/>
          <w:lang w:val="en-US" w:eastAsia="zh-CN"/>
        </w:rPr>
        <w:t>ISO27001信息安全管理体系认证证书再认证审核，认证标准依据为ISO/IEC 27001:2022</w:t>
      </w:r>
      <w:r>
        <w:rPr>
          <w:rFonts w:ascii="宋体" w:hAnsi="宋体" w:eastAsia="宋体"/>
        </w:rPr>
        <w:t>。</w:t>
      </w:r>
      <w:r>
        <w:rPr>
          <w:rFonts w:hint="eastAsia" w:ascii="宋体" w:hAnsi="宋体" w:eastAsia="宋体"/>
          <w:lang w:val="en-US" w:eastAsia="zh-CN"/>
        </w:rPr>
        <w:t xml:space="preserve"> 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2. 技术要求</w:t>
      </w:r>
    </w:p>
    <w:p>
      <w:pPr>
        <w:spacing w:line="480" w:lineRule="auto"/>
        <w:ind w:firstLine="42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2.1 完成广西电网电科院2025年ISO27001信息安全管理体系再认证审核，审核标准为ISO/IEC 27001:2022。</w:t>
      </w:r>
    </w:p>
    <w:p>
      <w:pPr>
        <w:spacing w:line="480" w:lineRule="auto"/>
        <w:ind w:firstLine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  <w:lang w:val="en-US" w:eastAsia="zh-CN"/>
        </w:rPr>
        <w:t>2.2 认证范围包括</w:t>
      </w:r>
      <w:r>
        <w:rPr>
          <w:rFonts w:hint="eastAsia" w:ascii="宋体" w:hAnsi="宋体" w:eastAsia="宋体"/>
        </w:rPr>
        <w:t>信息系统运维，电力行业相关技术的研究、咨询及技术服务</w:t>
      </w:r>
      <w:r>
        <w:rPr>
          <w:rFonts w:hint="eastAsia" w:ascii="宋体" w:hAnsi="宋体" w:eastAsia="宋体"/>
          <w:lang w:eastAsia="zh-CN"/>
        </w:rPr>
        <w:t>。</w:t>
      </w:r>
      <w:r>
        <w:rPr>
          <w:rFonts w:hint="eastAsia" w:ascii="宋体" w:hAnsi="宋体" w:eastAsia="宋体"/>
        </w:rPr>
        <w:t>适用性声明:V2.0。体系覆盖以下部门及其办公场所:人力资源部、办公室（党委办公室）、财务部</w:t>
      </w:r>
      <w:r>
        <w:rPr>
          <w:rFonts w:hint="eastAsia" w:ascii="宋体" w:hAnsi="宋体" w:eastAsia="宋体"/>
          <w:lang w:eastAsia="zh-CN"/>
        </w:rPr>
        <w:t>、</w:t>
      </w:r>
      <w:r>
        <w:rPr>
          <w:rFonts w:hint="eastAsia" w:ascii="宋体" w:hAnsi="宋体" w:eastAsia="宋体"/>
        </w:rPr>
        <w:t>综合服务中心、</w:t>
      </w:r>
      <w:r>
        <w:rPr>
          <w:rFonts w:hint="eastAsia" w:ascii="宋体" w:hAnsi="宋体" w:eastAsia="宋体"/>
          <w:lang w:eastAsia="zh-CN"/>
        </w:rPr>
        <w:t>数字技术研究所</w:t>
      </w:r>
      <w:r>
        <w:rPr>
          <w:rFonts w:hint="eastAsia" w:ascii="宋体" w:hAnsi="宋体" w:eastAsia="宋体"/>
        </w:rPr>
        <w:t>、信息机房</w:t>
      </w:r>
      <w:r>
        <w:rPr>
          <w:rFonts w:hint="eastAsia" w:ascii="宋体" w:hAnsi="宋体" w:eastAsia="宋体"/>
          <w:lang w:eastAsia="zh-CN"/>
        </w:rPr>
        <w:t>。</w:t>
      </w:r>
    </w:p>
    <w:p>
      <w:pPr>
        <w:spacing w:line="480" w:lineRule="auto"/>
        <w:ind w:firstLine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  <w:lang w:val="en-US" w:eastAsia="zh-CN"/>
        </w:rPr>
        <w:t xml:space="preserve">2.3 </w:t>
      </w:r>
      <w:r>
        <w:rPr>
          <w:rFonts w:hint="eastAsia" w:ascii="宋体" w:hAnsi="宋体" w:eastAsia="宋体"/>
        </w:rPr>
        <w:t>认证范围覆盖场所</w:t>
      </w:r>
      <w:r>
        <w:rPr>
          <w:rFonts w:hint="eastAsia" w:ascii="宋体" w:hAnsi="宋体" w:eastAsia="宋体"/>
          <w:lang w:eastAsia="zh-CN"/>
        </w:rPr>
        <w:t>：</w:t>
      </w:r>
      <w:r>
        <w:rPr>
          <w:rFonts w:hint="eastAsia" w:ascii="宋体" w:hAnsi="宋体" w:eastAsia="宋体"/>
        </w:rPr>
        <w:t>广西南宁市兴宁区民主路 6-2号</w:t>
      </w:r>
      <w:r>
        <w:rPr>
          <w:rFonts w:hint="eastAsia" w:ascii="宋体" w:hAnsi="宋体" w:eastAsia="宋体"/>
          <w:lang w:eastAsia="zh-CN"/>
        </w:rPr>
        <w:t>。</w:t>
      </w:r>
    </w:p>
    <w:p>
      <w:pPr>
        <w:spacing w:line="480" w:lineRule="auto"/>
        <w:ind w:firstLine="420"/>
        <w:rPr>
          <w:rFonts w:hint="default" w:ascii="宋体" w:hAnsi="宋体" w:eastAsia="宋体"/>
          <w:lang w:val="en-US"/>
        </w:rPr>
      </w:pPr>
      <w:r>
        <w:rPr>
          <w:rFonts w:hint="eastAsia" w:ascii="宋体" w:hAnsi="宋体" w:eastAsia="宋体"/>
          <w:lang w:val="en-US" w:eastAsia="zh-CN"/>
        </w:rPr>
        <w:t xml:space="preserve">2.4 </w:t>
      </w:r>
      <w:r>
        <w:rPr>
          <w:rFonts w:hint="eastAsia" w:ascii="宋体" w:hAnsi="宋体" w:eastAsia="宋体"/>
          <w:lang w:eastAsia="zh-CN"/>
        </w:rPr>
        <w:t>认证范围内的人数：</w:t>
      </w:r>
      <w:r>
        <w:rPr>
          <w:rFonts w:hint="eastAsia" w:ascii="宋体" w:hAnsi="宋体" w:eastAsia="宋体"/>
          <w:lang w:val="en-US" w:eastAsia="zh-CN"/>
        </w:rPr>
        <w:t>31人。</w:t>
      </w:r>
    </w:p>
    <w:p>
      <w:pPr>
        <w:spacing w:line="480" w:lineRule="auto"/>
        <w:ind w:firstLine="420" w:firstLineChars="200"/>
        <w:rPr>
          <w:rFonts w:hint="eastAsia"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>2.5</w:t>
      </w:r>
      <w:bookmarkStart w:id="0" w:name="_GoBack"/>
      <w:bookmarkEnd w:id="0"/>
      <w:r>
        <w:rPr>
          <w:rFonts w:hint="eastAsia" w:ascii="宋体" w:hAnsi="宋体" w:eastAsia="宋体"/>
          <w:lang w:val="en-US" w:eastAsia="zh-CN"/>
        </w:rPr>
        <w:t xml:space="preserve"> ISO27001认证机构需获得国家认证认可监督管理委员会（CNCA）的批准，并通过中国合格评定国家认可委员会（CNAS）认可</w:t>
      </w:r>
      <w:r>
        <w:rPr>
          <w:rFonts w:ascii="宋体" w:hAnsi="宋体" w:eastAsia="宋体"/>
        </w:rPr>
        <w:t xml:space="preserve">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ourceHanSans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ayui-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31A66"/>
    <w:multiLevelType w:val="multilevel"/>
    <w:tmpl w:val="18731A66"/>
    <w:lvl w:ilvl="0" w:tentative="0">
      <w:start w:val="1"/>
      <w:numFmt w:val="decimal"/>
      <w:pStyle w:val="2"/>
      <w:isLgl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6"/>
      <w:isLgl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953"/>
    <w:rsid w:val="00002E44"/>
    <w:rsid w:val="00094E2B"/>
    <w:rsid w:val="00195953"/>
    <w:rsid w:val="001B0645"/>
    <w:rsid w:val="001C1DDB"/>
    <w:rsid w:val="001C3A03"/>
    <w:rsid w:val="00397AFA"/>
    <w:rsid w:val="00821645"/>
    <w:rsid w:val="00A06D0E"/>
    <w:rsid w:val="00A5706C"/>
    <w:rsid w:val="00B6585F"/>
    <w:rsid w:val="00B7464C"/>
    <w:rsid w:val="00F41538"/>
    <w:rsid w:val="127C48C8"/>
    <w:rsid w:val="12A33292"/>
    <w:rsid w:val="2AE049B3"/>
    <w:rsid w:val="39FC03F5"/>
    <w:rsid w:val="3FFC6E1D"/>
    <w:rsid w:val="789B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numPr>
        <w:ilvl w:val="0"/>
        <w:numId w:val="1"/>
      </w:numPr>
      <w:overflowPunct w:val="0"/>
      <w:adjustRightInd w:val="0"/>
      <w:snapToGrid w:val="0"/>
      <w:spacing w:before="240" w:after="240" w:line="360" w:lineRule="auto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27"/>
    <w:unhideWhenUsed/>
    <w:qFormat/>
    <w:uiPriority w:val="0"/>
    <w:pPr>
      <w:keepNext/>
      <w:keepLines/>
      <w:numPr>
        <w:ilvl w:val="1"/>
        <w:numId w:val="1"/>
      </w:numPr>
      <w:overflowPunct w:val="0"/>
      <w:adjustRightInd w:val="0"/>
      <w:snapToGrid w:val="0"/>
      <w:spacing w:before="120" w:after="120" w:line="360" w:lineRule="auto"/>
      <w:outlineLvl w:val="1"/>
    </w:pPr>
    <w:rPr>
      <w:rFonts w:ascii="Times New Roman" w:hAnsi="Times New Roman" w:eastAsia="宋体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1"/>
    <w:unhideWhenUsed/>
    <w:qFormat/>
    <w:uiPriority w:val="0"/>
    <w:pPr>
      <w:keepNext/>
      <w:keepLines/>
      <w:numPr>
        <w:ilvl w:val="2"/>
        <w:numId w:val="1"/>
      </w:numPr>
      <w:overflowPunct w:val="0"/>
      <w:adjustRightInd w:val="0"/>
      <w:snapToGrid w:val="0"/>
      <w:spacing w:before="120" w:after="120" w:line="360" w:lineRule="auto"/>
      <w:outlineLvl w:val="2"/>
    </w:pPr>
    <w:rPr>
      <w:rFonts w:ascii="Times New Roman" w:hAnsi="Times New Roman" w:eastAsia="宋体"/>
      <w:b/>
      <w:bCs/>
      <w:sz w:val="30"/>
      <w:szCs w:val="32"/>
    </w:rPr>
  </w:style>
  <w:style w:type="paragraph" w:styleId="5">
    <w:name w:val="heading 4"/>
    <w:basedOn w:val="1"/>
    <w:next w:val="1"/>
    <w:link w:val="34"/>
    <w:unhideWhenUsed/>
    <w:qFormat/>
    <w:uiPriority w:val="0"/>
    <w:pPr>
      <w:keepNext/>
      <w:keepLines/>
      <w:numPr>
        <w:ilvl w:val="3"/>
        <w:numId w:val="1"/>
      </w:numPr>
      <w:overflowPunct w:val="0"/>
      <w:adjustRightInd w:val="0"/>
      <w:snapToGrid w:val="0"/>
      <w:spacing w:before="120" w:after="120" w:line="360" w:lineRule="auto"/>
      <w:outlineLvl w:val="3"/>
    </w:pPr>
    <w:rPr>
      <w:rFonts w:ascii="Times New Roman" w:hAnsi="Times New Roman" w:eastAsia="宋体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7"/>
    <w:unhideWhenUsed/>
    <w:qFormat/>
    <w:uiPriority w:val="9"/>
    <w:pPr>
      <w:keepNext/>
      <w:keepLines/>
      <w:numPr>
        <w:ilvl w:val="4"/>
        <w:numId w:val="1"/>
      </w:numPr>
      <w:spacing w:line="360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40"/>
    <w:unhideWhenUsed/>
    <w:qFormat/>
    <w:uiPriority w:val="0"/>
    <w:pPr>
      <w:keepNext/>
      <w:keepLines/>
      <w:numPr>
        <w:ilvl w:val="5"/>
        <w:numId w:val="1"/>
      </w:numPr>
      <w:overflowPunct w:val="0"/>
      <w:adjustRightInd w:val="0"/>
      <w:snapToGrid w:val="0"/>
      <w:spacing w:line="360" w:lineRule="auto"/>
      <w:outlineLvl w:val="5"/>
    </w:pPr>
    <w:rPr>
      <w:rFonts w:ascii="Times New Roman" w:hAnsi="Times New Roman" w:eastAsia="宋体" w:cstheme="majorBidi"/>
      <w:b/>
      <w:bCs/>
      <w:sz w:val="24"/>
      <w:szCs w:val="24"/>
    </w:rPr>
  </w:style>
  <w:style w:type="paragraph" w:styleId="8">
    <w:name w:val="heading 7"/>
    <w:basedOn w:val="1"/>
    <w:next w:val="1"/>
    <w:link w:val="42"/>
    <w:unhideWhenUsed/>
    <w:qFormat/>
    <w:uiPriority w:val="0"/>
    <w:pPr>
      <w:keepNext/>
      <w:keepLines/>
      <w:numPr>
        <w:ilvl w:val="6"/>
        <w:numId w:val="1"/>
      </w:numPr>
      <w:overflowPunct w:val="0"/>
      <w:adjustRightInd w:val="0"/>
      <w:snapToGrid w:val="0"/>
      <w:spacing w:line="360" w:lineRule="auto"/>
      <w:outlineLvl w:val="6"/>
    </w:pPr>
    <w:rPr>
      <w:rFonts w:ascii="Times New Roman" w:hAnsi="Times New Roman" w:eastAsia="宋体"/>
      <w:b/>
      <w:bCs/>
      <w:sz w:val="24"/>
      <w:szCs w:val="24"/>
    </w:rPr>
  </w:style>
  <w:style w:type="paragraph" w:styleId="9">
    <w:name w:val="heading 8"/>
    <w:basedOn w:val="1"/>
    <w:next w:val="1"/>
    <w:link w:val="41"/>
    <w:unhideWhenUsed/>
    <w:qFormat/>
    <w:uiPriority w:val="0"/>
    <w:pPr>
      <w:keepNext/>
      <w:keepLines/>
      <w:spacing w:before="240" w:after="64" w:line="320" w:lineRule="auto"/>
      <w:ind w:left="1440" w:hanging="1440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paragraph" w:styleId="10">
    <w:name w:val="heading 9"/>
    <w:basedOn w:val="1"/>
    <w:next w:val="1"/>
    <w:link w:val="43"/>
    <w:unhideWhenUsed/>
    <w:qFormat/>
    <w:uiPriority w:val="0"/>
    <w:pPr>
      <w:keepNext/>
      <w:keepLines/>
      <w:spacing w:before="240" w:after="64" w:line="320" w:lineRule="auto"/>
      <w:ind w:left="1584" w:hanging="1584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12">
    <w:name w:val="Body Text"/>
    <w:basedOn w:val="1"/>
    <w:link w:val="22"/>
    <w:semiHidden/>
    <w:unhideWhenUsed/>
    <w:uiPriority w:val="99"/>
    <w:pPr>
      <w:spacing w:after="120"/>
    </w:pPr>
  </w:style>
  <w:style w:type="paragraph" w:styleId="13">
    <w:name w:val="foot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6">
    <w:name w:val="Table Grid"/>
    <w:basedOn w:val="1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FollowedHyperlink"/>
    <w:basedOn w:val="17"/>
    <w:semiHidden/>
    <w:unhideWhenUsed/>
    <w:uiPriority w:val="99"/>
    <w:rPr>
      <w:color w:val="333333"/>
      <w:u w:val="none"/>
    </w:rPr>
  </w:style>
  <w:style w:type="character" w:styleId="19">
    <w:name w:val="Hyperlink"/>
    <w:basedOn w:val="17"/>
    <w:semiHidden/>
    <w:unhideWhenUsed/>
    <w:uiPriority w:val="99"/>
    <w:rPr>
      <w:color w:val="333333"/>
      <w:u w:val="none"/>
    </w:rPr>
  </w:style>
  <w:style w:type="paragraph" w:customStyle="1" w:styleId="20">
    <w:name w:val="标书正文"/>
    <w:basedOn w:val="12"/>
    <w:qFormat/>
    <w:uiPriority w:val="0"/>
    <w:pPr>
      <w:widowControl/>
      <w:spacing w:beforeLines="50" w:afterLines="50" w:line="400" w:lineRule="exact"/>
      <w:ind w:firstLine="200" w:firstLineChars="200"/>
    </w:pPr>
    <w:rPr>
      <w:rFonts w:ascii="黑体" w:hAnsi="Times New Roman" w:eastAsia="宋体" w:cs="Times New Roman"/>
      <w:kern w:val="0"/>
      <w:sz w:val="24"/>
      <w:szCs w:val="20"/>
    </w:rPr>
  </w:style>
  <w:style w:type="character" w:customStyle="1" w:styleId="21">
    <w:name w:val="标题 1 Char"/>
    <w:qFormat/>
    <w:uiPriority w:val="0"/>
    <w:rPr>
      <w:rFonts w:ascii="Times New Roman" w:hAnsi="Times New Roman" w:eastAsia="宋体" w:cs="Times New Roman"/>
      <w:b/>
      <w:bCs/>
      <w:kern w:val="44"/>
      <w:sz w:val="28"/>
      <w:szCs w:val="44"/>
    </w:rPr>
  </w:style>
  <w:style w:type="character" w:customStyle="1" w:styleId="22">
    <w:name w:val="正文文本 字符"/>
    <w:basedOn w:val="17"/>
    <w:link w:val="12"/>
    <w:semiHidden/>
    <w:qFormat/>
    <w:uiPriority w:val="99"/>
  </w:style>
  <w:style w:type="character" w:customStyle="1" w:styleId="23">
    <w:name w:val="标题 1 字符"/>
    <w:basedOn w:val="17"/>
    <w:link w:val="2"/>
    <w:qFormat/>
    <w:uiPriority w:val="0"/>
    <w:rPr>
      <w:rFonts w:ascii="Times New Roman" w:hAnsi="Times New Roman" w:eastAsia="宋体"/>
      <w:b/>
      <w:bCs/>
      <w:kern w:val="44"/>
      <w:sz w:val="36"/>
      <w:szCs w:val="44"/>
    </w:rPr>
  </w:style>
  <w:style w:type="character" w:customStyle="1" w:styleId="24">
    <w:name w:val="标题 2 Char"/>
    <w:basedOn w:val="17"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5">
    <w:name w:val="标题 11"/>
    <w:basedOn w:val="1"/>
    <w:qFormat/>
    <w:uiPriority w:val="1"/>
    <w:pPr>
      <w:autoSpaceDE w:val="0"/>
      <w:autoSpaceDN w:val="0"/>
      <w:adjustRightInd w:val="0"/>
      <w:jc w:val="left"/>
      <w:outlineLvl w:val="0"/>
    </w:pPr>
    <w:rPr>
      <w:rFonts w:ascii="宋体" w:hAnsi="Times New Roman" w:eastAsia="宋体" w:cs="宋体"/>
      <w:kern w:val="0"/>
      <w:sz w:val="44"/>
      <w:szCs w:val="44"/>
    </w:rPr>
  </w:style>
  <w:style w:type="paragraph" w:customStyle="1" w:styleId="26">
    <w:name w:val="标题 12"/>
    <w:basedOn w:val="1"/>
    <w:qFormat/>
    <w:uiPriority w:val="1"/>
    <w:pPr>
      <w:autoSpaceDE w:val="0"/>
      <w:autoSpaceDN w:val="0"/>
      <w:adjustRightInd w:val="0"/>
      <w:ind w:left="2743" w:hanging="963"/>
      <w:jc w:val="left"/>
      <w:outlineLvl w:val="0"/>
    </w:pPr>
    <w:rPr>
      <w:rFonts w:ascii="Microsoft JhengHei" w:hAnsi="Times New Roman" w:eastAsia="Microsoft JhengHei" w:cs="Microsoft JhengHei"/>
      <w:kern w:val="0"/>
      <w:sz w:val="32"/>
      <w:szCs w:val="32"/>
    </w:rPr>
  </w:style>
  <w:style w:type="character" w:customStyle="1" w:styleId="27">
    <w:name w:val="标题 2 字符"/>
    <w:basedOn w:val="17"/>
    <w:link w:val="3"/>
    <w:qFormat/>
    <w:uiPriority w:val="0"/>
    <w:rPr>
      <w:rFonts w:ascii="Times New Roman" w:hAnsi="Times New Roman" w:eastAsia="宋体" w:cstheme="majorBidi"/>
      <w:b/>
      <w:bCs/>
      <w:sz w:val="32"/>
      <w:szCs w:val="32"/>
    </w:rPr>
  </w:style>
  <w:style w:type="character" w:customStyle="1" w:styleId="28">
    <w:name w:val="标题 3 Char"/>
    <w:qFormat/>
    <w:uiPriority w:val="0"/>
    <w:rPr>
      <w:rFonts w:ascii="Times New Roman" w:hAnsi="Times New Roman" w:eastAsia="宋体" w:cs="Times New Roman"/>
      <w:b/>
      <w:szCs w:val="20"/>
    </w:rPr>
  </w:style>
  <w:style w:type="paragraph" w:customStyle="1" w:styleId="29">
    <w:name w:val="标题 21"/>
    <w:basedOn w:val="1"/>
    <w:qFormat/>
    <w:uiPriority w:val="1"/>
    <w:pPr>
      <w:autoSpaceDE w:val="0"/>
      <w:autoSpaceDN w:val="0"/>
      <w:adjustRightInd w:val="0"/>
      <w:ind w:left="156"/>
      <w:jc w:val="left"/>
      <w:outlineLvl w:val="1"/>
    </w:pPr>
    <w:rPr>
      <w:rFonts w:ascii="宋体" w:hAnsi="Times New Roman" w:eastAsia="宋体" w:cs="宋体"/>
      <w:kern w:val="0"/>
      <w:sz w:val="24"/>
      <w:szCs w:val="24"/>
    </w:rPr>
  </w:style>
  <w:style w:type="paragraph" w:customStyle="1" w:styleId="30">
    <w:name w:val="标题 22"/>
    <w:basedOn w:val="1"/>
    <w:qFormat/>
    <w:uiPriority w:val="1"/>
    <w:pPr>
      <w:autoSpaceDE w:val="0"/>
      <w:autoSpaceDN w:val="0"/>
      <w:adjustRightInd w:val="0"/>
      <w:ind w:left="151"/>
      <w:jc w:val="left"/>
      <w:outlineLvl w:val="1"/>
    </w:pPr>
    <w:rPr>
      <w:rFonts w:ascii="Microsoft JhengHei" w:hAnsi="Times New Roman" w:eastAsia="Microsoft JhengHei" w:cs="Microsoft JhengHei"/>
      <w:kern w:val="0"/>
      <w:sz w:val="28"/>
      <w:szCs w:val="28"/>
    </w:rPr>
  </w:style>
  <w:style w:type="character" w:customStyle="1" w:styleId="31">
    <w:name w:val="标题 3 字符"/>
    <w:basedOn w:val="17"/>
    <w:link w:val="4"/>
    <w:qFormat/>
    <w:uiPriority w:val="0"/>
    <w:rPr>
      <w:rFonts w:ascii="Times New Roman" w:hAnsi="Times New Roman" w:eastAsia="宋体"/>
      <w:b/>
      <w:bCs/>
      <w:sz w:val="30"/>
      <w:szCs w:val="32"/>
    </w:rPr>
  </w:style>
  <w:style w:type="paragraph" w:customStyle="1" w:styleId="32">
    <w:name w:val="标题 31"/>
    <w:basedOn w:val="1"/>
    <w:qFormat/>
    <w:uiPriority w:val="1"/>
    <w:pPr>
      <w:autoSpaceDE w:val="0"/>
      <w:autoSpaceDN w:val="0"/>
      <w:adjustRightInd w:val="0"/>
      <w:ind w:left="138"/>
      <w:jc w:val="left"/>
      <w:outlineLvl w:val="2"/>
    </w:pPr>
    <w:rPr>
      <w:rFonts w:ascii="宋体" w:hAnsi="Times New Roman" w:eastAsia="宋体" w:cs="宋体"/>
      <w:kern w:val="0"/>
      <w:sz w:val="32"/>
      <w:szCs w:val="32"/>
    </w:rPr>
  </w:style>
  <w:style w:type="paragraph" w:customStyle="1" w:styleId="33">
    <w:name w:val="标题 32"/>
    <w:basedOn w:val="1"/>
    <w:qFormat/>
    <w:uiPriority w:val="1"/>
    <w:pPr>
      <w:autoSpaceDE w:val="0"/>
      <w:autoSpaceDN w:val="0"/>
      <w:adjustRightInd w:val="0"/>
      <w:ind w:left="691"/>
      <w:jc w:val="left"/>
      <w:outlineLvl w:val="2"/>
    </w:pPr>
    <w:rPr>
      <w:rFonts w:ascii="Microsoft JhengHei" w:hAnsi="Times New Roman" w:eastAsia="Microsoft JhengHei" w:cs="Microsoft JhengHei"/>
      <w:kern w:val="0"/>
      <w:sz w:val="24"/>
      <w:szCs w:val="24"/>
    </w:rPr>
  </w:style>
  <w:style w:type="character" w:customStyle="1" w:styleId="34">
    <w:name w:val="标题 4 字符"/>
    <w:basedOn w:val="17"/>
    <w:link w:val="5"/>
    <w:qFormat/>
    <w:uiPriority w:val="0"/>
    <w:rPr>
      <w:rFonts w:ascii="Times New Roman" w:hAnsi="Times New Roman" w:eastAsia="宋体" w:cstheme="majorBidi"/>
      <w:b/>
      <w:bCs/>
      <w:sz w:val="28"/>
      <w:szCs w:val="28"/>
    </w:rPr>
  </w:style>
  <w:style w:type="paragraph" w:customStyle="1" w:styleId="35">
    <w:name w:val="标题 41"/>
    <w:basedOn w:val="1"/>
    <w:qFormat/>
    <w:uiPriority w:val="1"/>
    <w:pPr>
      <w:autoSpaceDE w:val="0"/>
      <w:autoSpaceDN w:val="0"/>
      <w:adjustRightInd w:val="0"/>
      <w:jc w:val="left"/>
      <w:outlineLvl w:val="3"/>
    </w:pPr>
    <w:rPr>
      <w:rFonts w:ascii="宋体" w:hAnsi="Times New Roman" w:eastAsia="宋体" w:cs="宋体"/>
      <w:kern w:val="0"/>
      <w:sz w:val="30"/>
      <w:szCs w:val="30"/>
    </w:rPr>
  </w:style>
  <w:style w:type="character" w:customStyle="1" w:styleId="36">
    <w:name w:val="标题 6 Char"/>
    <w:qFormat/>
    <w:uiPriority w:val="0"/>
    <w:rPr>
      <w:rFonts w:ascii="Arial" w:hAnsi="Arial" w:eastAsia="黑体" w:cs="Times New Roman"/>
      <w:b/>
      <w:bCs/>
      <w:sz w:val="24"/>
      <w:szCs w:val="24"/>
    </w:rPr>
  </w:style>
  <w:style w:type="character" w:customStyle="1" w:styleId="37">
    <w:name w:val="标题 5 字符"/>
    <w:basedOn w:val="17"/>
    <w:link w:val="6"/>
    <w:qFormat/>
    <w:uiPriority w:val="9"/>
    <w:rPr>
      <w:b/>
      <w:bCs/>
      <w:sz w:val="28"/>
      <w:szCs w:val="28"/>
    </w:rPr>
  </w:style>
  <w:style w:type="paragraph" w:customStyle="1" w:styleId="38">
    <w:name w:val="标题 51"/>
    <w:basedOn w:val="1"/>
    <w:qFormat/>
    <w:uiPriority w:val="1"/>
    <w:pPr>
      <w:autoSpaceDE w:val="0"/>
      <w:autoSpaceDN w:val="0"/>
      <w:adjustRightInd w:val="0"/>
      <w:ind w:left="138"/>
      <w:jc w:val="left"/>
      <w:outlineLvl w:val="4"/>
    </w:pPr>
    <w:rPr>
      <w:rFonts w:ascii="宋体" w:hAnsi="Times New Roman" w:eastAsia="宋体" w:cs="宋体"/>
      <w:kern w:val="0"/>
      <w:sz w:val="28"/>
      <w:szCs w:val="28"/>
    </w:rPr>
  </w:style>
  <w:style w:type="character" w:customStyle="1" w:styleId="39">
    <w:name w:val="标题 7 Char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40">
    <w:name w:val="标题 6 字符"/>
    <w:basedOn w:val="17"/>
    <w:link w:val="7"/>
    <w:qFormat/>
    <w:uiPriority w:val="0"/>
    <w:rPr>
      <w:rFonts w:ascii="Times New Roman" w:hAnsi="Times New Roman" w:eastAsia="宋体" w:cstheme="majorBidi"/>
      <w:b/>
      <w:bCs/>
      <w:sz w:val="24"/>
      <w:szCs w:val="24"/>
    </w:rPr>
  </w:style>
  <w:style w:type="character" w:customStyle="1" w:styleId="41">
    <w:name w:val="标题 8 字符"/>
    <w:basedOn w:val="17"/>
    <w:link w:val="9"/>
    <w:qFormat/>
    <w:uiPriority w:val="0"/>
    <w:rPr>
      <w:rFonts w:asciiTheme="majorHAnsi" w:hAnsiTheme="majorHAnsi" w:eastAsiaTheme="majorEastAsia" w:cstheme="majorBidi"/>
      <w:sz w:val="24"/>
      <w:szCs w:val="24"/>
    </w:rPr>
  </w:style>
  <w:style w:type="character" w:customStyle="1" w:styleId="42">
    <w:name w:val="标题 7 字符"/>
    <w:basedOn w:val="17"/>
    <w:link w:val="8"/>
    <w:qFormat/>
    <w:uiPriority w:val="0"/>
    <w:rPr>
      <w:rFonts w:ascii="Times New Roman" w:hAnsi="Times New Roman" w:eastAsia="宋体"/>
      <w:b/>
      <w:bCs/>
      <w:sz w:val="24"/>
      <w:szCs w:val="24"/>
    </w:rPr>
  </w:style>
  <w:style w:type="character" w:customStyle="1" w:styleId="43">
    <w:name w:val="标题 9 字符"/>
    <w:basedOn w:val="17"/>
    <w:link w:val="10"/>
    <w:qFormat/>
    <w:uiPriority w:val="0"/>
    <w:rPr>
      <w:rFonts w:asciiTheme="majorHAnsi" w:hAnsiTheme="majorHAnsi" w:eastAsiaTheme="majorEastAsia" w:cstheme="majorBidi"/>
      <w:szCs w:val="21"/>
    </w:rPr>
  </w:style>
  <w:style w:type="character" w:customStyle="1" w:styleId="44">
    <w:name w:val="标题 1.1 Char1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45">
    <w:name w:val="页眉 字符"/>
    <w:basedOn w:val="17"/>
    <w:link w:val="14"/>
    <w:qFormat/>
    <w:uiPriority w:val="99"/>
    <w:rPr>
      <w:sz w:val="18"/>
      <w:szCs w:val="18"/>
    </w:rPr>
  </w:style>
  <w:style w:type="character" w:customStyle="1" w:styleId="46">
    <w:name w:val="页脚 字符"/>
    <w:basedOn w:val="17"/>
    <w:link w:val="13"/>
    <w:qFormat/>
    <w:uiPriority w:val="99"/>
    <w:rPr>
      <w:sz w:val="18"/>
      <w:szCs w:val="18"/>
    </w:rPr>
  </w:style>
  <w:style w:type="paragraph" w:styleId="47">
    <w:name w:val="List Paragraph"/>
    <w:basedOn w:val="1"/>
    <w:qFormat/>
    <w:uiPriority w:val="34"/>
    <w:pPr>
      <w:ind w:firstLine="420" w:firstLineChars="200"/>
    </w:pPr>
  </w:style>
  <w:style w:type="character" w:customStyle="1" w:styleId="48">
    <w:name w:val="top"/>
    <w:basedOn w:val="17"/>
    <w:uiPriority w:val="0"/>
    <w:rPr>
      <w:bdr w:val="none" w:color="auto" w:sz="0" w:space="0"/>
    </w:rPr>
  </w:style>
  <w:style w:type="character" w:customStyle="1" w:styleId="49">
    <w:name w:val="layui-laypage-curr"/>
    <w:basedOn w:val="17"/>
    <w:uiPriority w:val="0"/>
    <w:rPr>
      <w:bdr w:val="none" w:color="auto" w:sz="0" w:space="0"/>
    </w:rPr>
  </w:style>
  <w:style w:type="character" w:customStyle="1" w:styleId="50">
    <w:name w:val="cur"/>
    <w:basedOn w:val="17"/>
    <w:uiPriority w:val="0"/>
  </w:style>
  <w:style w:type="character" w:customStyle="1" w:styleId="51">
    <w:name w:val="topr"/>
    <w:basedOn w:val="17"/>
    <w:uiPriority w:val="0"/>
    <w:rPr>
      <w:bdr w:val="none" w:color="auto" w:sz="0" w:space="0"/>
    </w:rPr>
  </w:style>
  <w:style w:type="character" w:customStyle="1" w:styleId="52">
    <w:name w:val="first-child1"/>
    <w:basedOn w:val="17"/>
    <w:uiPriority w:val="0"/>
    <w:rPr>
      <w:bdr w:val="none" w:color="auto" w:sz="0" w:space="0"/>
    </w:rPr>
  </w:style>
  <w:style w:type="character" w:customStyle="1" w:styleId="53">
    <w:name w:val="layui-this4"/>
    <w:basedOn w:val="17"/>
    <w:uiPriority w:val="0"/>
    <w:rPr>
      <w:bdr w:val="single" w:color="EEEEEE" w:sz="6" w:space="0"/>
      <w:shd w:val="clear" w:fill="FFFFFF"/>
    </w:rPr>
  </w:style>
  <w:style w:type="character" w:customStyle="1" w:styleId="54">
    <w:name w:val="hover12"/>
    <w:basedOn w:val="17"/>
    <w:uiPriority w:val="0"/>
    <w:rPr>
      <w:color w:val="5FB878"/>
    </w:rPr>
  </w:style>
  <w:style w:type="character" w:customStyle="1" w:styleId="55">
    <w:name w:val="hover13"/>
    <w:basedOn w:val="17"/>
    <w:uiPriority w:val="0"/>
    <w:rPr>
      <w:color w:val="5FB878"/>
    </w:rPr>
  </w:style>
  <w:style w:type="character" w:customStyle="1" w:styleId="56">
    <w:name w:val="hover14"/>
    <w:basedOn w:val="17"/>
    <w:uiPriority w:val="0"/>
    <w:rPr>
      <w:color w:val="FFFFFF"/>
    </w:rPr>
  </w:style>
  <w:style w:type="character" w:customStyle="1" w:styleId="57">
    <w:name w:val="layui-laydate-preview"/>
    <w:basedOn w:val="17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0EBC6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267</Words>
  <Characters>1527</Characters>
  <Lines>12</Lines>
  <Paragraphs>3</Paragraphs>
  <TotalTime>32</TotalTime>
  <ScaleCrop>false</ScaleCrop>
  <LinksUpToDate>false</LinksUpToDate>
  <CharactersWithSpaces>1791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2025-05-07T09:18:00Z</dcterms:created>
  <dc:creator>AutoBVT</dc:creator>
  <cp:lastModifiedBy>YCY</cp:lastModifiedBy>
  <dcterms:modified xsi:type="dcterms:W3CDTF">2025-09-30T08:21:52Z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88DA1680BDBA4463AE7CB981703C115B</vt:lpwstr>
  </property>
</Properties>
</file>