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3200D1"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 w14:paraId="59D02F8D">
      <w:pPr>
        <w:rPr>
          <w:rFonts w:hint="eastAsia"/>
          <w:lang w:val="en-US" w:eastAsia="zh-CN"/>
        </w:rPr>
      </w:pPr>
    </w:p>
    <w:p w14:paraId="0AABBE92"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南方电网绿能科技（广州）有限公司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 w14:paraId="595413A5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张荣辉     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 w14:paraId="3ED2836F"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：18785547175 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yellow"/>
          <w:u w:val="single"/>
          <w:lang w:val="en-US" w:eastAsia="zh-CN"/>
        </w:rPr>
        <w:t>******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 xml:space="preserve">   </w:t>
      </w:r>
    </w:p>
    <w:p w14:paraId="3392576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5"/>
        <w:tblpPr w:leftFromText="180" w:rightFromText="180" w:vertAnchor="text" w:horzAnchor="page" w:tblpX="928" w:tblpY="225"/>
        <w:tblOverlap w:val="never"/>
        <w:tblW w:w="1023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901"/>
        <w:gridCol w:w="1249"/>
        <w:gridCol w:w="587"/>
        <w:gridCol w:w="692"/>
        <w:gridCol w:w="1025"/>
        <w:gridCol w:w="1021"/>
        <w:gridCol w:w="4220"/>
      </w:tblGrid>
      <w:tr w14:paraId="0BFB40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1" w:hRule="atLeast"/>
        </w:trPr>
        <w:tc>
          <w:tcPr>
            <w:tcW w:w="1445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7F030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8794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4D945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 w14:paraId="2AD15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 w14:paraId="6F0CF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14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8E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7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C4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OLE_LINK1"/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电网低压系统电气安全超前预警检测终端原材料及测试加工服务</w:t>
            </w:r>
            <w:bookmarkEnd w:id="0"/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采购</w:t>
            </w:r>
          </w:p>
        </w:tc>
      </w:tr>
      <w:tr w14:paraId="49ABD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89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0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99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AC0EE"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F7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A2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CE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42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1A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E40B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47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8FCF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89684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电网低压系统电气安全超前预警检测终端原材料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6C8DC9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652447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套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5272795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C7EF94A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47CE60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4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A389A6">
            <w:pPr>
              <w:spacing w:line="360" w:lineRule="auto"/>
              <w:ind w:right="482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采</w:t>
            </w:r>
            <w:r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  <w:t>购电网低压系统电气安全超前预警检测终端开发原材料：1、外壳；2、传感器模块选型与电路设计（IMU、MCU）；3、配平配件等。</w:t>
            </w:r>
          </w:p>
        </w:tc>
      </w:tr>
      <w:tr w14:paraId="04F98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18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99A9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827A5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产品测试及加工服务</w:t>
            </w:r>
          </w:p>
        </w:tc>
        <w:tc>
          <w:tcPr>
            <w:tcW w:w="12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ECD68F9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220261E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套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52F6044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1CC862F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6423E2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4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31CFD1">
            <w:pPr>
              <w:spacing w:line="360" w:lineRule="auto"/>
              <w:ind w:right="482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服务内容1、对</w:t>
            </w:r>
            <w:bookmarkStart w:id="2" w:name="_GoBack"/>
            <w:bookmarkEnd w:id="2"/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原材料开展组装；2、将AI算法融入组装产品；3、开展样机调试；4、开展第三方检查报告。</w:t>
            </w:r>
          </w:p>
        </w:tc>
      </w:tr>
      <w:tr w14:paraId="3AC4C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6" w:hRule="atLeast"/>
        </w:trPr>
        <w:tc>
          <w:tcPr>
            <w:tcW w:w="14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8ACB3"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55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5249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A43F7F2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42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155BC4"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44C8541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以上报价包含税率，第一项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13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专用发票，第二项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 w14:paraId="1392670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 w14:paraId="7EEB9FBB"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 w14:paraId="136205DB"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 w14:paraId="1783905C"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</w:t>
      </w:r>
      <w:r>
        <w:rPr>
          <w:rFonts w:hint="eastAsia"/>
          <w:b/>
          <w:bCs/>
          <w:color w:val="auto"/>
          <w:highlight w:val="none"/>
          <w:lang w:val="en-US" w:eastAsia="zh-CN"/>
        </w:rPr>
        <w:t>12月30日</w:t>
      </w:r>
      <w:r>
        <w:rPr>
          <w:rFonts w:hint="eastAsia"/>
          <w:lang w:val="en-US" w:eastAsia="zh-CN"/>
        </w:rPr>
        <w:t>前完成各项工作。</w:t>
      </w:r>
    </w:p>
    <w:p w14:paraId="43C2B270"/>
    <w:p w14:paraId="328F9975"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 w14:paraId="6515B393">
      <w:pPr>
        <w:wordWrap/>
        <w:jc w:val="right"/>
        <w:rPr>
          <w:rFonts w:hint="eastAsia"/>
          <w:lang w:val="en-US" w:eastAsia="zh-CN"/>
        </w:rPr>
      </w:pPr>
    </w:p>
    <w:p w14:paraId="0B273BC4">
      <w:pPr>
        <w:jc w:val="right"/>
      </w:pPr>
      <w:r>
        <w:rPr>
          <w:rFonts w:hint="eastAsia"/>
          <w:lang w:val="en-US" w:eastAsia="zh-CN"/>
        </w:rPr>
        <w:t xml:space="preserve">   2025年</w:t>
      </w:r>
      <w:r>
        <w:rPr>
          <w:rFonts w:hint="eastAsia"/>
          <w:highlight w:val="yellow"/>
          <w:lang w:val="en-US" w:eastAsia="zh-CN"/>
        </w:rPr>
        <w:t>09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 w14:paraId="330EE7E2"/>
    <w:p w14:paraId="3DA6D216"/>
    <w:p w14:paraId="0EE28EC4"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1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1"/>
    </w:p>
    <w:p w14:paraId="5C3BEC5C"/>
    <w:p w14:paraId="7FC1EE02"/>
    <w:p w14:paraId="46CFE286"/>
    <w:p w14:paraId="56782266"/>
    <w:p w14:paraId="2A6EB537"/>
    <w:p w14:paraId="1DC707CC"/>
    <w:p w14:paraId="3B700F66"/>
    <w:p w14:paraId="0F922827"/>
    <w:p w14:paraId="0142D334"/>
    <w:p w14:paraId="6D5AE005"/>
    <w:p w14:paraId="7F871B2C"/>
    <w:p w14:paraId="6FC53E43"/>
    <w:p w14:paraId="6246E9BF"/>
    <w:p w14:paraId="510560FE"/>
    <w:p w14:paraId="5282DA48"/>
    <w:p w14:paraId="5C7C6737"/>
    <w:p w14:paraId="19B38DE3"/>
    <w:p w14:paraId="046CEB53"/>
    <w:p w14:paraId="2CE1E56E"/>
    <w:p w14:paraId="48270BEB"/>
    <w:p w14:paraId="4E5AB0D2"/>
    <w:p w14:paraId="0D35938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7E6E16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A1B967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55546A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4A05ED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F0AD5C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14D1813">
      <w:pPr>
        <w:pStyle w:val="2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A5F7847">
      <w:pPr>
        <w:pStyle w:val="3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2B5D2A3">
      <w:pP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06D046E">
      <w:pPr>
        <w:pStyle w:val="2"/>
        <w:rPr>
          <w:rFonts w:hint="eastAsia"/>
          <w:lang w:eastAsia="zh-CN"/>
        </w:rPr>
      </w:pPr>
    </w:p>
    <w:p w14:paraId="51EFD7D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D0D18FA"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企业资质</w:t>
      </w:r>
    </w:p>
    <w:p w14:paraId="6D83D7D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C2AF6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E47AD79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58B26C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801CBB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E2DF90C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B7D7A8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B15A57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6F3CB5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069B7B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547DAFE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DBD029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FC613C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A542D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A4A789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FC87FC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8393AFC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F7E339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582A3D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8920E2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9E33E5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6133CC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4F1B720"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default" w:ascii="宋体" w:hAnsi="宋体" w:cs="Batang"/>
          <w:b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团队规模</w:t>
      </w:r>
    </w:p>
    <w:p w14:paraId="3554013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F87E2F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D74E74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DDD9D7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B3E8B7E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690392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CF8D86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3EB7A8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BA6904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93A7AB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EBBA12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2C0F1CE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8283CF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52ED47C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A5B37E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DC343F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07015B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CAC19E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D5E546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FC71F3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16D4B3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AC2516E">
      <w:pPr>
        <w:pStyle w:val="2"/>
        <w:rPr>
          <w:rFonts w:hint="eastAsia"/>
          <w:lang w:eastAsia="zh-CN"/>
        </w:rPr>
      </w:pPr>
    </w:p>
    <w:p w14:paraId="2936C6A2">
      <w:pPr>
        <w:pStyle w:val="3"/>
        <w:rPr>
          <w:rFonts w:hint="eastAsia"/>
          <w:lang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技术需求关键功能</w:t>
      </w:r>
    </w:p>
    <w:p w14:paraId="09CC9D89">
      <w:pPr>
        <w:rPr>
          <w:rFonts w:hint="eastAsia"/>
          <w:lang w:eastAsia="zh-CN"/>
        </w:rPr>
      </w:pPr>
    </w:p>
    <w:p w14:paraId="2498AE8E">
      <w:pPr>
        <w:pStyle w:val="2"/>
        <w:rPr>
          <w:rFonts w:hint="eastAsia"/>
          <w:lang w:eastAsia="zh-CN"/>
        </w:rPr>
      </w:pPr>
    </w:p>
    <w:p w14:paraId="5FE9B53D">
      <w:pPr>
        <w:pStyle w:val="3"/>
        <w:rPr>
          <w:rFonts w:hint="eastAsia"/>
          <w:lang w:eastAsia="zh-CN"/>
        </w:rPr>
      </w:pPr>
    </w:p>
    <w:p w14:paraId="06363350">
      <w:pPr>
        <w:rPr>
          <w:rFonts w:hint="eastAsia"/>
          <w:lang w:eastAsia="zh-CN"/>
        </w:rPr>
      </w:pPr>
    </w:p>
    <w:p w14:paraId="3E467A0F">
      <w:pPr>
        <w:pStyle w:val="2"/>
        <w:rPr>
          <w:rFonts w:hint="eastAsia"/>
          <w:lang w:eastAsia="zh-CN"/>
        </w:rPr>
      </w:pPr>
    </w:p>
    <w:p w14:paraId="0B6413AC">
      <w:pPr>
        <w:pStyle w:val="3"/>
        <w:rPr>
          <w:rFonts w:hint="eastAsia"/>
          <w:lang w:eastAsia="zh-CN"/>
        </w:rPr>
      </w:pPr>
    </w:p>
    <w:p w14:paraId="5292CF72">
      <w:pPr>
        <w:rPr>
          <w:rFonts w:hint="eastAsia"/>
          <w:lang w:eastAsia="zh-CN"/>
        </w:rPr>
      </w:pPr>
    </w:p>
    <w:p w14:paraId="6D3721CF">
      <w:pPr>
        <w:pStyle w:val="2"/>
        <w:rPr>
          <w:rFonts w:hint="eastAsia"/>
          <w:lang w:eastAsia="zh-CN"/>
        </w:rPr>
      </w:pPr>
    </w:p>
    <w:p w14:paraId="10035D72">
      <w:pPr>
        <w:pStyle w:val="3"/>
        <w:rPr>
          <w:rFonts w:hint="eastAsia"/>
          <w:lang w:eastAsia="zh-CN"/>
        </w:rPr>
      </w:pPr>
    </w:p>
    <w:p w14:paraId="2D8C275E">
      <w:pPr>
        <w:rPr>
          <w:rFonts w:hint="eastAsia"/>
          <w:lang w:eastAsia="zh-CN"/>
        </w:rPr>
      </w:pPr>
    </w:p>
    <w:p w14:paraId="678D0FB3">
      <w:pPr>
        <w:pStyle w:val="2"/>
        <w:rPr>
          <w:rFonts w:hint="eastAsia"/>
          <w:lang w:eastAsia="zh-CN"/>
        </w:rPr>
      </w:pPr>
    </w:p>
    <w:p w14:paraId="34F403C0">
      <w:pPr>
        <w:pStyle w:val="3"/>
        <w:rPr>
          <w:rFonts w:hint="eastAsia"/>
          <w:lang w:eastAsia="zh-CN"/>
        </w:rPr>
      </w:pPr>
    </w:p>
    <w:p w14:paraId="163AC5BB">
      <w:pPr>
        <w:rPr>
          <w:rFonts w:hint="eastAsia"/>
          <w:lang w:eastAsia="zh-CN"/>
        </w:rPr>
      </w:pPr>
    </w:p>
    <w:p w14:paraId="6BACB76E">
      <w:pPr>
        <w:pStyle w:val="2"/>
        <w:rPr>
          <w:rFonts w:hint="eastAsia"/>
          <w:lang w:eastAsia="zh-CN"/>
        </w:rPr>
      </w:pPr>
    </w:p>
    <w:p w14:paraId="48F7AEC4">
      <w:pPr>
        <w:pStyle w:val="3"/>
        <w:rPr>
          <w:rFonts w:hint="eastAsia"/>
          <w:lang w:eastAsia="zh-CN"/>
        </w:rPr>
      </w:pPr>
    </w:p>
    <w:p w14:paraId="691D1E6B">
      <w:pPr>
        <w:rPr>
          <w:rFonts w:hint="eastAsia"/>
          <w:lang w:eastAsia="zh-CN"/>
        </w:rPr>
      </w:pPr>
    </w:p>
    <w:p w14:paraId="44698927">
      <w:pPr>
        <w:pStyle w:val="2"/>
        <w:rPr>
          <w:rFonts w:hint="eastAsia"/>
          <w:lang w:eastAsia="zh-CN"/>
        </w:rPr>
      </w:pPr>
    </w:p>
    <w:p w14:paraId="43CBDEC6">
      <w:pPr>
        <w:pStyle w:val="3"/>
        <w:rPr>
          <w:rFonts w:hint="eastAsia"/>
          <w:lang w:eastAsia="zh-CN"/>
        </w:rPr>
      </w:pPr>
    </w:p>
    <w:p w14:paraId="3C4DD601">
      <w:pPr>
        <w:rPr>
          <w:rFonts w:hint="eastAsia"/>
          <w:lang w:eastAsia="zh-CN"/>
        </w:rPr>
      </w:pPr>
    </w:p>
    <w:p w14:paraId="67515309">
      <w:pPr>
        <w:pStyle w:val="2"/>
        <w:rPr>
          <w:rFonts w:hint="eastAsia"/>
          <w:lang w:eastAsia="zh-CN"/>
        </w:rPr>
      </w:pPr>
    </w:p>
    <w:p w14:paraId="4C1BAD3A">
      <w:pPr>
        <w:rPr>
          <w:rFonts w:hint="eastAsia"/>
          <w:lang w:eastAsia="zh-CN"/>
        </w:rPr>
      </w:pPr>
    </w:p>
    <w:p w14:paraId="42C36309">
      <w:pPr>
        <w:pStyle w:val="2"/>
        <w:rPr>
          <w:rFonts w:hint="eastAsia"/>
          <w:lang w:eastAsia="zh-CN"/>
        </w:rPr>
      </w:pPr>
    </w:p>
    <w:p w14:paraId="5F3399B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 w14:paraId="07EAB074"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 w14:paraId="4981E30A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 w14:paraId="365E5173"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 w14:paraId="4A41776D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 w14:paraId="5E85829A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 w14:paraId="75D9CAD4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 w14:paraId="79B39514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 w14:paraId="1B8D1E51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 w14:paraId="158F5C78"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 w14:paraId="6E984643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 w14:paraId="4F7BDA96"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 w14:paraId="7043DF8F"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 w14:paraId="1E5B66CE"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 w14:paraId="2D4BB749"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 w14:paraId="4EB915B2"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 w14:paraId="14534C99"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1" w:fontKey="{2C7CE5B5-A587-4A77-B7A3-9E64555019EC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9524D58A-7E00-4195-A901-2ECEA29578F7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  <w:embedRegular r:id="rId3" w:fontKey="{B045A314-6378-4A77-9D26-8F93FD09A55E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E6EA19FD-D353-48DF-9F5C-A799D04B602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C0EF6ABA-E83D-4B59-9C01-B3550A7EEE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16BAC"/>
    <w:rsid w:val="005C4D2E"/>
    <w:rsid w:val="007F27CB"/>
    <w:rsid w:val="00B71493"/>
    <w:rsid w:val="00E645F8"/>
    <w:rsid w:val="010B6D68"/>
    <w:rsid w:val="011E6BE5"/>
    <w:rsid w:val="01232D75"/>
    <w:rsid w:val="01245A0A"/>
    <w:rsid w:val="01374E54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BA73104"/>
    <w:rsid w:val="0C6D2071"/>
    <w:rsid w:val="0C9C0D15"/>
    <w:rsid w:val="0CB657C6"/>
    <w:rsid w:val="0CCC104B"/>
    <w:rsid w:val="0D1150F2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20523C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237150"/>
    <w:rsid w:val="154E794C"/>
    <w:rsid w:val="155339D7"/>
    <w:rsid w:val="16483410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B7754A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722FCE"/>
    <w:rsid w:val="219D762A"/>
    <w:rsid w:val="219F2BEF"/>
    <w:rsid w:val="21AD00A0"/>
    <w:rsid w:val="21BF6A73"/>
    <w:rsid w:val="21C8366E"/>
    <w:rsid w:val="21CA38C1"/>
    <w:rsid w:val="21D53285"/>
    <w:rsid w:val="22161825"/>
    <w:rsid w:val="22213649"/>
    <w:rsid w:val="224551CB"/>
    <w:rsid w:val="22BD2FB3"/>
    <w:rsid w:val="22E91FFA"/>
    <w:rsid w:val="23005595"/>
    <w:rsid w:val="23856D93"/>
    <w:rsid w:val="23FF386A"/>
    <w:rsid w:val="2428607B"/>
    <w:rsid w:val="248F6BD1"/>
    <w:rsid w:val="253759C0"/>
    <w:rsid w:val="253B4663"/>
    <w:rsid w:val="266433E7"/>
    <w:rsid w:val="269314E9"/>
    <w:rsid w:val="26CA4055"/>
    <w:rsid w:val="277C0980"/>
    <w:rsid w:val="27D210D5"/>
    <w:rsid w:val="27F200C3"/>
    <w:rsid w:val="28684C23"/>
    <w:rsid w:val="288E34AB"/>
    <w:rsid w:val="29BB751B"/>
    <w:rsid w:val="2A3811BA"/>
    <w:rsid w:val="2B8E1990"/>
    <w:rsid w:val="2BC453FA"/>
    <w:rsid w:val="2CA172B8"/>
    <w:rsid w:val="2CCE2260"/>
    <w:rsid w:val="2D870D8D"/>
    <w:rsid w:val="2E05053B"/>
    <w:rsid w:val="2E0979F4"/>
    <w:rsid w:val="2EDD3F7F"/>
    <w:rsid w:val="2EED0750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6F32B6"/>
    <w:rsid w:val="33851779"/>
    <w:rsid w:val="33865643"/>
    <w:rsid w:val="339935C8"/>
    <w:rsid w:val="33DC1707"/>
    <w:rsid w:val="34264730"/>
    <w:rsid w:val="345F4FA4"/>
    <w:rsid w:val="347B6233"/>
    <w:rsid w:val="34BF0E0C"/>
    <w:rsid w:val="3568369D"/>
    <w:rsid w:val="359D5D9D"/>
    <w:rsid w:val="359E1C40"/>
    <w:rsid w:val="361D78A7"/>
    <w:rsid w:val="36F1400B"/>
    <w:rsid w:val="36F61A9D"/>
    <w:rsid w:val="372873A9"/>
    <w:rsid w:val="375872F6"/>
    <w:rsid w:val="37CF580A"/>
    <w:rsid w:val="382539B1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87792C"/>
    <w:rsid w:val="429A3E2F"/>
    <w:rsid w:val="42C341BE"/>
    <w:rsid w:val="430F5586"/>
    <w:rsid w:val="43352A91"/>
    <w:rsid w:val="43977D79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CC156F"/>
    <w:rsid w:val="4AD41CA9"/>
    <w:rsid w:val="4B9A5CD8"/>
    <w:rsid w:val="4BC00595"/>
    <w:rsid w:val="4BE62CCB"/>
    <w:rsid w:val="4C3103EA"/>
    <w:rsid w:val="4CDA6626"/>
    <w:rsid w:val="4D0A4797"/>
    <w:rsid w:val="4D0B20F6"/>
    <w:rsid w:val="4D44725C"/>
    <w:rsid w:val="4E2E6325"/>
    <w:rsid w:val="4E367387"/>
    <w:rsid w:val="4E527FC4"/>
    <w:rsid w:val="4E630C01"/>
    <w:rsid w:val="4E854F25"/>
    <w:rsid w:val="4E8642F1"/>
    <w:rsid w:val="4EC62B85"/>
    <w:rsid w:val="4EE12191"/>
    <w:rsid w:val="4F302409"/>
    <w:rsid w:val="4F964317"/>
    <w:rsid w:val="4FC377D9"/>
    <w:rsid w:val="501F49FD"/>
    <w:rsid w:val="503C735D"/>
    <w:rsid w:val="503F0474"/>
    <w:rsid w:val="50B213CE"/>
    <w:rsid w:val="50C03AEB"/>
    <w:rsid w:val="50E5187F"/>
    <w:rsid w:val="50E85999"/>
    <w:rsid w:val="50F6079F"/>
    <w:rsid w:val="5102401A"/>
    <w:rsid w:val="513B3ABC"/>
    <w:rsid w:val="513E6709"/>
    <w:rsid w:val="514054C7"/>
    <w:rsid w:val="51493AE0"/>
    <w:rsid w:val="51720BA6"/>
    <w:rsid w:val="51752340"/>
    <w:rsid w:val="52065E75"/>
    <w:rsid w:val="52E9267B"/>
    <w:rsid w:val="53652FD3"/>
    <w:rsid w:val="538A5BE3"/>
    <w:rsid w:val="53F70E9A"/>
    <w:rsid w:val="53F71F19"/>
    <w:rsid w:val="54134879"/>
    <w:rsid w:val="54AB4AB2"/>
    <w:rsid w:val="55055410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341CC9"/>
    <w:rsid w:val="5A807DAF"/>
    <w:rsid w:val="5B530BE3"/>
    <w:rsid w:val="5BE2262B"/>
    <w:rsid w:val="5BF154A0"/>
    <w:rsid w:val="5C107728"/>
    <w:rsid w:val="5C381321"/>
    <w:rsid w:val="5C8063E6"/>
    <w:rsid w:val="5D030151"/>
    <w:rsid w:val="5D3E4715"/>
    <w:rsid w:val="5D4930BA"/>
    <w:rsid w:val="5D55798B"/>
    <w:rsid w:val="5D8B1FD6"/>
    <w:rsid w:val="5D8D744A"/>
    <w:rsid w:val="5D942587"/>
    <w:rsid w:val="5E3C677A"/>
    <w:rsid w:val="5EB00E29"/>
    <w:rsid w:val="5F1234EF"/>
    <w:rsid w:val="5F585836"/>
    <w:rsid w:val="5FBA6BA5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5DE433D"/>
    <w:rsid w:val="66176767"/>
    <w:rsid w:val="66A7086B"/>
    <w:rsid w:val="67B27DA9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5468F5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1E68DF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78453C9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A16610"/>
    <w:rsid w:val="7DB36601"/>
    <w:rsid w:val="7E0C5CD9"/>
    <w:rsid w:val="7E0F599D"/>
    <w:rsid w:val="7E4454AB"/>
    <w:rsid w:val="7E735DF2"/>
    <w:rsid w:val="7EED78F1"/>
    <w:rsid w:val="7EF20628"/>
    <w:rsid w:val="7F643A24"/>
    <w:rsid w:val="7F7FA47A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4">
    <w:name w:val="Normal Indent"/>
    <w:basedOn w:val="1"/>
    <w:next w:val="1"/>
    <w:qFormat/>
    <w:uiPriority w:val="0"/>
    <w:pPr>
      <w:widowControl/>
      <w:ind w:firstLine="420" w:firstLineChars="200"/>
      <w:jc w:val="left"/>
    </w:pPr>
    <w:rPr>
      <w:rFonts w:ascii="Calibri" w:hAnsi="Calibri"/>
      <w:kern w:val="0"/>
      <w:sz w:val="24"/>
      <w:szCs w:val="20"/>
      <w:lang w:eastAsia="en-US" w:bidi="en-US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991</Words>
  <Characters>1063</Characters>
  <Lines>0</Lines>
  <Paragraphs>0</Paragraphs>
  <TotalTime>2</TotalTime>
  <ScaleCrop>false</ScaleCrop>
  <LinksUpToDate>false</LinksUpToDate>
  <CharactersWithSpaces>1407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随心所欲</cp:lastModifiedBy>
  <cp:lastPrinted>2024-03-06T14:33:00Z</cp:lastPrinted>
  <dcterms:modified xsi:type="dcterms:W3CDTF">2025-10-20T07:20:09Z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D0BF645A26284BDA896AC55862BAD7D4_13</vt:lpwstr>
  </property>
  <property fmtid="{D5CDD505-2E9C-101B-9397-08002B2CF9AE}" pid="4" name="KSOTemplateDocerSaveRecord">
    <vt:lpwstr>eyJoZGlkIjoiZTNhNzVhNzRkNjEzY2Y4YzAwMDc3NGZhMDM1ZDgyMjYiLCJ1c2VySWQiOiIyMDQ1MzE3MTMifQ==</vt:lpwstr>
  </property>
</Properties>
</file>