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广西网欣物业服务有限责任公司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2025年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搬运服务项目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服务标准与要求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广西网欣物业服务有限责任公司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物业管辖区域内的电脑、电视机、打印机、桌子、椅子、柜子、沙发、茶几、冰箱、饮水机、微波炉、盆栽、电话机、办公用品、文件资料、其他办公设备等物品搬运到指定场所，柜子、卡座、办公桌椅等根据实际需要完成拆装。具体出发地、目的地由采购人和服务商提前沟通确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二、运力要求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（一）运输车辆要求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服务商应具备同时安排4辆厢式货车（规格约为4.2米长，2米高，2米宽）、10人以上同时参与搬运工作的能力，以确保搬迁工作快速高效完成。具体车辆、人员数量由采购人和服务商提前沟通确认。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（二）工作人员要求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装卸搬运人员要求身体健康，无重大疾病。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三、实施要求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（一）为了保证搬迁工作顺利开展，服务商应在进场前做好必要和适当的准备工作。例如，安排工作人员配合用户做好搬迁前的准备工作，到现场进行实勘，并提前做好搬迁途经场所的防护工作等。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（二）采购人在</w:t>
      </w:r>
      <w:r>
        <w:rPr>
          <w:rFonts w:hint="eastAsia" w:ascii="仿宋_GB2312" w:hAnsi="仿宋_GB2312" w:eastAsia="仿宋_GB2312" w:cs="仿宋_GB2312"/>
          <w:sz w:val="32"/>
          <w:szCs w:val="32"/>
        </w:rPr>
        <w:t>每次搬运前填写有关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清单，准确地向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提供搬运货物的名称、性质、数量、重量、时间、地点等有关情况。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搬运至指定地点后，服务商和采购人现场清点物品，确认数量准确、物品无损坏。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（三）服务商按用户约定的时间和其他要求进场并开工。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（四）服务商须积极配合用户工作，根据要求参加有关搬迁协调会议，以解决物品搬运过程中的所有问题。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服务商应确保自身具有足够的人力、物力和运力，满足技术规范中涉及的服务要求，以确保采购人能按期完成搬迁工作。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（一）服务商应根据搬运物品的种类和大小选择合适的防护材料，确保物品在搬运过程中不被损坏。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（二）服务商应检查好物品的重量和体积，利用合适的工具进行搬运。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（三）服务商应注意物品的稳定性，避免在运输过程中出现晃动或倾斜，导致物品损坏。如有损坏，按相应的折旧费用进行赔偿。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（四）服务商应按要求将搬运的物品负责搬下楼，搬上车、卸车并运送至指定的场所，在搬运过程中要轻拿轻放，做好途经场所的防护措施。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(五）搬运过程中，服务商应提醒装卸搬运人员做好必要的安全防护，避免因搬运、拆装过程中受伤，在搬迁工作中发生任何意外伤害的，均由服务商负责，与采购人无关。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五、结算规则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（一）本项目预计采购金额为人民币4.5万元，费用据实结算。项目服务期间，每季度结算一次搬运服务相关费用。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（二）按“车”计费，每车物品装满后，服务商须通知采购人对装车情况进行查验，采购人查验并确认无误后方可发车。费用结算公式如下：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搬运总费用=车次单价×实际车次+额外搬运工单价×实际人数+拆装家具单价×实际数量+特殊物品搬运单价×实际数量。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注：单价=最高限价单价×（1-下浮率）</w:t>
      </w:r>
    </w:p>
    <w:p>
      <w:pPr>
        <w:pStyle w:val="2"/>
        <w:ind w:left="0" w:leftChars="0" w:firstLine="640" w:firstLineChars="200"/>
        <w:jc w:val="left"/>
        <w:rPr>
          <w:rFonts w:hint="default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（三）如本项目服务过程中已达到《广西网欣物业服务有限责任公司搬运服务项目最高限价》内要求的搬运量，采购人根据实际需求，增加搬运服务项目及数量，可按本项目最终成交价格明细进行结算，新增部分金额不超过3000元。</w:t>
      </w:r>
    </w:p>
    <w:p>
      <w:pPr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rPr>
          <w:rFonts w:hint="default"/>
          <w:lang w:val="en-US" w:eastAsia="zh-CN"/>
        </w:rPr>
        <w:sectPr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14876" w:type="dxa"/>
        <w:tblInd w:w="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505"/>
        <w:gridCol w:w="2676"/>
        <w:gridCol w:w="1180"/>
        <w:gridCol w:w="698"/>
        <w:gridCol w:w="1903"/>
        <w:gridCol w:w="62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487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广西网欣物业服务有限责任公司搬运服务项目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最高限价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搬运要求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搬运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市内10公里以内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1.车厢规格约为4.2米长，2.2米高，2米宽（每车至少配备3名搬运人员）；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该价格包含每车所有物品（包括但不限于电脑、台式小型打印机、电视、办公椅、小柜子、沙发、茶几、饮水机、微波炉、盆栽、办公用品、文件资料、其他办公设备等，不包括需要拆装的家具和特殊物品）的人工搬运费、车辆运输费、楼层费、中途装卸费、长途搬运费、人工搬走距离费、税费等所有费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3.按要求搬运到指定地点的办公场所；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4.搬运距离以导航软件的驾车距离为准。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8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市内10-20公里以内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1.车厢规格约为4.2米长，2.2米高，2米宽（每车至少配备3名搬运人员）；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该价格包含每车所有物品（包括但不限于电脑、台式小型打印机、电视、办公椅、小柜子、沙发、茶几、饮水机、微波炉、盆栽、办公用品、文件资料、其他办公设备等，不包括需要拆装的家具和特殊物品）的人工搬运费、车辆运输费、楼层费、中途装卸费、长途搬运费、人工搬走距离费、税费等所有费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3.按要求搬运到指定地点的办公场所；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4.搬运距离以导航软件的驾车距离为准。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5.搬运距离超过20公里的，超出部分按8元/公里计费。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搬运工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人/天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1.在每车额定配置人数之外，需额外配备搬运工的。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2.一天按8小时计，不足8小时、或超过8小时的，按每天实际工作时间进行折算。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文件柜拆装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包拆并包装回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文件柜宽约1.2-1.8米、高约2米，该价格包拆并包装回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大办公桌（含办公椅）拆装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包拆并包装回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办公桌长约2.5米、宽约1.1米，该价格包拆并包装回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会议桌（含会议椅）拆装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包拆并包装回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会议桌长约5-8米，宽约2米，该价格包拆并包装回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衣柜拆装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包拆并包装回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衣柜宽约1.2-1.8米、高约2米，该价格包拆并包装回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卡座、普通办公桌拆装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包拆并包装回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该价格包拆并包装回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特殊物品搬运费</w:t>
            </w: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大型复印机（打印机）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保险柜（70公分以上）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超55寸大屏幕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（按实际需求数量据实结算）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45000</w:t>
            </w:r>
          </w:p>
        </w:tc>
        <w:tc>
          <w:tcPr>
            <w:tcW w:w="6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  <w:sectPr>
          <w:pgSz w:w="16838" w:h="11906" w:orient="landscape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default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6E2796"/>
    <w:rsid w:val="049C1B74"/>
    <w:rsid w:val="070B234C"/>
    <w:rsid w:val="07DD1CA6"/>
    <w:rsid w:val="083234A4"/>
    <w:rsid w:val="08841F42"/>
    <w:rsid w:val="09027D4F"/>
    <w:rsid w:val="09CA02AD"/>
    <w:rsid w:val="0A2552F7"/>
    <w:rsid w:val="0B015A2E"/>
    <w:rsid w:val="0C180CE1"/>
    <w:rsid w:val="0C5222EC"/>
    <w:rsid w:val="0CB56095"/>
    <w:rsid w:val="0DFD2465"/>
    <w:rsid w:val="0E334C05"/>
    <w:rsid w:val="0E720B85"/>
    <w:rsid w:val="0ECE44DB"/>
    <w:rsid w:val="0EF04549"/>
    <w:rsid w:val="10726B70"/>
    <w:rsid w:val="120D4C18"/>
    <w:rsid w:val="130F431D"/>
    <w:rsid w:val="16F977D0"/>
    <w:rsid w:val="17E23589"/>
    <w:rsid w:val="19FB422E"/>
    <w:rsid w:val="1A86596F"/>
    <w:rsid w:val="1B50541D"/>
    <w:rsid w:val="1BA77D65"/>
    <w:rsid w:val="1C5F1FA9"/>
    <w:rsid w:val="1D6C3D8E"/>
    <w:rsid w:val="1E366A83"/>
    <w:rsid w:val="203915F6"/>
    <w:rsid w:val="222D2E6F"/>
    <w:rsid w:val="223E78E8"/>
    <w:rsid w:val="26A86A6A"/>
    <w:rsid w:val="26CE7A78"/>
    <w:rsid w:val="27240723"/>
    <w:rsid w:val="288F615D"/>
    <w:rsid w:val="2ABD4BF3"/>
    <w:rsid w:val="2B5C3868"/>
    <w:rsid w:val="2C210A00"/>
    <w:rsid w:val="2EB1425F"/>
    <w:rsid w:val="2F2E348A"/>
    <w:rsid w:val="307F2728"/>
    <w:rsid w:val="30F55CC0"/>
    <w:rsid w:val="31EA44DC"/>
    <w:rsid w:val="325120C7"/>
    <w:rsid w:val="336A6EF2"/>
    <w:rsid w:val="33CA1FC5"/>
    <w:rsid w:val="34C779F0"/>
    <w:rsid w:val="370828FA"/>
    <w:rsid w:val="3781461C"/>
    <w:rsid w:val="388E0963"/>
    <w:rsid w:val="388E48BD"/>
    <w:rsid w:val="3A942E03"/>
    <w:rsid w:val="3AAE00A6"/>
    <w:rsid w:val="3C3B6D77"/>
    <w:rsid w:val="3CA963A1"/>
    <w:rsid w:val="3D9237D9"/>
    <w:rsid w:val="3F0E5DD5"/>
    <w:rsid w:val="3F593930"/>
    <w:rsid w:val="3FD3728B"/>
    <w:rsid w:val="41B90D43"/>
    <w:rsid w:val="44BF3247"/>
    <w:rsid w:val="46AE0D6E"/>
    <w:rsid w:val="498254B4"/>
    <w:rsid w:val="4D7A11FC"/>
    <w:rsid w:val="4E2A1715"/>
    <w:rsid w:val="4E8B470C"/>
    <w:rsid w:val="4EC41AFE"/>
    <w:rsid w:val="4F286CB9"/>
    <w:rsid w:val="51D43FE7"/>
    <w:rsid w:val="547B59BA"/>
    <w:rsid w:val="54942F1A"/>
    <w:rsid w:val="555D5FA0"/>
    <w:rsid w:val="57824244"/>
    <w:rsid w:val="590F1AB3"/>
    <w:rsid w:val="590F5659"/>
    <w:rsid w:val="59431203"/>
    <w:rsid w:val="59AE3878"/>
    <w:rsid w:val="59F53241"/>
    <w:rsid w:val="5D73378F"/>
    <w:rsid w:val="602D1759"/>
    <w:rsid w:val="61204772"/>
    <w:rsid w:val="619A0E22"/>
    <w:rsid w:val="62334EA1"/>
    <w:rsid w:val="62597B78"/>
    <w:rsid w:val="63826EC5"/>
    <w:rsid w:val="64CF6D45"/>
    <w:rsid w:val="653F50C7"/>
    <w:rsid w:val="662144F3"/>
    <w:rsid w:val="67456358"/>
    <w:rsid w:val="67564B97"/>
    <w:rsid w:val="68E55FDE"/>
    <w:rsid w:val="6A371135"/>
    <w:rsid w:val="6A8F5497"/>
    <w:rsid w:val="6B7D4C31"/>
    <w:rsid w:val="6C0B1C4C"/>
    <w:rsid w:val="70746C55"/>
    <w:rsid w:val="7239573E"/>
    <w:rsid w:val="725F6F5E"/>
    <w:rsid w:val="75716833"/>
    <w:rsid w:val="77F83A4C"/>
    <w:rsid w:val="78B00AF2"/>
    <w:rsid w:val="79B75960"/>
    <w:rsid w:val="79CD6DCB"/>
    <w:rsid w:val="7A5C1329"/>
    <w:rsid w:val="7C510AF3"/>
    <w:rsid w:val="7E1F77F3"/>
    <w:rsid w:val="7F26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18"/>
      <w:sz w:val="32"/>
      <w:szCs w:val="1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0"/>
    <w:pPr>
      <w:adjustRightInd w:val="0"/>
      <w:snapToGrid w:val="0"/>
      <w:spacing w:line="580" w:lineRule="exact"/>
      <w:jc w:val="both"/>
      <w:outlineLvl w:val="0"/>
    </w:pPr>
    <w:rPr>
      <w:rFonts w:ascii="Arial" w:hAnsi="Arial" w:cs="Arial"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6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</dc:creator>
  <cp:lastModifiedBy>01A2B4C2C3CC4345AAB4EC652967C9E9</cp:lastModifiedBy>
  <dcterms:modified xsi:type="dcterms:W3CDTF">2025-11-04T07:00:53Z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E8F46AD764D0407B90D33AC02C6E5489</vt:lpwstr>
  </property>
</Properties>
</file>