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center"/>
        <w:textAlignment w:val="auto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足球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联谊赛赛事组织服务采购技术规范书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</w:rPr>
        <w:t>南网澜湄国际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公司于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2025年11月17～19日在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云南红塔体育中心足球场开展五场足球联谊赛，具体赛程安排如下：</w:t>
      </w:r>
    </w:p>
    <w:tbl>
      <w:tblPr>
        <w:tblStyle w:val="4"/>
        <w:tblW w:w="932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8"/>
        <w:gridCol w:w="2397"/>
        <w:gridCol w:w="2927"/>
        <w:gridCol w:w="267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  <w:jc w:val="center"/>
        </w:trPr>
        <w:tc>
          <w:tcPr>
            <w:tcW w:w="13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日 </w:t>
            </w:r>
            <w:r>
              <w:rPr>
                <w:rStyle w:val="6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 xml:space="preserve"> 期</w:t>
            </w:r>
          </w:p>
        </w:tc>
        <w:tc>
          <w:tcPr>
            <w:tcW w:w="23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时 </w:t>
            </w:r>
            <w:r>
              <w:rPr>
                <w:rStyle w:val="6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 xml:space="preserve"> 间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活动内</w:t>
            </w:r>
            <w:r>
              <w:rPr>
                <w:rStyle w:val="6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>容</w:t>
            </w:r>
          </w:p>
        </w:tc>
        <w:tc>
          <w:tcPr>
            <w:tcW w:w="26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地 </w:t>
            </w:r>
            <w:r>
              <w:rPr>
                <w:rStyle w:val="6"/>
                <w:rFonts w:hint="eastAsia" w:ascii="仿宋" w:hAnsi="仿宋" w:eastAsia="仿宋" w:cs="仿宋"/>
                <w:sz w:val="24"/>
                <w:szCs w:val="24"/>
                <w:lang w:val="en-US" w:eastAsia="zh-CN" w:bidi="ar"/>
              </w:rPr>
              <w:t xml:space="preserve"> 点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  <w:jc w:val="center"/>
        </w:trPr>
        <w:tc>
          <w:tcPr>
            <w:tcW w:w="1328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第一天</w:t>
            </w:r>
          </w:p>
        </w:tc>
        <w:tc>
          <w:tcPr>
            <w:tcW w:w="23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运动员抵达昆明</w:t>
            </w:r>
          </w:p>
        </w:tc>
        <w:tc>
          <w:tcPr>
            <w:tcW w:w="26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维笙望湖宾馆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  <w:jc w:val="center"/>
        </w:trPr>
        <w:tc>
          <w:tcPr>
            <w:tcW w:w="1328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16:00-17:40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5队VS 4队</w:t>
            </w:r>
          </w:p>
        </w:tc>
        <w:tc>
          <w:tcPr>
            <w:tcW w:w="267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9号场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exact"/>
          <w:jc w:val="center"/>
        </w:trPr>
        <w:tc>
          <w:tcPr>
            <w:tcW w:w="1328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第二天</w:t>
            </w:r>
          </w:p>
        </w:tc>
        <w:tc>
          <w:tcPr>
            <w:tcW w:w="2397" w:type="dxa"/>
            <w:tcBorders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9:00-9:30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开幕式</w:t>
            </w:r>
          </w:p>
        </w:tc>
        <w:tc>
          <w:tcPr>
            <w:tcW w:w="2673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云南红塔体育中心</w:t>
            </w:r>
          </w:p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足球场9号场</w:t>
            </w:r>
          </w:p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exact"/>
          <w:jc w:val="center"/>
        </w:trPr>
        <w:tc>
          <w:tcPr>
            <w:tcW w:w="1328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97" w:type="dxa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9:30-11:10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1队VS 2队</w:t>
            </w:r>
          </w:p>
        </w:tc>
        <w:tc>
          <w:tcPr>
            <w:tcW w:w="26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exact"/>
          <w:jc w:val="center"/>
        </w:trPr>
        <w:tc>
          <w:tcPr>
            <w:tcW w:w="1328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97" w:type="dxa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14:30-16:10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3队VS 4队</w:t>
            </w:r>
          </w:p>
        </w:tc>
        <w:tc>
          <w:tcPr>
            <w:tcW w:w="26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exact"/>
          <w:jc w:val="center"/>
        </w:trPr>
        <w:tc>
          <w:tcPr>
            <w:tcW w:w="1328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第三天</w:t>
            </w:r>
          </w:p>
        </w:tc>
        <w:tc>
          <w:tcPr>
            <w:tcW w:w="2397" w:type="dxa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9:30-11:10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5队VS 1队</w:t>
            </w:r>
          </w:p>
        </w:tc>
        <w:tc>
          <w:tcPr>
            <w:tcW w:w="26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exact"/>
          <w:jc w:val="center"/>
        </w:trPr>
        <w:tc>
          <w:tcPr>
            <w:tcW w:w="1328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397" w:type="dxa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14:30-16:10</w:t>
            </w:r>
          </w:p>
        </w:tc>
        <w:tc>
          <w:tcPr>
            <w:tcW w:w="292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2队VS 3队</w:t>
            </w:r>
          </w:p>
        </w:tc>
        <w:tc>
          <w:tcPr>
            <w:tcW w:w="2673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>
      <w:pPr>
        <w:widowControl/>
        <w:spacing w:line="540" w:lineRule="exact"/>
        <w:ind w:firstLine="640" w:firstLineChars="200"/>
        <w:jc w:val="left"/>
        <w:rPr>
          <w:rFonts w:hint="default" w:ascii="仿宋" w:hAnsi="仿宋" w:eastAsia="仿宋" w:cs="仿宋"/>
          <w:bCs w:val="0"/>
          <w:color w:val="auto"/>
          <w:sz w:val="32"/>
          <w:szCs w:val="24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本次比赛为男子11人制足球赛，共5支队伍，共踢五场比赛，每支队伍两场球赛。</w:t>
      </w:r>
      <w:r>
        <w:rPr>
          <w:rFonts w:hint="eastAsia" w:ascii="仿宋" w:hAnsi="仿宋" w:eastAsia="仿宋" w:cs="仿宋"/>
          <w:spacing w:val="-3"/>
          <w:kern w:val="2"/>
          <w:sz w:val="32"/>
          <w:szCs w:val="32"/>
          <w:highlight w:val="none"/>
          <w:lang w:val="en-US" w:eastAsia="zh-CN" w:bidi="ar-SA"/>
        </w:rPr>
        <w:t>采用积分制，每队共两轮比赛。最终按照1-5进行排名，设置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冠军、亚军、季军、最佳球员、最佳射手、最佳守门员奖项</w:t>
      </w:r>
      <w:r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  <w:t>。现采购赛事组织服务，为本次比赛提供全程服务。具体包括如下内容。</w:t>
      </w:r>
    </w:p>
    <w:p>
      <w:pPr>
        <w:numPr>
          <w:ilvl w:val="0"/>
          <w:numId w:val="1"/>
        </w:num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沟通协调</w:t>
      </w:r>
    </w:p>
    <w:p>
      <w:pPr>
        <w:pStyle w:val="2"/>
        <w:ind w:left="0" w:leftChars="0" w:firstLine="640" w:firstLineChars="200"/>
        <w:rPr>
          <w:rFonts w:hint="default" w:ascii="仿宋" w:hAnsi="仿宋" w:eastAsia="仿宋" w:cs="仿宋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负责与南网澜湄国际公司、云南红塔体育中心加强沟通，确保沟通顺畅，无资源预定遗漏。负责与比赛队联络员沟通比赛时间、场地等，确保比赛顺利。</w:t>
      </w:r>
    </w:p>
    <w:p>
      <w:pPr>
        <w:numPr>
          <w:ilvl w:val="0"/>
          <w:numId w:val="1"/>
        </w:numPr>
        <w:ind w:firstLine="640" w:firstLineChars="20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物资准备</w:t>
      </w:r>
    </w:p>
    <w:p>
      <w:pPr>
        <w:widowControl/>
        <w:spacing w:line="540" w:lineRule="exact"/>
        <w:ind w:firstLine="640" w:firstLineChars="200"/>
        <w:jc w:val="left"/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  <w:t>赛事组织服务方准备以下奖项的奖杯和奖牌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：冠军、亚军、季军、最佳球员、最佳射手、最佳守门员</w:t>
      </w:r>
      <w:r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  <w:t>。</w:t>
      </w:r>
    </w:p>
    <w:p>
      <w:pPr>
        <w:pStyle w:val="2"/>
        <w:ind w:left="0" w:leftChars="0" w:firstLine="640" w:firstLineChars="200"/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</w:pPr>
      <w:r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  <w:t>2.赛事组织服务方准备场地布置，包含背景板、场边条幅等。</w:t>
      </w:r>
    </w:p>
    <w:p>
      <w:pPr>
        <w:ind w:firstLine="640" w:firstLineChars="200"/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</w:pPr>
      <w:r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  <w:t>3.赛事组织服务方组织开幕式并准备开幕式物品：舞台、音响、现场布置、主持人、现场活动等。</w:t>
      </w:r>
    </w:p>
    <w:p>
      <w:pPr>
        <w:pStyle w:val="2"/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</w:pPr>
      <w:r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  <w:t>4.比赛物资：足球、记分牌、换人牌、边裁旗等。</w:t>
      </w:r>
    </w:p>
    <w:p>
      <w:pPr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bCs w:val="0"/>
          <w:color w:val="auto"/>
          <w:sz w:val="32"/>
          <w:szCs w:val="24"/>
          <w:lang w:val="en-US" w:eastAsia="zh-CN"/>
        </w:rPr>
        <w:t xml:space="preserve">     5.补给物资：食品、饮用水等。</w:t>
      </w:r>
    </w:p>
    <w:p>
      <w:pPr>
        <w:numPr>
          <w:ilvl w:val="0"/>
          <w:numId w:val="0"/>
        </w:numPr>
        <w:ind w:firstLine="640" w:firstLineChars="20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七、医疗准备</w:t>
      </w:r>
    </w:p>
    <w:p>
      <w:pPr>
        <w:widowControl/>
        <w:spacing w:line="540" w:lineRule="exact"/>
        <w:ind w:firstLine="640" w:firstLineChars="200"/>
        <w:jc w:val="left"/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（一）赛事组织服务方在比赛场地至少配备1名医护人员，比赛中运动员受伤时，医护人员方可进场进行简单处理。</w:t>
      </w:r>
    </w:p>
    <w:p>
      <w:pPr>
        <w:widowControl/>
        <w:spacing w:line="540" w:lineRule="exact"/>
        <w:ind w:firstLine="640" w:firstLineChars="200"/>
        <w:jc w:val="left"/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（二）赛事组织服务方协调救护车，停靠9号足球场旁，并提前与就近医疗机构建立应急联动机制，若比赛中运动员受伤严重，立即由救护车送往医院救治。</w:t>
      </w:r>
    </w:p>
    <w:p>
      <w:pPr>
        <w:numPr>
          <w:ilvl w:val="0"/>
          <w:numId w:val="0"/>
        </w:numPr>
        <w:ind w:firstLine="640" w:firstLineChars="200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八、比赛监督、裁判等人员安排</w:t>
      </w:r>
    </w:p>
    <w:p>
      <w:pPr>
        <w:spacing w:line="540" w:lineRule="exact"/>
        <w:ind w:firstLine="641"/>
        <w:rPr>
          <w:rFonts w:hint="eastAsia" w:ascii="仿宋" w:hAnsi="仿宋" w:eastAsia="仿宋" w:cs="仿宋"/>
          <w:b/>
          <w:bCs/>
          <w:sz w:val="32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赛事组织服务方安排比赛监督，</w:t>
      </w:r>
      <w:r>
        <w:rPr>
          <w:rFonts w:hint="eastAsia" w:ascii="仿宋" w:hAnsi="仿宋" w:eastAsia="仿宋" w:cs="仿宋"/>
          <w:sz w:val="32"/>
          <w:lang w:val="en-US" w:eastAsia="zh-CN"/>
        </w:rPr>
        <w:t>全</w:t>
      </w:r>
      <w:r>
        <w:rPr>
          <w:rFonts w:hint="eastAsia" w:ascii="仿宋" w:hAnsi="仿宋" w:eastAsia="仿宋" w:cs="仿宋"/>
          <w:sz w:val="32"/>
        </w:rPr>
        <w:t>面负责赛区各项协调</w:t>
      </w:r>
      <w:r>
        <w:rPr>
          <w:rFonts w:hint="eastAsia" w:ascii="仿宋" w:hAnsi="仿宋" w:eastAsia="仿宋" w:cs="仿宋"/>
          <w:sz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lang w:val="en-US" w:eastAsia="zh-CN"/>
        </w:rPr>
        <w:t>赛事纪律监督及突发事件处理。</w:t>
      </w:r>
    </w:p>
    <w:p>
      <w:pPr>
        <w:widowControl/>
        <w:spacing w:line="540" w:lineRule="exact"/>
        <w:ind w:firstLine="640" w:firstLineChars="200"/>
        <w:jc w:val="left"/>
        <w:rPr>
          <w:rFonts w:hint="eastAsia" w:ascii="仿宋" w:hAnsi="仿宋" w:eastAsia="仿宋" w:cs="仿宋"/>
          <w:sz w:val="32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赛事组织服务方安排裁判监督和裁判员。裁判</w:t>
      </w:r>
      <w:r>
        <w:rPr>
          <w:rFonts w:hint="eastAsia" w:ascii="仿宋" w:hAnsi="仿宋" w:eastAsia="仿宋" w:cs="仿宋"/>
          <w:sz w:val="32"/>
          <w:lang w:val="en-US" w:eastAsia="zh-CN"/>
        </w:rPr>
        <w:t>监督</w:t>
      </w:r>
      <w:r>
        <w:rPr>
          <w:rFonts w:hint="eastAsia" w:ascii="仿宋" w:hAnsi="仿宋" w:eastAsia="仿宋" w:cs="仿宋"/>
          <w:sz w:val="32"/>
        </w:rPr>
        <w:t>和裁判员</w:t>
      </w:r>
      <w:r>
        <w:rPr>
          <w:rFonts w:hint="eastAsia" w:ascii="仿宋" w:hAnsi="仿宋" w:eastAsia="仿宋" w:cs="仿宋"/>
          <w:sz w:val="32"/>
          <w:lang w:val="en-US" w:eastAsia="zh-CN"/>
        </w:rPr>
        <w:t>均从云南</w:t>
      </w:r>
      <w:r>
        <w:rPr>
          <w:rFonts w:hint="eastAsia" w:ascii="仿宋" w:hAnsi="仿宋" w:eastAsia="仿宋" w:cs="仿宋"/>
          <w:sz w:val="32"/>
        </w:rPr>
        <w:t>省足协注册的国家级、一级</w:t>
      </w:r>
      <w:r>
        <w:rPr>
          <w:rFonts w:hint="eastAsia" w:ascii="仿宋" w:hAnsi="仿宋" w:eastAsia="仿宋" w:cs="仿宋"/>
          <w:sz w:val="32"/>
          <w:lang w:eastAsia="zh-CN"/>
        </w:rPr>
        <w:t>、</w:t>
      </w:r>
      <w:r>
        <w:rPr>
          <w:rFonts w:hint="eastAsia" w:ascii="仿宋" w:hAnsi="仿宋" w:eastAsia="仿宋" w:cs="仿宋"/>
          <w:sz w:val="32"/>
          <w:lang w:val="en-US" w:eastAsia="zh-CN"/>
        </w:rPr>
        <w:t>二级</w:t>
      </w:r>
      <w:r>
        <w:rPr>
          <w:rFonts w:hint="eastAsia" w:ascii="仿宋" w:hAnsi="仿宋" w:eastAsia="仿宋" w:cs="仿宋"/>
          <w:sz w:val="32"/>
        </w:rPr>
        <w:t>裁判</w:t>
      </w:r>
      <w:r>
        <w:rPr>
          <w:rFonts w:hint="eastAsia" w:ascii="仿宋" w:hAnsi="仿宋" w:eastAsia="仿宋" w:cs="仿宋"/>
          <w:sz w:val="32"/>
          <w:lang w:val="en-US" w:eastAsia="zh-CN"/>
        </w:rPr>
        <w:t>员中选派，确保判罚公平公正。</w:t>
      </w:r>
    </w:p>
    <w:p>
      <w:pPr>
        <w:pStyle w:val="2"/>
        <w:ind w:left="0" w:leftChars="0" w:firstLine="640" w:firstLineChars="200"/>
        <w:rPr>
          <w:rFonts w:hint="default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赛事组织服务方安排比赛保安3人，负责安保巡逻、维持秩序等。</w:t>
      </w:r>
    </w:p>
    <w:p>
      <w:p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赛事组织服务方安排志愿者6人，负责进场、出场组织。</w:t>
      </w:r>
    </w:p>
    <w:p>
      <w:pPr>
        <w:pStyle w:val="2"/>
        <w:ind w:left="0" w:leftChars="0" w:firstLine="640" w:firstLineChars="200"/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赛事组织服务方3名项目工作人员全程跟进，负责项目有序开展。</w:t>
      </w:r>
    </w:p>
    <w:p>
      <w:pPr>
        <w:numPr>
          <w:ilvl w:val="0"/>
          <w:numId w:val="0"/>
        </w:numPr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九、摄像摄影安排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赛事组织服务方负责比赛全程的摄像摄影工作，含活动、比赛全程摄影照片。</w:t>
      </w:r>
    </w:p>
    <w:p>
      <w:pPr>
        <w:pStyle w:val="2"/>
        <w:numPr>
          <w:ilvl w:val="0"/>
          <w:numId w:val="2"/>
        </w:numPr>
        <w:rPr>
          <w:rFonts w:hint="default" w:ascii="黑体" w:hAnsi="黑体" w:eastAsia="黑体" w:cs="黑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>费用</w:t>
      </w:r>
    </w:p>
    <w:p>
      <w:pPr>
        <w:numPr>
          <w:ilvl w:val="0"/>
          <w:numId w:val="0"/>
        </w:numPr>
        <w:ind w:firstLine="640" w:firstLineChars="200"/>
        <w:rPr>
          <w:rFonts w:hint="default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赛事组织费用预计49600元，详见附件。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9DFD80"/>
    <w:multiLevelType w:val="singleLevel"/>
    <w:tmpl w:val="F39DFD8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476A44A"/>
    <w:multiLevelType w:val="singleLevel"/>
    <w:tmpl w:val="2476A44A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5B7D05"/>
    <w:rsid w:val="044C3C9F"/>
    <w:rsid w:val="274A23F7"/>
    <w:rsid w:val="30A34086"/>
    <w:rsid w:val="4A452ACF"/>
    <w:rsid w:val="665B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napToGrid w:val="0"/>
      <w:spacing w:line="560" w:lineRule="exact"/>
      <w:ind w:firstLine="800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99"/>
    <w:pPr>
      <w:widowControl/>
      <w:ind w:firstLine="420" w:firstLineChars="200"/>
      <w:jc w:val="left"/>
    </w:pPr>
    <w:rPr>
      <w:rFonts w:ascii="Calibri" w:hAnsi="Calibri" w:eastAsia="宋体" w:cs="Times New Roman"/>
      <w:szCs w:val="22"/>
    </w:rPr>
  </w:style>
  <w:style w:type="character" w:customStyle="1" w:styleId="6">
    <w:name w:val="font11"/>
    <w:basedOn w:val="5"/>
    <w:qFormat/>
    <w:uiPriority w:val="0"/>
    <w:rPr>
      <w:rFonts w:hint="default" w:ascii="仿宋_GB2312" w:eastAsia="仿宋_GB2312" w:cs="仿宋_GB2312"/>
      <w:b/>
      <w:bCs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2025-10-28T08:42:00Z</dcterms:created>
  <dc:creator>ynic</dc:creator>
  <cp:lastModifiedBy>田丽荣</cp:lastModifiedBy>
  <dcterms:modified xsi:type="dcterms:W3CDTF">2025-10-29T06:00:07Z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D3B592497897419899A21819B9EDF3C0</vt:lpwstr>
  </property>
</Properties>
</file>