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sz w:val="44"/>
        </w:rPr>
      </w:pPr>
      <w:bookmarkStart w:id="0" w:name="_Toc98920284"/>
    </w:p>
    <w:p>
      <w:pPr>
        <w:jc w:val="center"/>
        <w:rPr>
          <w:rFonts w:hint="default" w:ascii="宋体" w:hAnsi="宋体" w:cs="宋体"/>
          <w:b/>
          <w:sz w:val="52"/>
          <w:szCs w:val="52"/>
        </w:rPr>
      </w:pPr>
      <w:r>
        <w:rPr>
          <w:rFonts w:hint="default" w:ascii="宋体" w:hAnsi="宋体" w:cs="宋体"/>
          <w:b/>
          <w:sz w:val="52"/>
          <w:szCs w:val="52"/>
        </w:rPr>
        <w:t>磁吸式便携反光镜驱鸟器</w:t>
      </w:r>
    </w:p>
    <w:p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技术规范书</w:t>
      </w:r>
    </w:p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rPr>
          <w:rFonts w:ascii="宋体" w:hAnsi="宋体" w:cs="宋体"/>
          <w:sz w:val="28"/>
        </w:rPr>
      </w:pPr>
    </w:p>
    <w:p>
      <w:pPr>
        <w:pStyle w:val="2"/>
        <w:rPr>
          <w:rFonts w:ascii="宋体" w:hAnsi="宋体" w:cs="宋体"/>
          <w:sz w:val="28"/>
        </w:rPr>
      </w:pPr>
    </w:p>
    <w:p/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10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br w:type="page"/>
      </w:r>
    </w:p>
    <w:p>
      <w:pPr>
        <w:pStyle w:val="4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28526"/>
      <w:bookmarkStart w:id="2" w:name="_Toc444945508"/>
      <w:bookmarkStart w:id="3" w:name="_Toc318799924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>
      <w:pPr>
        <w:numPr>
          <w:ilvl w:val="0"/>
          <w:numId w:val="0"/>
        </w:numPr>
        <w:ind w:firstLine="48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广西电网有限责任公司</w:t>
      </w:r>
      <w:r>
        <w:rPr>
          <w:rFonts w:hint="default" w:ascii="宋体" w:hAnsi="宋体"/>
          <w:u w:val="single"/>
        </w:rPr>
        <w:t>职工技术创新项目</w:t>
      </w:r>
      <w:r>
        <w:rPr>
          <w:rFonts w:hint="eastAsia" w:ascii="宋体" w:hAnsi="宋体"/>
          <w:u w:val="single"/>
          <w:lang w:val="en-US" w:eastAsia="zh-CN"/>
        </w:rPr>
        <w:t>_</w:t>
      </w:r>
      <w:r>
        <w:rPr>
          <w:rFonts w:hint="default" w:ascii="宋体" w:hAnsi="宋体"/>
          <w:u w:val="single"/>
        </w:rPr>
        <w:t>磁吸式便携反光镜驱鸟器</w:t>
      </w:r>
      <w:r>
        <w:rPr>
          <w:rFonts w:hint="default" w:ascii="宋体" w:hAnsi="宋体"/>
        </w:rPr>
        <w:t>有关事项，包括设备设计、样机研制、性能测试及安装试运行等全流程技术要求。</w:t>
      </w:r>
    </w:p>
    <w:p>
      <w:pPr>
        <w:pStyle w:val="4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22626"/>
      <w:bookmarkStart w:id="5" w:name="_Toc444945516"/>
      <w:bookmarkStart w:id="6" w:name="_Toc480800900"/>
      <w:bookmarkStart w:id="7" w:name="_Toc23830"/>
      <w:bookmarkStart w:id="8" w:name="_Toc20554326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图纸设计</w:t>
      </w:r>
      <w:r>
        <w:rPr>
          <w:rFonts w:hint="default" w:ascii="宋体" w:hAnsi="宋体"/>
          <w:lang w:val="en-US" w:eastAsia="zh-CN"/>
        </w:rPr>
        <w:t>：按照磁吸式便携反光镜驱鸟器技术指标要求，绘制包含反光镜组件、钕磁铁底座、重力自动闭锁装置及机械控制爪的样机图纸文件；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r>
        <w:rPr>
          <w:rFonts w:hint="default" w:ascii="宋体" w:hAnsi="宋体"/>
          <w:lang w:val="en-US" w:eastAsia="zh-CN"/>
        </w:rPr>
        <w:t>样机研制：根据图纸进行零部件加工与组装，包括反光镜表面处理、钕磁铁底座焊接、重力闭锁机构调试及无人机适配机械爪集成；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r>
        <w:rPr>
          <w:rFonts w:hint="default" w:ascii="宋体" w:hAnsi="宋体"/>
          <w:lang w:val="en-US" w:eastAsia="zh-CN"/>
        </w:rPr>
        <w:t>性能检测：依据电力行业相关标准对样机进行磁吸强度、抗风性能、耐候性等关键指标检测；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r>
        <w:rPr>
          <w:rFonts w:hint="default" w:ascii="宋体" w:hAnsi="宋体"/>
          <w:lang w:val="en-US" w:eastAsia="zh-CN"/>
        </w:rPr>
        <w:t>安装试运行：通过无人机搭载机械爪完成样机在输电线路铁塔的模拟安装，现场驱鸟效果试运行。</w:t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4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p>
      <w:pPr>
        <w:keepNext w:val="0"/>
        <w:keepLines w:val="0"/>
        <w:widowControl/>
        <w:suppressLineNumbers w:val="0"/>
        <w:ind w:firstLine="480"/>
        <w:jc w:val="left"/>
        <w:textAlignment w:val="center"/>
        <w:rPr>
          <w:rFonts w:hint="eastAsia" w:hAnsi="宋体"/>
          <w:sz w:val="24"/>
          <w:szCs w:val="24"/>
          <w:lang w:val="en-US" w:eastAsia="zh-CN"/>
        </w:rPr>
      </w:pPr>
      <w:r>
        <w:rPr>
          <w:rFonts w:hint="eastAsia" w:hAnsi="宋体"/>
          <w:sz w:val="24"/>
          <w:szCs w:val="24"/>
          <w:lang w:eastAsia="zh-CN"/>
        </w:rPr>
        <w:t>针对输电线路鸟害引发的短路、放电故障，提出一种基于</w:t>
      </w:r>
      <w:r>
        <w:rPr>
          <w:rFonts w:hint="default" w:hAnsi="宋体"/>
          <w:sz w:val="24"/>
          <w:szCs w:val="24"/>
          <w:lang w:eastAsia="zh-CN"/>
        </w:rPr>
        <w:t>磁吸固定+无人机安装的便携反光镜驱鸟器设计方案，实现免登塔作业、强风环境下稳定运行及高效驱鸟目标。开展样机性能测试，确保满足电力线路运维要求。</w:t>
      </w:r>
    </w:p>
    <w:bookmarkEnd w:id="0"/>
    <w:bookmarkEnd w:id="6"/>
    <w:bookmarkEnd w:id="7"/>
    <w:bookmarkEnd w:id="8"/>
    <w:bookmarkEnd w:id="9"/>
    <w:tbl>
      <w:tblPr>
        <w:tblStyle w:val="8"/>
        <w:tblW w:w="9781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3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名称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技术参数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反光镜驱鸟器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镜片直径≥120mm，360°旋转角度≥180°，反射光覆盖范围≥5m²，耐候温度-20℃~+70℃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钕磁铁底座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采用N52型钕铁硼磁铁，单块吸附力≥150N，适配10-160mm角钢塔材，磁力衰减率≤5%/年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控制机械爪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重量≤0.8kg，夹持范围50-200mm，夹持力≥80N，适配主流无人机，操作响应延迟≤0.5s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整体性能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整机重量≤3kg，使用寿命≥8年，安装效率较传统方式提升≥60%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抗风能力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抵抗强风≥10级，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重力自动闭锁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牢固可靠，适配多种角铁。</w:t>
            </w:r>
            <w:bookmarkStart w:id="10" w:name="_GoBack"/>
            <w:bookmarkEnd w:id="10"/>
          </w:p>
        </w:tc>
      </w:tr>
    </w:tbl>
    <w:p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设计方案简图：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578475" cy="3955415"/>
            <wp:effectExtent l="0" t="0" r="14605" b="6985"/>
            <wp:docPr id="2" name="图片 2" descr="C:/Users/ZhuanZ1/Desktop/驱鸟器.jpg驱鸟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ZhuanZ1/Desktop/驱鸟器.jpg驱鸟器"/>
                    <pic:cNvPicPr>
                      <a:picLocks noChangeAspect="1"/>
                    </pic:cNvPicPr>
                  </pic:nvPicPr>
                  <pic:blipFill>
                    <a:blip r:embed="rId7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578475" cy="395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444490" cy="3865880"/>
            <wp:effectExtent l="0" t="0" r="11430" b="5080"/>
            <wp:docPr id="3" name="图片 3" descr="控制机械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控制机械爪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44490" cy="386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581015" cy="3935730"/>
            <wp:effectExtent l="0" t="0" r="12065" b="11430"/>
            <wp:docPr id="4" name="图片 4" descr="C:/Users/ZhuanZ1/Desktop/重力防坠落锁.jpg重力防坠落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/Users/ZhuanZ1/Desktop/重力防坠落锁.jpg重力防坠落锁"/>
                    <pic:cNvPicPr>
                      <a:picLocks noChangeAspect="1"/>
                    </pic:cNvPicPr>
                  </pic:nvPicPr>
                  <pic:blipFill>
                    <a:blip r:embed="rId9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393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3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2ODFjMzEzOWIzZmY1OTM5MDljNDkzMzMwNzY4ZjgifQ=="/>
  </w:docVars>
  <w:rsids>
    <w:rsidRoot w:val="2F43059D"/>
    <w:rsid w:val="00565F6E"/>
    <w:rsid w:val="00610E1A"/>
    <w:rsid w:val="00E128BA"/>
    <w:rsid w:val="00E40880"/>
    <w:rsid w:val="00F35C9C"/>
    <w:rsid w:val="01DD1E9F"/>
    <w:rsid w:val="04D44E36"/>
    <w:rsid w:val="0C533633"/>
    <w:rsid w:val="140B63F8"/>
    <w:rsid w:val="155B515D"/>
    <w:rsid w:val="16517489"/>
    <w:rsid w:val="18CB2F7E"/>
    <w:rsid w:val="19741C88"/>
    <w:rsid w:val="1B29692D"/>
    <w:rsid w:val="1CBA6C0D"/>
    <w:rsid w:val="1DD04CB4"/>
    <w:rsid w:val="20A73C6F"/>
    <w:rsid w:val="239F090A"/>
    <w:rsid w:val="256A1315"/>
    <w:rsid w:val="258E70E1"/>
    <w:rsid w:val="25D235CE"/>
    <w:rsid w:val="266C043F"/>
    <w:rsid w:val="2A2A637C"/>
    <w:rsid w:val="2B9176D3"/>
    <w:rsid w:val="2C3D11BE"/>
    <w:rsid w:val="2E2E745B"/>
    <w:rsid w:val="2F43059D"/>
    <w:rsid w:val="2FC46EA0"/>
    <w:rsid w:val="32067DEF"/>
    <w:rsid w:val="32481C53"/>
    <w:rsid w:val="33F87C9A"/>
    <w:rsid w:val="36E52680"/>
    <w:rsid w:val="38ED3A6E"/>
    <w:rsid w:val="3A2B35BD"/>
    <w:rsid w:val="3AB64A60"/>
    <w:rsid w:val="3C817F46"/>
    <w:rsid w:val="3D231DE6"/>
    <w:rsid w:val="3E111FAD"/>
    <w:rsid w:val="3E12767D"/>
    <w:rsid w:val="3F744629"/>
    <w:rsid w:val="41A8543F"/>
    <w:rsid w:val="43D77113"/>
    <w:rsid w:val="458012DF"/>
    <w:rsid w:val="494E2307"/>
    <w:rsid w:val="499322CD"/>
    <w:rsid w:val="4D813E5E"/>
    <w:rsid w:val="522E717A"/>
    <w:rsid w:val="585D367F"/>
    <w:rsid w:val="59152109"/>
    <w:rsid w:val="598D6DCE"/>
    <w:rsid w:val="5A457EF2"/>
    <w:rsid w:val="5B6360E6"/>
    <w:rsid w:val="5BBE331C"/>
    <w:rsid w:val="5C330FDC"/>
    <w:rsid w:val="5F1C2834"/>
    <w:rsid w:val="5FF34000"/>
    <w:rsid w:val="61CF07FF"/>
    <w:rsid w:val="637F7835"/>
    <w:rsid w:val="64A13A2F"/>
    <w:rsid w:val="65AA798C"/>
    <w:rsid w:val="67780823"/>
    <w:rsid w:val="6A2B5103"/>
    <w:rsid w:val="6B2D2F21"/>
    <w:rsid w:val="6D626C75"/>
    <w:rsid w:val="6F904BDE"/>
    <w:rsid w:val="70396ED2"/>
    <w:rsid w:val="72CD57BE"/>
    <w:rsid w:val="734C52BE"/>
    <w:rsid w:val="73634A7D"/>
    <w:rsid w:val="747E6AAC"/>
    <w:rsid w:val="7A631B6D"/>
    <w:rsid w:val="7C8141C6"/>
    <w:rsid w:val="7E264438"/>
    <w:rsid w:val="7E955EB8"/>
    <w:rsid w:val="7EFE1AFE"/>
    <w:rsid w:val="7F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5">
    <w:name w:val="Body Text"/>
    <w:basedOn w:val="6"/>
    <w:next w:val="6"/>
    <w:qFormat/>
    <w:uiPriority w:val="0"/>
    <w:pPr>
      <w:spacing w:after="120" w:afterAutospacing="0"/>
    </w:p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723</Words>
  <Characters>777</Characters>
  <Lines>27</Lines>
  <Paragraphs>7</Paragraphs>
  <TotalTime>3</TotalTime>
  <ScaleCrop>false</ScaleCrop>
  <LinksUpToDate>false</LinksUpToDate>
  <CharactersWithSpaces>779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2023-05-31T09:29:00Z</dcterms:created>
  <dc:creator>左边口袋</dc:creator>
  <cp:lastModifiedBy>赵绪亮</cp:lastModifiedBy>
  <dcterms:modified xsi:type="dcterms:W3CDTF">2025-10-30T00:43:50Z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0D9585C383444C8BBB1E58EA8F4F6DB8</vt:lpwstr>
  </property>
  <property fmtid="{D5CDD505-2E9C-101B-9397-08002B2CF9AE}" pid="4" name="KSOTemplateDocerSaveRecord">
    <vt:lpwstr>eyJoZGlkIjoiNWE3MWJkZDM2YTY3Yzg1NjgzYjI4NmJmNjA4NGM5NWQiLCJ1c2VySWQiOiI0NzIzNzcwOTkifQ==</vt:lpwstr>
  </property>
</Properties>
</file>