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6E31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bookmarkStart w:id="0" w:name="_GoBack"/>
      <w:r>
        <w:rPr>
          <w:rFonts w:hint="eastAsia"/>
          <w:b/>
          <w:bCs/>
          <w:sz w:val="32"/>
          <w:szCs w:val="32"/>
          <w:lang w:val="en-US" w:eastAsia="zh-CN"/>
        </w:rPr>
        <w:t>贵州铜仁德江220kV龙泉变第二台主变扩建工程220kV母线保护A套升级调试、110kV母线保护调试接入</w:t>
      </w:r>
      <w:r>
        <w:rPr>
          <w:rFonts w:hint="eastAsia"/>
          <w:b/>
          <w:bCs/>
          <w:sz w:val="32"/>
          <w:szCs w:val="32"/>
          <w:lang w:val="en-US" w:eastAsia="zh-CN"/>
        </w:rPr>
        <w:t>技术服务要求</w:t>
      </w:r>
    </w:p>
    <w:bookmarkEnd w:id="0"/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6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/>
          <w:sz w:val="28"/>
          <w:szCs w:val="28"/>
          <w:lang w:val="en-US" w:eastAsia="zh-CN"/>
        </w:rPr>
      </w:pPr>
      <w:r>
        <w:rPr>
          <w:rFonts w:hint="eastAsia" w:ascii="宋体" w:hAnsi="宋体" w:eastAsia="宋体"/>
          <w:sz w:val="28"/>
          <w:szCs w:val="28"/>
          <w:lang w:val="en-US" w:eastAsia="zh-CN"/>
        </w:rPr>
        <w:t>贵州铜仁德江220kV龙泉变第二台主变扩建工程，220k母线保护A套升级调试、110kV母线保护调试接入工作技术服务。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经业主单位、运行单位验收合格，可正常投入运行使用。</w:t>
      </w: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588BA6E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教育背景：通常需要电气工程、自动化或相关工程专业的学历背景。</w:t>
      </w:r>
    </w:p>
    <w:p w14:paraId="3FD680FB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专业知识：对电力系统、继电保护原理、母线保护技术有深入的了解和认识。</w:t>
      </w:r>
    </w:p>
    <w:p w14:paraId="1D34662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工作经验：具有一定的电力系统二次设备相关的工作经验，能够熟练进行对应二次设备的安装、调试、维护和故障排除。</w:t>
      </w:r>
    </w:p>
    <w:p w14:paraId="5B52BEF6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专业技能：</w:t>
      </w:r>
    </w:p>
    <w:p w14:paraId="447EB753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能够阅读和理解技术图纸和规范。</w:t>
      </w:r>
    </w:p>
    <w:p w14:paraId="7C2272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熟悉二次设备的操作和配置。</w:t>
      </w:r>
    </w:p>
    <w:p w14:paraId="56CDCA7F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能够进行二次设备的测试和校验。</w:t>
      </w:r>
    </w:p>
    <w:p w14:paraId="119D214D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资质认证：持有相关的专业资格证书，</w:t>
      </w:r>
      <w:r>
        <w:rPr>
          <w:rFonts w:hint="eastAsia" w:ascii="宋体" w:hAnsi="宋体" w:eastAsia="宋体" w:cs="仿宋_GB2312"/>
          <w:sz w:val="28"/>
          <w:szCs w:val="28"/>
        </w:rPr>
        <w:t>《特种作业操作证》（准操项目：继电保护作业/高压电工作业/低压电工作业）</w:t>
      </w:r>
      <w:r>
        <w:rPr>
          <w:rFonts w:hint="eastAsia" w:ascii="宋体" w:hAnsi="宋体" w:eastAsia="宋体"/>
          <w:sz w:val="28"/>
          <w:szCs w:val="28"/>
        </w:rPr>
        <w:t>。</w:t>
      </w:r>
    </w:p>
    <w:p w14:paraId="4172D8D9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遵守法规：了解并遵守国家及行业的相关标准和法规。</w:t>
      </w:r>
    </w:p>
    <w:p w14:paraId="36FD40D8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安全意识：具备良好的安全意识，能够确保在工作过程中遵守安全规程，防止事故的发生。</w:t>
      </w:r>
    </w:p>
    <w:p w14:paraId="1DC77ABE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沟通能力：具有良好的沟通和协调能力，能够与团队成员、客户以及供应商有效沟通。</w:t>
      </w:r>
    </w:p>
    <w:p w14:paraId="1224018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持续学习：电力行业技术更新迅速，技术人员需要有持续学习的意愿和能力，以跟上行业发展的步伐。</w:t>
      </w:r>
    </w:p>
    <w:p w14:paraId="0DFEA021">
      <w:pPr>
        <w:pStyle w:val="6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/>
          <w:sz w:val="28"/>
          <w:szCs w:val="28"/>
        </w:rPr>
      </w:pPr>
      <w:r>
        <w:rPr>
          <w:rFonts w:hint="eastAsia" w:ascii="宋体" w:hAnsi="宋体" w:eastAsia="宋体"/>
          <w:sz w:val="28"/>
          <w:szCs w:val="28"/>
        </w:rPr>
        <w:t>身体素质：由于工作可能涉及现场作业，需要良好的身体素质以应对可能的物理劳动。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技术服务期限为合同签订之日起至项目完工止。</w:t>
      </w:r>
    </w:p>
    <w:p w14:paraId="7B1A9E0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566</Words>
  <Characters>574</Characters>
  <Lines>0</Lines>
  <Paragraphs>0</Paragraphs>
  <TotalTime>9</TotalTime>
  <ScaleCrop>false</ScaleCrop>
  <LinksUpToDate>false</LinksUpToDate>
  <CharactersWithSpaces>574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2025-05-12T06:19:00Z</dcterms:created>
  <dc:creator>沈罗祺</dc:creator>
  <cp:lastModifiedBy>‘young’</cp:lastModifiedBy>
  <dcterms:modified xsi:type="dcterms:W3CDTF">2025-10-30T03:26:10Z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2799F1D589D84A5187BA52DF5F2BF665_13</vt:lpwstr>
  </property>
  <property fmtid="{D5CDD505-2E9C-101B-9397-08002B2CF9AE}" pid="4" name="KSOTemplateDocerSaveRecord">
    <vt:lpwstr>eyJoZGlkIjoiY2M4NDRkOTY4MDIyMTJmMDlhZTMzMmYzZTc2MzFmMTMiLCJ1c2VySWQiOiIzNzg4NDE1MTIifQ==</vt:lpwstr>
  </property>
</Properties>
</file>