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8" w:lineRule="exact"/>
        <w:ind w:left="0" w:leftChars="0"/>
        <w:jc w:val="center"/>
        <w:textAlignment w:val="auto"/>
        <w:rPr>
          <w:rFonts w:hint="eastAsia" w:ascii="方正小标宋简体" w:hAnsi="方正小标宋简体" w:eastAsia="方正小标宋简体" w:cs="方正小标宋简体"/>
          <w:iCs w:val="0"/>
          <w:sz w:val="44"/>
          <w:szCs w:val="44"/>
        </w:rPr>
      </w:pPr>
      <w:r>
        <w:rPr>
          <w:rFonts w:hint="eastAsia" w:ascii="方正小标宋简体" w:hAnsi="方正小标宋简体" w:eastAsia="方正小标宋简体" w:cs="方正小标宋简体"/>
          <w:iCs w:val="0"/>
          <w:sz w:val="44"/>
          <w:szCs w:val="44"/>
          <w:lang w:val="en-US" w:eastAsia="zh-CN"/>
        </w:rPr>
        <w:t>丽江供电局2025年安全管理人员《安全培训合格证》取证培训服务采购</w:t>
      </w:r>
      <w:r>
        <w:rPr>
          <w:rFonts w:hint="eastAsia" w:ascii="方正小标宋简体" w:hAnsi="方正小标宋简体" w:eastAsia="方正小标宋简体" w:cs="方正小标宋简体"/>
          <w:iCs w:val="0"/>
          <w:sz w:val="44"/>
          <w:szCs w:val="44"/>
        </w:rPr>
        <w:t>技术规范书</w:t>
      </w:r>
    </w:p>
    <w:p>
      <w:pPr>
        <w:keepNext w:val="0"/>
        <w:keepLines w:val="0"/>
        <w:pageBreakBefore w:val="0"/>
        <w:widowControl w:val="0"/>
        <w:kinsoku/>
        <w:wordWrap/>
        <w:overflowPunct/>
        <w:topLinePunct w:val="0"/>
        <w:autoSpaceDE/>
        <w:autoSpaceDN/>
        <w:bidi w:val="0"/>
        <w:adjustRightInd/>
        <w:snapToGrid/>
        <w:spacing w:line="578" w:lineRule="exact"/>
        <w:ind w:left="0" w:leftChars="0"/>
        <w:jc w:val="both"/>
        <w:textAlignment w:val="auto"/>
        <w:rPr>
          <w:rFonts w:hint="eastAsia" w:ascii="仿宋" w:hAnsi="仿宋" w:eastAsia="仿宋" w:cs="仿宋"/>
          <w:iCs w:val="0"/>
          <w:sz w:val="32"/>
          <w:szCs w:val="32"/>
        </w:rPr>
      </w:pP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黑体" w:hAnsi="黑体" w:eastAsia="黑体" w:cs="黑体"/>
          <w:iCs w:val="0"/>
          <w:sz w:val="32"/>
          <w:szCs w:val="32"/>
        </w:rPr>
        <w:t>一、项目概述</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both"/>
        <w:textAlignment w:val="auto"/>
        <w:rPr>
          <w:rFonts w:hint="eastAsia" w:ascii="楷体" w:hAnsi="楷体" w:eastAsia="楷体" w:cs="楷体"/>
          <w:b/>
          <w:bCs/>
          <w:iCs w:val="0"/>
          <w:sz w:val="32"/>
          <w:szCs w:val="32"/>
        </w:rPr>
      </w:pPr>
      <w:r>
        <w:rPr>
          <w:rFonts w:hint="eastAsia" w:ascii="楷体" w:hAnsi="楷体" w:eastAsia="楷体" w:cs="楷体"/>
          <w:b/>
          <w:bCs/>
          <w:iCs w:val="0"/>
          <w:sz w:val="32"/>
          <w:szCs w:val="32"/>
          <w:lang w:eastAsia="zh-CN"/>
        </w:rPr>
        <w:t>（</w:t>
      </w:r>
      <w:r>
        <w:rPr>
          <w:rFonts w:hint="eastAsia" w:ascii="楷体" w:hAnsi="楷体" w:eastAsia="楷体" w:cs="楷体"/>
          <w:b/>
          <w:bCs/>
          <w:iCs w:val="0"/>
          <w:sz w:val="32"/>
          <w:szCs w:val="32"/>
          <w:lang w:val="en-US" w:eastAsia="zh-CN"/>
        </w:rPr>
        <w:t>一</w:t>
      </w:r>
      <w:r>
        <w:rPr>
          <w:rFonts w:hint="eastAsia" w:ascii="楷体" w:hAnsi="楷体" w:eastAsia="楷体" w:cs="楷体"/>
          <w:b/>
          <w:bCs/>
          <w:iCs w:val="0"/>
          <w:sz w:val="32"/>
          <w:szCs w:val="32"/>
          <w:lang w:eastAsia="zh-CN"/>
        </w:rPr>
        <w:t>）</w:t>
      </w:r>
      <w:r>
        <w:rPr>
          <w:rFonts w:hint="eastAsia" w:ascii="楷体" w:hAnsi="楷体" w:eastAsia="楷体" w:cs="楷体"/>
          <w:b/>
          <w:bCs/>
          <w:iCs w:val="0"/>
          <w:sz w:val="32"/>
          <w:szCs w:val="32"/>
        </w:rPr>
        <w:t>项目名称</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eastAsia="zh-CN"/>
        </w:rPr>
      </w:pPr>
      <w:r>
        <w:rPr>
          <w:rFonts w:hint="eastAsia" w:ascii="仿宋" w:hAnsi="仿宋" w:eastAsia="仿宋" w:cs="仿宋"/>
          <w:iCs w:val="0"/>
          <w:sz w:val="32"/>
          <w:szCs w:val="32"/>
          <w:lang w:val="en-US" w:eastAsia="zh-CN"/>
        </w:rPr>
        <w:t>丽江供电局2025年安全管理人员《安全培训合格证》取证培训</w:t>
      </w:r>
      <w:r>
        <w:rPr>
          <w:rFonts w:hint="eastAsia" w:ascii="仿宋" w:hAnsi="仿宋" w:eastAsia="仿宋" w:cs="仿宋"/>
          <w:iCs w:val="0"/>
          <w:sz w:val="32"/>
          <w:szCs w:val="32"/>
        </w:rPr>
        <w:t>服务采购</w:t>
      </w:r>
      <w:r>
        <w:rPr>
          <w:rFonts w:hint="eastAsia" w:ascii="仿宋" w:hAnsi="仿宋" w:eastAsia="仿宋" w:cs="仿宋"/>
          <w:iCs w:val="0"/>
          <w:sz w:val="32"/>
          <w:szCs w:val="32"/>
          <w:lang w:val="en-US" w:eastAsia="zh-CN"/>
        </w:rPr>
        <w:t>项目</w:t>
      </w:r>
      <w:r>
        <w:rPr>
          <w:rFonts w:hint="eastAsia" w:ascii="仿宋" w:hAnsi="仿宋" w:eastAsia="仿宋" w:cs="仿宋"/>
          <w:i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both"/>
        <w:textAlignment w:val="auto"/>
        <w:rPr>
          <w:rFonts w:hint="default" w:ascii="楷体" w:hAnsi="楷体" w:eastAsia="楷体" w:cs="楷体"/>
          <w:b/>
          <w:bCs/>
          <w:iCs w:val="0"/>
          <w:sz w:val="32"/>
          <w:szCs w:val="32"/>
          <w:lang w:val="en-US" w:eastAsia="zh-CN"/>
        </w:rPr>
      </w:pPr>
      <w:r>
        <w:rPr>
          <w:rFonts w:hint="eastAsia" w:ascii="楷体" w:hAnsi="楷体" w:eastAsia="楷体" w:cs="楷体"/>
          <w:b/>
          <w:bCs/>
          <w:iCs w:val="0"/>
          <w:sz w:val="32"/>
          <w:szCs w:val="32"/>
          <w:lang w:eastAsia="zh-CN"/>
        </w:rPr>
        <w:t>（</w:t>
      </w:r>
      <w:r>
        <w:rPr>
          <w:rFonts w:hint="eastAsia" w:ascii="楷体" w:hAnsi="楷体" w:eastAsia="楷体" w:cs="楷体"/>
          <w:b/>
          <w:bCs/>
          <w:iCs w:val="0"/>
          <w:sz w:val="32"/>
          <w:szCs w:val="32"/>
          <w:lang w:val="en-US" w:eastAsia="zh-CN"/>
        </w:rPr>
        <w:t>二</w:t>
      </w:r>
      <w:r>
        <w:rPr>
          <w:rFonts w:hint="eastAsia" w:ascii="楷体" w:hAnsi="楷体" w:eastAsia="楷体" w:cs="楷体"/>
          <w:b/>
          <w:bCs/>
          <w:iCs w:val="0"/>
          <w:sz w:val="32"/>
          <w:szCs w:val="32"/>
          <w:lang w:eastAsia="zh-CN"/>
        </w:rPr>
        <w:t>）</w:t>
      </w:r>
      <w:r>
        <w:rPr>
          <w:rFonts w:hint="eastAsia" w:ascii="楷体" w:hAnsi="楷体" w:eastAsia="楷体" w:cs="楷体"/>
          <w:b/>
          <w:bCs/>
          <w:iCs w:val="0"/>
          <w:sz w:val="32"/>
          <w:szCs w:val="32"/>
          <w:lang w:val="en-US" w:eastAsia="zh-CN"/>
        </w:rPr>
        <w:t>采购方</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eastAsia="zh-CN"/>
        </w:rPr>
      </w:pPr>
      <w:r>
        <w:rPr>
          <w:rFonts w:hint="eastAsia" w:ascii="仿宋" w:hAnsi="仿宋" w:eastAsia="仿宋" w:cs="仿宋"/>
          <w:iCs w:val="0"/>
          <w:sz w:val="32"/>
          <w:szCs w:val="32"/>
          <w:lang w:val="en-US" w:eastAsia="zh-CN"/>
        </w:rPr>
        <w:t>丽江</w:t>
      </w:r>
      <w:r>
        <w:rPr>
          <w:rFonts w:hint="eastAsia" w:ascii="仿宋" w:hAnsi="仿宋" w:eastAsia="仿宋" w:cs="仿宋"/>
          <w:iCs w:val="0"/>
          <w:sz w:val="32"/>
          <w:szCs w:val="32"/>
        </w:rPr>
        <w:t>供电局</w:t>
      </w:r>
      <w:r>
        <w:rPr>
          <w:rFonts w:hint="eastAsia" w:ascii="仿宋" w:hAnsi="仿宋" w:eastAsia="仿宋" w:cs="仿宋"/>
          <w:iCs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0" w:leftChars="0" w:firstLine="643" w:firstLineChars="200"/>
        <w:jc w:val="both"/>
        <w:textAlignment w:val="auto"/>
        <w:rPr>
          <w:rFonts w:hint="eastAsia" w:ascii="楷体" w:hAnsi="楷体" w:eastAsia="楷体" w:cs="楷体"/>
          <w:b/>
          <w:bCs/>
          <w:iCs w:val="0"/>
          <w:sz w:val="32"/>
          <w:szCs w:val="32"/>
          <w:lang w:val="en-US" w:eastAsia="zh-CN"/>
        </w:rPr>
      </w:pPr>
      <w:r>
        <w:rPr>
          <w:rFonts w:hint="eastAsia" w:ascii="楷体" w:hAnsi="楷体" w:eastAsia="楷体" w:cs="楷体"/>
          <w:b/>
          <w:bCs/>
          <w:iCs w:val="0"/>
          <w:sz w:val="32"/>
          <w:szCs w:val="32"/>
          <w:lang w:val="en-US" w:eastAsia="zh-CN"/>
        </w:rPr>
        <w:t>（三）采购方式</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firstLine="640" w:firstLineChars="200"/>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零星采购，按单价报价。</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firstLine="643" w:firstLineChars="200"/>
        <w:textAlignment w:val="auto"/>
        <w:rPr>
          <w:rFonts w:hint="eastAsia" w:ascii="楷体" w:hAnsi="楷体" w:eastAsia="楷体" w:cs="楷体"/>
          <w:b/>
          <w:bCs/>
          <w:iCs w:val="0"/>
          <w:kern w:val="2"/>
          <w:sz w:val="32"/>
          <w:szCs w:val="32"/>
          <w:lang w:val="en-US" w:eastAsia="zh-CN" w:bidi="ar-SA"/>
        </w:rPr>
      </w:pPr>
      <w:r>
        <w:rPr>
          <w:rFonts w:hint="eastAsia" w:ascii="楷体" w:hAnsi="楷体" w:eastAsia="楷体" w:cs="楷体"/>
          <w:b/>
          <w:bCs/>
          <w:iCs w:val="0"/>
          <w:kern w:val="2"/>
          <w:sz w:val="32"/>
          <w:szCs w:val="32"/>
          <w:lang w:val="en-US" w:eastAsia="zh-CN" w:bidi="ar-SA"/>
        </w:rPr>
        <w:t>（四）服务期限</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firstLine="640" w:firstLineChars="200"/>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中标之日起至12月15</w:t>
      </w:r>
      <w:bookmarkStart w:id="0" w:name="_GoBack"/>
      <w:bookmarkEnd w:id="0"/>
      <w:r>
        <w:rPr>
          <w:rFonts w:hint="eastAsia" w:ascii="仿宋" w:hAnsi="仿宋" w:eastAsia="仿宋" w:cs="仿宋"/>
          <w:iCs w:val="0"/>
          <w:kern w:val="2"/>
          <w:sz w:val="32"/>
          <w:szCs w:val="32"/>
          <w:lang w:val="en-US" w:eastAsia="zh-CN" w:bidi="ar-SA"/>
        </w:rPr>
        <w:t>日，具体实施时间由丽江供电</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textAlignment w:val="auto"/>
        <w:rPr>
          <w:rFonts w:hint="default"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局结合工作实际确定。</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firstLine="643" w:firstLineChars="200"/>
        <w:textAlignment w:val="auto"/>
        <w:rPr>
          <w:rFonts w:hint="default" w:ascii="楷体" w:hAnsi="楷体" w:eastAsia="楷体" w:cs="楷体"/>
          <w:b/>
          <w:bCs/>
          <w:iCs w:val="0"/>
          <w:kern w:val="2"/>
          <w:sz w:val="32"/>
          <w:szCs w:val="32"/>
          <w:lang w:val="en-US" w:eastAsia="zh-CN" w:bidi="ar-SA"/>
        </w:rPr>
      </w:pPr>
      <w:r>
        <w:rPr>
          <w:rFonts w:hint="eastAsia" w:ascii="楷体" w:hAnsi="楷体" w:eastAsia="楷体" w:cs="楷体"/>
          <w:b/>
          <w:bCs/>
          <w:iCs w:val="0"/>
          <w:kern w:val="2"/>
          <w:sz w:val="32"/>
          <w:szCs w:val="32"/>
          <w:lang w:val="en-US" w:eastAsia="zh-CN" w:bidi="ar-SA"/>
        </w:rPr>
        <w:t>（五）最高投标单价限价</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firstLine="640" w:firstLineChars="200"/>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400元/人（含税，含培训、考评、发证、耗材等全部</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78" w:lineRule="exact"/>
        <w:ind w:left="0" w:leftChars="0"/>
        <w:textAlignment w:val="auto"/>
        <w:rPr>
          <w:rFonts w:hint="default"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费用）。</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黑体" w:hAnsi="黑体" w:eastAsia="黑体" w:cs="黑体"/>
          <w:iCs w:val="0"/>
          <w:sz w:val="32"/>
          <w:szCs w:val="32"/>
        </w:rPr>
        <w:t>二、培训目标</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sz w:val="32"/>
          <w:szCs w:val="32"/>
          <w:lang w:val="en-US" w:eastAsia="zh-CN"/>
        </w:rPr>
        <w:t>1．</w:t>
      </w:r>
      <w:r>
        <w:rPr>
          <w:rFonts w:hint="eastAsia" w:ascii="仿宋" w:hAnsi="仿宋" w:eastAsia="仿宋" w:cs="仿宋"/>
          <w:iCs w:val="0"/>
          <w:kern w:val="2"/>
          <w:sz w:val="32"/>
          <w:szCs w:val="32"/>
          <w:lang w:val="en-US" w:eastAsia="zh-CN" w:bidi="ar-SA"/>
        </w:rPr>
        <w:t>强化法律意识与责任意识。理解安全生产方针政策、法律法规，明确自身安全生产职责与法律责任。</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2．掌握安全管理知识与技能。学习风险管控、隐患排查（双控机制）、事故预防、应急管理等专业知识。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kern w:val="2"/>
          <w:sz w:val="32"/>
          <w:szCs w:val="32"/>
          <w:lang w:val="en-US" w:eastAsia="zh-CN" w:bidi="ar-SA"/>
        </w:rPr>
      </w:pPr>
      <w:r>
        <w:rPr>
          <w:rFonts w:hint="eastAsia" w:ascii="仿宋" w:hAnsi="仿宋" w:eastAsia="仿宋" w:cs="仿宋"/>
          <w:iCs w:val="0"/>
          <w:kern w:val="2"/>
          <w:sz w:val="32"/>
          <w:szCs w:val="32"/>
          <w:lang w:val="en-US" w:eastAsia="zh-CN" w:bidi="ar-SA"/>
        </w:rPr>
        <w:t>3．提升风险应对与应急处置能力。具备在现场识别风险、排查隐患的能力，掌握事故应急报告和初期处置流程。</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kern w:val="2"/>
          <w:sz w:val="32"/>
          <w:szCs w:val="32"/>
          <w:lang w:val="en-US" w:eastAsia="zh-CN" w:bidi="ar-SA"/>
        </w:rPr>
        <w:t>4．实现关键岗位持证上岗。确保企业主要负责人和安全管理人员100%持证，满足《安全生产法》的强制要求</w:t>
      </w:r>
      <w:r>
        <w:rPr>
          <w:rFonts w:hint="eastAsia" w:ascii="仿宋" w:hAnsi="仿宋" w:eastAsia="仿宋" w:cs="仿宋"/>
          <w:iCs w:val="0"/>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黑体" w:hAnsi="黑体" w:eastAsia="黑体" w:cs="黑体"/>
          <w:iCs w:val="0"/>
          <w:sz w:val="32"/>
          <w:szCs w:val="32"/>
        </w:rPr>
        <w:t>三、培训内容与要求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both"/>
        <w:textAlignment w:val="auto"/>
        <w:rPr>
          <w:rFonts w:hint="default" w:ascii="楷体" w:hAnsi="楷体" w:eastAsia="楷体" w:cs="楷体"/>
          <w:b/>
          <w:bCs/>
          <w:iCs w:val="0"/>
          <w:sz w:val="32"/>
          <w:szCs w:val="32"/>
          <w:lang w:val="en-US" w:eastAsia="zh-CN"/>
        </w:rPr>
      </w:pPr>
      <w:r>
        <w:rPr>
          <w:rFonts w:hint="eastAsia" w:ascii="楷体" w:hAnsi="楷体" w:eastAsia="楷体" w:cs="楷体"/>
          <w:b/>
          <w:bCs/>
          <w:iCs w:val="0"/>
          <w:sz w:val="32"/>
          <w:szCs w:val="32"/>
        </w:rPr>
        <w:t>（一）</w:t>
      </w:r>
      <w:r>
        <w:rPr>
          <w:rFonts w:hint="eastAsia" w:ascii="楷体" w:hAnsi="楷体" w:eastAsia="楷体" w:cs="楷体"/>
          <w:b/>
          <w:bCs/>
          <w:iCs w:val="0"/>
          <w:sz w:val="32"/>
          <w:szCs w:val="32"/>
          <w:lang w:val="en-US" w:eastAsia="zh-CN"/>
        </w:rPr>
        <w:t>培训内容</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1．《中华人民共和国安全生产法》解读</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 xml:space="preserve">2．安全生产管理及技术。 </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 xml:space="preserve">3．电力行业相关政策、法规。 </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 xml:space="preserve">4．典型事故和应急救援案例分析。 </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5．职业卫生与职业健康。</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6．国内外先进经验。</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7．安全教育警示片。</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8．急救技能培训。</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 xml:space="preserve">9．《安全培训合格证》取证考试。 </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10．网络学习。</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3" w:firstLineChars="200"/>
        <w:jc w:val="left"/>
        <w:textAlignment w:val="auto"/>
        <w:rPr>
          <w:rFonts w:hint="eastAsia" w:ascii="楷体" w:hAnsi="楷体" w:eastAsia="楷体" w:cs="楷体"/>
          <w:b/>
          <w:bCs/>
          <w:iCs w:val="0"/>
          <w:sz w:val="32"/>
          <w:szCs w:val="32"/>
        </w:rPr>
      </w:pPr>
      <w:r>
        <w:rPr>
          <w:rFonts w:hint="eastAsia" w:ascii="楷体" w:hAnsi="楷体" w:eastAsia="楷体" w:cs="楷体"/>
          <w:b/>
          <w:bCs/>
          <w:iCs w:val="0"/>
          <w:sz w:val="32"/>
          <w:szCs w:val="32"/>
        </w:rPr>
        <w:t>（</w:t>
      </w:r>
      <w:r>
        <w:rPr>
          <w:rFonts w:hint="eastAsia" w:ascii="楷体" w:hAnsi="楷体" w:eastAsia="楷体" w:cs="楷体"/>
          <w:b/>
          <w:bCs/>
          <w:iCs w:val="0"/>
          <w:sz w:val="32"/>
          <w:szCs w:val="32"/>
          <w:lang w:val="en-US" w:eastAsia="zh-CN"/>
        </w:rPr>
        <w:t>四</w:t>
      </w:r>
      <w:r>
        <w:rPr>
          <w:rFonts w:hint="eastAsia" w:ascii="楷体" w:hAnsi="楷体" w:eastAsia="楷体" w:cs="楷体"/>
          <w:b/>
          <w:bCs/>
          <w:iCs w:val="0"/>
          <w:sz w:val="32"/>
          <w:szCs w:val="32"/>
        </w:rPr>
        <w:t>）培训教材与资料</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1．</w:t>
      </w:r>
      <w:r>
        <w:rPr>
          <w:rFonts w:hint="eastAsia" w:ascii="仿宋" w:hAnsi="仿宋" w:eastAsia="仿宋" w:cs="仿宋"/>
          <w:iCs w:val="0"/>
          <w:sz w:val="32"/>
          <w:szCs w:val="32"/>
        </w:rPr>
        <w:t>提供专业且符合</w:t>
      </w:r>
      <w:r>
        <w:rPr>
          <w:rFonts w:hint="eastAsia" w:ascii="仿宋" w:hAnsi="仿宋" w:eastAsia="仿宋" w:cs="仿宋"/>
          <w:iCs w:val="0"/>
          <w:sz w:val="32"/>
          <w:szCs w:val="32"/>
          <w:lang w:val="en-US" w:eastAsia="zh-CN"/>
        </w:rPr>
        <w:t>安全管理人员</w:t>
      </w:r>
      <w:r>
        <w:rPr>
          <w:rFonts w:hint="eastAsia" w:ascii="仿宋" w:hAnsi="仿宋" w:eastAsia="仿宋" w:cs="仿宋"/>
          <w:iCs w:val="0"/>
          <w:sz w:val="32"/>
          <w:szCs w:val="32"/>
        </w:rPr>
        <w:t>培训要求的教材，教材内容应涵盖上述培训的所有知识点，语言通俗易懂，图文并茂。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rPr>
        <w:t>2</w:t>
      </w:r>
      <w:r>
        <w:rPr>
          <w:rFonts w:hint="eastAsia" w:ascii="仿宋" w:hAnsi="仿宋" w:eastAsia="仿宋" w:cs="仿宋"/>
          <w:iCs w:val="0"/>
          <w:sz w:val="32"/>
          <w:szCs w:val="32"/>
          <w:lang w:val="en-US" w:eastAsia="zh-CN"/>
        </w:rPr>
        <w:t>．</w:t>
      </w:r>
      <w:r>
        <w:rPr>
          <w:rFonts w:hint="eastAsia" w:ascii="仿宋" w:hAnsi="仿宋" w:eastAsia="仿宋" w:cs="仿宋"/>
          <w:iCs w:val="0"/>
          <w:sz w:val="32"/>
          <w:szCs w:val="32"/>
        </w:rPr>
        <w:t>配备相应的教学辅助资料，如PPT课件、教学视频等，便于学员更好地理解和掌握培训内容。</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黑体" w:hAnsi="黑体" w:eastAsia="黑体" w:cs="黑体"/>
          <w:b w:val="0"/>
          <w:bCs w:val="0"/>
          <w:iCs w:val="0"/>
          <w:sz w:val="32"/>
          <w:szCs w:val="32"/>
        </w:rPr>
        <w:t>四、培训</w:t>
      </w:r>
      <w:r>
        <w:rPr>
          <w:rFonts w:hint="eastAsia" w:ascii="黑体" w:hAnsi="黑体" w:eastAsia="黑体" w:cs="黑体"/>
          <w:b w:val="0"/>
          <w:bCs w:val="0"/>
          <w:iCs w:val="0"/>
          <w:sz w:val="32"/>
          <w:szCs w:val="32"/>
          <w:lang w:val="en-US" w:eastAsia="zh-CN"/>
        </w:rPr>
        <w:t>方资质</w:t>
      </w:r>
      <w:r>
        <w:rPr>
          <w:rFonts w:hint="eastAsia" w:ascii="黑体" w:hAnsi="黑体" w:eastAsia="黑体" w:cs="黑体"/>
          <w:b w:val="0"/>
          <w:bCs w:val="0"/>
          <w:iCs w:val="0"/>
          <w:sz w:val="32"/>
          <w:szCs w:val="32"/>
        </w:rPr>
        <w:t>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1．</w:t>
      </w:r>
      <w:r>
        <w:rPr>
          <w:rFonts w:hint="eastAsia" w:ascii="仿宋" w:hAnsi="仿宋" w:eastAsia="仿宋" w:cs="仿宋"/>
          <w:iCs w:val="0"/>
          <w:sz w:val="32"/>
          <w:szCs w:val="32"/>
        </w:rPr>
        <w:t>培训</w:t>
      </w:r>
      <w:r>
        <w:rPr>
          <w:rFonts w:hint="eastAsia" w:ascii="仿宋" w:hAnsi="仿宋" w:eastAsia="仿宋" w:cs="仿宋"/>
          <w:iCs w:val="0"/>
          <w:sz w:val="32"/>
          <w:szCs w:val="32"/>
          <w:lang w:val="en-US" w:eastAsia="zh-CN"/>
        </w:rPr>
        <w:t>方应具备独立的法人资格，具有颁发《安全培训合格证》资质的机构。</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2．每期培训班培训教师不得少于2人，</w:t>
      </w:r>
      <w:r>
        <w:rPr>
          <w:rFonts w:hint="eastAsia" w:ascii="仿宋" w:hAnsi="仿宋" w:eastAsia="仿宋" w:cs="仿宋"/>
          <w:iCs w:val="0"/>
          <w:sz w:val="32"/>
          <w:szCs w:val="32"/>
        </w:rPr>
        <w:t>具备良好的教学沟通能力，能够清晰、准确地向学员传授急救知识和技能</w:t>
      </w:r>
      <w:r>
        <w:rPr>
          <w:rFonts w:hint="eastAsia" w:ascii="仿宋" w:hAnsi="仿宋" w:eastAsia="仿宋" w:cs="仿宋"/>
          <w:iCs w:val="0"/>
          <w:sz w:val="32"/>
          <w:szCs w:val="32"/>
          <w:lang w:eastAsia="zh-CN"/>
        </w:rPr>
        <w:t>，</w:t>
      </w:r>
      <w:r>
        <w:rPr>
          <w:rFonts w:hint="eastAsia" w:ascii="仿宋" w:hAnsi="仿宋" w:eastAsia="仿宋" w:cs="仿宋"/>
          <w:iCs w:val="0"/>
          <w:sz w:val="32"/>
          <w:szCs w:val="32"/>
        </w:rPr>
        <w:t>具有一定</w:t>
      </w:r>
      <w:r>
        <w:rPr>
          <w:rFonts w:hint="eastAsia" w:ascii="仿宋" w:hAnsi="仿宋" w:eastAsia="仿宋" w:cs="仿宋"/>
          <w:iCs w:val="0"/>
          <w:sz w:val="32"/>
          <w:szCs w:val="32"/>
          <w:lang w:val="en-US" w:eastAsia="zh-CN"/>
        </w:rPr>
        <w:t>安全管理人员培训</w:t>
      </w:r>
      <w:r>
        <w:rPr>
          <w:rFonts w:hint="eastAsia" w:ascii="仿宋" w:hAnsi="仿宋" w:eastAsia="仿宋" w:cs="仿宋"/>
          <w:iCs w:val="0"/>
          <w:sz w:val="32"/>
          <w:szCs w:val="32"/>
        </w:rPr>
        <w:t>教学</w:t>
      </w:r>
      <w:r>
        <w:rPr>
          <w:rFonts w:hint="eastAsia" w:ascii="仿宋" w:hAnsi="仿宋" w:eastAsia="仿宋" w:cs="仿宋"/>
          <w:iCs w:val="0"/>
          <w:sz w:val="32"/>
          <w:szCs w:val="32"/>
          <w:lang w:val="en-US" w:eastAsia="zh-CN"/>
        </w:rPr>
        <w:t>或急救救援</w:t>
      </w:r>
      <w:r>
        <w:rPr>
          <w:rFonts w:hint="eastAsia" w:ascii="仿宋" w:hAnsi="仿宋" w:eastAsia="仿宋" w:cs="仿宋"/>
          <w:iCs w:val="0"/>
          <w:sz w:val="32"/>
          <w:szCs w:val="32"/>
        </w:rPr>
        <w:t>经验。</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仿宋" w:hAnsi="仿宋" w:eastAsia="仿宋" w:cs="仿宋"/>
          <w:iCs w:val="0"/>
          <w:sz w:val="32"/>
          <w:szCs w:val="32"/>
          <w:lang w:val="en-US" w:eastAsia="zh-CN"/>
        </w:rPr>
        <w:t>3．培训考评期间，能提供充足的教学设备，满足培训考评需求。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lang w:val="en-US" w:eastAsia="zh-CN"/>
        </w:rPr>
      </w:pPr>
      <w:r>
        <w:rPr>
          <w:rFonts w:hint="eastAsia" w:ascii="黑体" w:hAnsi="黑体" w:eastAsia="黑体" w:cs="黑体"/>
          <w:iCs w:val="0"/>
          <w:sz w:val="32"/>
          <w:szCs w:val="32"/>
        </w:rPr>
        <w:t>五、</w:t>
      </w:r>
      <w:r>
        <w:rPr>
          <w:rFonts w:hint="eastAsia" w:ascii="黑体" w:hAnsi="黑体" w:eastAsia="黑体" w:cs="黑体"/>
          <w:iCs w:val="0"/>
          <w:sz w:val="32"/>
          <w:szCs w:val="32"/>
          <w:lang w:val="en-US" w:eastAsia="zh-CN"/>
        </w:rPr>
        <w:t>交付物要求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1．学员考评合格后，由培训方颁发《安全培训合格证》，</w:t>
      </w:r>
      <w:r>
        <w:rPr>
          <w:rFonts w:hint="eastAsia" w:ascii="仿宋" w:hAnsi="仿宋" w:eastAsia="仿宋" w:cs="仿宋"/>
          <w:iCs w:val="0"/>
          <w:kern w:val="2"/>
          <w:sz w:val="32"/>
          <w:szCs w:val="32"/>
          <w:lang w:val="en-US" w:eastAsia="zh-CN" w:bidi="ar-SA"/>
        </w:rPr>
        <w:t>发证机构应具备国家相关部门认可的资质。</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2．学员考评成绩单原件。</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仿宋" w:hAnsi="仿宋" w:eastAsia="黑体" w:cs="仿宋"/>
          <w:iCs w:val="0"/>
          <w:sz w:val="32"/>
          <w:szCs w:val="32"/>
          <w:lang w:val="en-US" w:eastAsia="zh-CN"/>
        </w:rPr>
      </w:pPr>
      <w:r>
        <w:rPr>
          <w:rFonts w:hint="eastAsia" w:ascii="黑体" w:hAnsi="黑体" w:eastAsia="黑体" w:cs="黑体"/>
          <w:iCs w:val="0"/>
          <w:sz w:val="32"/>
          <w:szCs w:val="32"/>
          <w:lang w:val="en-US" w:eastAsia="zh-CN"/>
        </w:rPr>
        <w:t>六、</w:t>
      </w:r>
      <w:r>
        <w:rPr>
          <w:rFonts w:hint="eastAsia" w:ascii="黑体" w:hAnsi="黑体" w:eastAsia="黑体" w:cs="黑体"/>
          <w:iCs w:val="0"/>
          <w:sz w:val="32"/>
          <w:szCs w:val="32"/>
        </w:rPr>
        <w:t>培训</w:t>
      </w:r>
      <w:r>
        <w:rPr>
          <w:rFonts w:hint="eastAsia" w:ascii="黑体" w:hAnsi="黑体" w:eastAsia="黑体" w:cs="黑体"/>
          <w:iCs w:val="0"/>
          <w:sz w:val="32"/>
          <w:szCs w:val="32"/>
          <w:lang w:val="en-US" w:eastAsia="zh-CN"/>
        </w:rPr>
        <w:t>班相关要求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1．</w:t>
      </w:r>
      <w:r>
        <w:rPr>
          <w:rFonts w:hint="eastAsia" w:ascii="仿宋" w:hAnsi="仿宋" w:eastAsia="仿宋" w:cs="仿宋"/>
          <w:iCs w:val="0"/>
          <w:sz w:val="32"/>
          <w:szCs w:val="32"/>
        </w:rPr>
        <w:t>培训时间：</w:t>
      </w:r>
      <w:r>
        <w:rPr>
          <w:rFonts w:hint="eastAsia" w:ascii="仿宋" w:hAnsi="仿宋" w:eastAsia="仿宋" w:cs="仿宋"/>
          <w:iCs w:val="0"/>
          <w:sz w:val="32"/>
          <w:szCs w:val="32"/>
          <w:lang w:val="en-US" w:eastAsia="zh-CN"/>
        </w:rPr>
        <w:t>确定培训方后，</w:t>
      </w:r>
      <w:r>
        <w:rPr>
          <w:rFonts w:hint="eastAsia" w:ascii="仿宋" w:hAnsi="仿宋" w:eastAsia="仿宋" w:cs="仿宋"/>
          <w:iCs w:val="0"/>
          <w:sz w:val="32"/>
          <w:szCs w:val="32"/>
        </w:rPr>
        <w:t>根据实际需求协商确定</w:t>
      </w:r>
      <w:r>
        <w:rPr>
          <w:rFonts w:hint="eastAsia" w:ascii="仿宋" w:hAnsi="仿宋" w:eastAsia="仿宋" w:cs="仿宋"/>
          <w:i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rPr>
        <w:t>2</w:t>
      </w:r>
      <w:r>
        <w:rPr>
          <w:rFonts w:hint="eastAsia" w:ascii="仿宋" w:hAnsi="仿宋" w:eastAsia="仿宋" w:cs="仿宋"/>
          <w:iCs w:val="0"/>
          <w:sz w:val="32"/>
          <w:szCs w:val="32"/>
          <w:lang w:val="en-US" w:eastAsia="zh-CN"/>
        </w:rPr>
        <w:t>．</w:t>
      </w:r>
      <w:r>
        <w:rPr>
          <w:rFonts w:hint="eastAsia" w:ascii="仿宋" w:hAnsi="仿宋" w:eastAsia="仿宋" w:cs="仿宋"/>
          <w:iCs w:val="0"/>
          <w:sz w:val="32"/>
          <w:szCs w:val="32"/>
        </w:rPr>
        <w:t>培训地点：</w:t>
      </w:r>
      <w:r>
        <w:rPr>
          <w:rFonts w:hint="eastAsia" w:ascii="仿宋" w:hAnsi="仿宋" w:eastAsia="仿宋" w:cs="仿宋"/>
          <w:iCs w:val="0"/>
          <w:sz w:val="32"/>
          <w:szCs w:val="32"/>
          <w:lang w:val="en-US" w:eastAsia="zh-CN"/>
        </w:rPr>
        <w:t>丽江</w:t>
      </w:r>
      <w:r>
        <w:rPr>
          <w:rFonts w:hint="eastAsia" w:ascii="仿宋" w:hAnsi="仿宋" w:eastAsia="仿宋" w:cs="仿宋"/>
          <w:iCs w:val="0"/>
          <w:sz w:val="32"/>
          <w:szCs w:val="32"/>
        </w:rPr>
        <w:t>供电局。</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lang w:val="en-US" w:eastAsia="zh-CN"/>
        </w:rPr>
      </w:pPr>
      <w:r>
        <w:rPr>
          <w:rFonts w:hint="eastAsia" w:ascii="黑体" w:hAnsi="黑体" w:eastAsia="黑体" w:cs="黑体"/>
          <w:iCs w:val="0"/>
          <w:sz w:val="32"/>
          <w:szCs w:val="32"/>
          <w:lang w:val="en-US" w:eastAsia="zh-CN"/>
        </w:rPr>
        <w:t>七</w:t>
      </w:r>
      <w:r>
        <w:rPr>
          <w:rFonts w:hint="eastAsia" w:ascii="黑体" w:hAnsi="黑体" w:eastAsia="黑体" w:cs="黑体"/>
          <w:iCs w:val="0"/>
          <w:sz w:val="32"/>
          <w:szCs w:val="32"/>
        </w:rPr>
        <w:t>、</w:t>
      </w:r>
      <w:r>
        <w:rPr>
          <w:rFonts w:hint="eastAsia" w:ascii="黑体" w:hAnsi="黑体" w:eastAsia="黑体" w:cs="黑体"/>
          <w:iCs w:val="0"/>
          <w:sz w:val="32"/>
          <w:szCs w:val="32"/>
          <w:lang w:val="en-US" w:eastAsia="zh-CN"/>
        </w:rPr>
        <w:t>投标文件要求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1．培训方在投标时需提供</w:t>
      </w:r>
      <w:r>
        <w:rPr>
          <w:rFonts w:hint="eastAsia" w:ascii="仿宋" w:hAnsi="仿宋" w:eastAsia="仿宋" w:cs="仿宋"/>
          <w:b/>
          <w:bCs/>
          <w:iCs w:val="0"/>
          <w:sz w:val="32"/>
          <w:szCs w:val="32"/>
          <w:lang w:val="en-US" w:eastAsia="zh-CN"/>
        </w:rPr>
        <w:t>证书样本、培训课程表、教具清单（附实物照片）</w:t>
      </w:r>
      <w:r>
        <w:rPr>
          <w:rFonts w:hint="eastAsia" w:ascii="仿宋" w:hAnsi="仿宋" w:eastAsia="仿宋" w:cs="仿宋"/>
          <w:iCs w:val="0"/>
          <w:sz w:val="32"/>
          <w:szCs w:val="32"/>
          <w:lang w:val="en-US" w:eastAsia="zh-CN"/>
        </w:rPr>
        <w:t>作为支撑材料。</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default" w:ascii="仿宋" w:hAnsi="仿宋" w:eastAsia="仿宋" w:cs="仿宋"/>
          <w:b/>
          <w:bCs/>
          <w:iCs w:val="0"/>
          <w:sz w:val="32"/>
          <w:szCs w:val="32"/>
          <w:lang w:val="en-US" w:eastAsia="zh-CN"/>
        </w:rPr>
      </w:pPr>
      <w:r>
        <w:rPr>
          <w:rFonts w:hint="eastAsia" w:ascii="仿宋" w:hAnsi="仿宋" w:eastAsia="仿宋" w:cs="仿宋"/>
          <w:iCs w:val="0"/>
          <w:sz w:val="32"/>
          <w:szCs w:val="32"/>
          <w:lang w:val="en-US" w:eastAsia="zh-CN"/>
        </w:rPr>
        <w:t>2．按照下表提供清晰明确的</w:t>
      </w:r>
      <w:r>
        <w:rPr>
          <w:rFonts w:hint="eastAsia" w:ascii="仿宋" w:hAnsi="仿宋" w:eastAsia="仿宋" w:cs="仿宋"/>
          <w:b/>
          <w:bCs/>
          <w:iCs w:val="0"/>
          <w:sz w:val="32"/>
          <w:szCs w:val="32"/>
          <w:lang w:val="en-US" w:eastAsia="zh-CN"/>
        </w:rPr>
        <w:t>单人报价</w:t>
      </w:r>
      <w:r>
        <w:rPr>
          <w:rFonts w:hint="eastAsia" w:ascii="仿宋" w:hAnsi="仿宋" w:eastAsia="仿宋" w:cs="仿宋"/>
          <w:b w:val="0"/>
          <w:bCs w:val="0"/>
          <w:iCs w:val="0"/>
          <w:sz w:val="32"/>
          <w:szCs w:val="32"/>
          <w:lang w:val="en-US" w:eastAsia="zh-CN"/>
        </w:rPr>
        <w:t>。</w:t>
      </w:r>
    </w:p>
    <w:tbl>
      <w:tblPr>
        <w:tblStyle w:val="5"/>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767"/>
        <w:gridCol w:w="2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276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220" w:firstLineChars="100"/>
              <w:jc w:val="center"/>
              <w:textAlignment w:val="auto"/>
              <w:rPr>
                <w:rFonts w:hint="default" w:ascii="仿宋" w:hAnsi="仿宋" w:eastAsia="仿宋" w:cs="仿宋"/>
                <w:iCs w:val="0"/>
                <w:sz w:val="22"/>
                <w:szCs w:val="22"/>
                <w:lang w:val="en-US" w:eastAsia="zh-CN"/>
              </w:rPr>
            </w:pPr>
            <w:r>
              <w:rPr>
                <w:rFonts w:hint="eastAsia" w:ascii="仿宋" w:hAnsi="仿宋" w:eastAsia="仿宋" w:cs="仿宋"/>
                <w:iCs w:val="0"/>
                <w:sz w:val="22"/>
                <w:szCs w:val="22"/>
                <w:lang w:val="en-US" w:eastAsia="zh-CN"/>
              </w:rPr>
              <w:t>项目名称</w:t>
            </w:r>
          </w:p>
        </w:tc>
        <w:tc>
          <w:tcPr>
            <w:tcW w:w="2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iCs w:val="0"/>
                <w:sz w:val="22"/>
                <w:szCs w:val="22"/>
                <w:lang w:val="en-US" w:eastAsia="zh-CN"/>
              </w:rPr>
            </w:pPr>
            <w:r>
              <w:rPr>
                <w:rFonts w:hint="eastAsia" w:ascii="仿宋" w:hAnsi="仿宋" w:eastAsia="仿宋" w:cs="仿宋"/>
                <w:iCs w:val="0"/>
                <w:sz w:val="22"/>
                <w:szCs w:val="22"/>
                <w:lang w:val="en-US" w:eastAsia="zh-CN"/>
              </w:rPr>
              <w:t>单价（元/人）</w:t>
            </w:r>
          </w:p>
        </w:tc>
        <w:tc>
          <w:tcPr>
            <w:tcW w:w="2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660" w:firstLineChars="300"/>
              <w:jc w:val="both"/>
              <w:textAlignment w:val="auto"/>
              <w:rPr>
                <w:rFonts w:hint="default" w:ascii="仿宋" w:hAnsi="仿宋" w:eastAsia="仿宋" w:cs="仿宋"/>
                <w:iCs w:val="0"/>
                <w:sz w:val="22"/>
                <w:szCs w:val="22"/>
                <w:lang w:val="en-US" w:eastAsia="zh-CN"/>
              </w:rPr>
            </w:pPr>
            <w:r>
              <w:rPr>
                <w:rFonts w:hint="eastAsia" w:ascii="仿宋" w:hAnsi="仿宋" w:eastAsia="仿宋" w:cs="仿宋"/>
                <w:iCs w:val="0"/>
                <w:sz w:val="22"/>
                <w:szCs w:val="22"/>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2765"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eastAsia" w:ascii="仿宋" w:hAnsi="仿宋" w:eastAsia="仿宋" w:cs="仿宋"/>
                <w:iCs w:val="0"/>
                <w:sz w:val="32"/>
                <w:szCs w:val="32"/>
                <w:lang w:val="en-US" w:eastAsia="zh-CN"/>
              </w:rPr>
            </w:pPr>
            <w:r>
              <w:rPr>
                <w:rFonts w:hint="eastAsia" w:ascii="仿宋" w:hAnsi="仿宋" w:eastAsia="仿宋" w:cs="仿宋"/>
                <w:iCs w:val="0"/>
                <w:sz w:val="22"/>
                <w:szCs w:val="22"/>
                <w:lang w:val="en-US" w:eastAsia="zh-CN"/>
              </w:rPr>
              <w:t>云南电网有限责任公司丽江供电局2025年安全管理人员《安全培训合格证》取证培训服务单价采购</w:t>
            </w:r>
          </w:p>
        </w:tc>
        <w:tc>
          <w:tcPr>
            <w:tcW w:w="2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both"/>
              <w:textAlignment w:val="auto"/>
              <w:rPr>
                <w:rFonts w:hint="eastAsia" w:ascii="仿宋" w:hAnsi="仿宋" w:eastAsia="仿宋" w:cs="仿宋"/>
                <w:iCs w:val="0"/>
                <w:sz w:val="32"/>
                <w:szCs w:val="32"/>
                <w:lang w:val="en-US" w:eastAsia="zh-CN"/>
              </w:rPr>
            </w:pPr>
          </w:p>
        </w:tc>
        <w:tc>
          <w:tcPr>
            <w:tcW w:w="2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default" w:ascii="仿宋" w:hAnsi="仿宋" w:eastAsia="仿宋" w:cs="仿宋"/>
                <w:iCs w:val="0"/>
                <w:sz w:val="32"/>
                <w:szCs w:val="32"/>
                <w:lang w:val="en-US" w:eastAsia="zh-CN"/>
              </w:rPr>
            </w:pPr>
            <w:r>
              <w:rPr>
                <w:rFonts w:hint="eastAsia" w:ascii="仿宋" w:hAnsi="仿宋" w:eastAsia="仿宋" w:cs="仿宋"/>
                <w:iCs w:val="0"/>
                <w:sz w:val="22"/>
                <w:szCs w:val="22"/>
                <w:lang w:val="en-US" w:eastAsia="zh-CN"/>
              </w:rPr>
              <w:t>单价报价包含所有费用</w:t>
            </w:r>
          </w:p>
        </w:tc>
      </w:tr>
    </w:tbl>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黑体" w:hAnsi="黑体" w:eastAsia="黑体" w:cs="黑体"/>
          <w:iCs w:val="0"/>
          <w:sz w:val="32"/>
          <w:szCs w:val="32"/>
          <w:lang w:val="en-US" w:eastAsia="zh-CN"/>
        </w:rPr>
        <w:t>八、</w:t>
      </w:r>
      <w:r>
        <w:rPr>
          <w:rFonts w:hint="eastAsia" w:ascii="黑体" w:hAnsi="黑体" w:eastAsia="黑体" w:cs="黑体"/>
          <w:iCs w:val="0"/>
          <w:sz w:val="32"/>
          <w:szCs w:val="32"/>
        </w:rPr>
        <w:t>考</w:t>
      </w:r>
      <w:r>
        <w:rPr>
          <w:rFonts w:hint="eastAsia" w:ascii="黑体" w:hAnsi="黑体" w:eastAsia="黑体" w:cs="黑体"/>
          <w:iCs w:val="0"/>
          <w:sz w:val="32"/>
          <w:szCs w:val="32"/>
          <w:lang w:val="en-US" w:eastAsia="zh-CN"/>
        </w:rPr>
        <w:t>评</w:t>
      </w:r>
      <w:r>
        <w:rPr>
          <w:rFonts w:hint="eastAsia" w:ascii="黑体" w:hAnsi="黑体" w:eastAsia="黑体" w:cs="黑体"/>
          <w:iCs w:val="0"/>
          <w:sz w:val="32"/>
          <w:szCs w:val="32"/>
        </w:rPr>
        <w:t>与发证</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1．考评方式</w:t>
      </w:r>
      <w:r>
        <w:rPr>
          <w:rFonts w:hint="eastAsia" w:ascii="仿宋" w:hAnsi="仿宋" w:eastAsia="仿宋" w:cs="仿宋"/>
          <w:iCs w:val="0"/>
          <w:sz w:val="32"/>
          <w:szCs w:val="32"/>
        </w:rPr>
        <w:t>：学员</w:t>
      </w:r>
      <w:r>
        <w:rPr>
          <w:rFonts w:hint="eastAsia" w:ascii="仿宋" w:hAnsi="仿宋" w:eastAsia="仿宋" w:cs="仿宋"/>
          <w:iCs w:val="0"/>
          <w:sz w:val="32"/>
          <w:szCs w:val="32"/>
          <w:lang w:val="en-US" w:eastAsia="zh-CN"/>
        </w:rPr>
        <w:t>培训结束后，按照培训机构要求进行理论、实操考评</w:t>
      </w:r>
      <w:r>
        <w:rPr>
          <w:rFonts w:hint="eastAsia" w:ascii="仿宋" w:hAnsi="仿宋" w:eastAsia="仿宋" w:cs="仿宋"/>
          <w:iCs w:val="0"/>
          <w:sz w:val="32"/>
          <w:szCs w:val="32"/>
          <w:lang w:eastAsia="zh-CN"/>
        </w:rPr>
        <w:t>，</w:t>
      </w:r>
      <w:r>
        <w:rPr>
          <w:rFonts w:hint="eastAsia" w:ascii="仿宋" w:hAnsi="仿宋" w:eastAsia="仿宋" w:cs="仿宋"/>
          <w:iCs w:val="0"/>
          <w:sz w:val="32"/>
          <w:szCs w:val="32"/>
        </w:rPr>
        <w:t>考核满分100分，分数</w:t>
      </w:r>
      <w:r>
        <w:rPr>
          <w:rFonts w:hint="eastAsia" w:ascii="仿宋" w:hAnsi="仿宋" w:eastAsia="仿宋" w:cs="仿宋"/>
          <w:iCs w:val="0"/>
          <w:sz w:val="32"/>
          <w:szCs w:val="32"/>
          <w:lang w:val="en-US" w:eastAsia="zh-CN"/>
        </w:rPr>
        <w:t>达到80</w:t>
      </w:r>
      <w:r>
        <w:rPr>
          <w:rFonts w:hint="eastAsia" w:ascii="仿宋" w:hAnsi="仿宋" w:eastAsia="仿宋" w:cs="仿宋"/>
          <w:iCs w:val="0"/>
          <w:sz w:val="32"/>
          <w:szCs w:val="32"/>
        </w:rPr>
        <w:t>分</w:t>
      </w:r>
      <w:r>
        <w:rPr>
          <w:rFonts w:hint="eastAsia" w:ascii="仿宋" w:hAnsi="仿宋" w:eastAsia="仿宋" w:cs="仿宋"/>
          <w:iCs w:val="0"/>
          <w:sz w:val="32"/>
          <w:szCs w:val="32"/>
          <w:lang w:val="en-US" w:eastAsia="zh-CN"/>
        </w:rPr>
        <w:t>及以上</w:t>
      </w:r>
      <w:r>
        <w:rPr>
          <w:rFonts w:hint="eastAsia" w:ascii="仿宋" w:hAnsi="仿宋" w:eastAsia="仿宋" w:cs="仿宋"/>
          <w:iCs w:val="0"/>
          <w:sz w:val="32"/>
          <w:szCs w:val="32"/>
        </w:rPr>
        <w:t>视为培训合格。</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2．</w:t>
      </w:r>
      <w:r>
        <w:rPr>
          <w:rFonts w:hint="eastAsia" w:ascii="仿宋" w:hAnsi="仿宋" w:eastAsia="仿宋" w:cs="仿宋"/>
          <w:iCs w:val="0"/>
          <w:sz w:val="32"/>
          <w:szCs w:val="32"/>
        </w:rPr>
        <w:t>证书发放</w:t>
      </w:r>
      <w:r>
        <w:rPr>
          <w:rFonts w:hint="eastAsia" w:ascii="仿宋" w:hAnsi="仿宋" w:eastAsia="仿宋" w:cs="仿宋"/>
          <w:iCs w:val="0"/>
          <w:sz w:val="32"/>
          <w:szCs w:val="32"/>
          <w:lang w:val="en-US" w:eastAsia="zh-CN"/>
        </w:rPr>
        <w:t>期限</w:t>
      </w:r>
      <w:r>
        <w:rPr>
          <w:rFonts w:hint="eastAsia" w:ascii="仿宋" w:hAnsi="仿宋" w:eastAsia="仿宋" w:cs="仿宋"/>
          <w:iCs w:val="0"/>
          <w:sz w:val="32"/>
          <w:szCs w:val="32"/>
        </w:rPr>
        <w:t>：在学员完成培训且考核合格后</w:t>
      </w:r>
      <w:r>
        <w:rPr>
          <w:rFonts w:hint="eastAsia" w:ascii="仿宋" w:hAnsi="仿宋" w:eastAsia="仿宋" w:cs="仿宋"/>
          <w:iCs w:val="0"/>
          <w:sz w:val="32"/>
          <w:szCs w:val="32"/>
          <w:lang w:val="en-US" w:eastAsia="zh-CN"/>
        </w:rPr>
        <w:t>10</w:t>
      </w:r>
      <w:r>
        <w:rPr>
          <w:rFonts w:hint="eastAsia" w:ascii="仿宋" w:hAnsi="仿宋" w:eastAsia="仿宋" w:cs="仿宋"/>
          <w:iCs w:val="0"/>
          <w:sz w:val="32"/>
          <w:szCs w:val="32"/>
        </w:rPr>
        <w:t>个工作日内，培训方负责完成证书申领和发放工作，确保学员能够及时获得急救员证书。</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黑体" w:hAnsi="黑体" w:eastAsia="黑体" w:cs="黑体"/>
          <w:iCs w:val="0"/>
          <w:sz w:val="32"/>
          <w:szCs w:val="32"/>
        </w:rPr>
      </w:pPr>
      <w:r>
        <w:rPr>
          <w:rFonts w:hint="eastAsia" w:ascii="黑体" w:hAnsi="黑体" w:eastAsia="黑体" w:cs="黑体"/>
          <w:iCs w:val="0"/>
          <w:sz w:val="32"/>
          <w:szCs w:val="32"/>
          <w:lang w:val="en-US" w:eastAsia="zh-CN"/>
        </w:rPr>
        <w:t>九</w:t>
      </w:r>
      <w:r>
        <w:rPr>
          <w:rFonts w:hint="eastAsia" w:ascii="黑体" w:hAnsi="黑体" w:eastAsia="黑体" w:cs="黑体"/>
          <w:iCs w:val="0"/>
          <w:sz w:val="32"/>
          <w:szCs w:val="32"/>
        </w:rPr>
        <w:t>、其他要求</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rPr>
      </w:pPr>
      <w:r>
        <w:rPr>
          <w:rFonts w:hint="eastAsia" w:ascii="仿宋" w:hAnsi="仿宋" w:eastAsia="仿宋" w:cs="仿宋"/>
          <w:iCs w:val="0"/>
          <w:sz w:val="32"/>
          <w:szCs w:val="32"/>
          <w:lang w:val="en-US" w:eastAsia="zh-CN"/>
        </w:rPr>
        <w:t>1．</w:t>
      </w:r>
      <w:r>
        <w:rPr>
          <w:rFonts w:hint="eastAsia" w:ascii="仿宋" w:hAnsi="仿宋" w:eastAsia="仿宋" w:cs="仿宋"/>
          <w:iCs w:val="0"/>
          <w:sz w:val="32"/>
          <w:szCs w:val="32"/>
        </w:rPr>
        <w:t>培训方应妥善保管</w:t>
      </w:r>
      <w:r>
        <w:rPr>
          <w:rFonts w:hint="eastAsia" w:ascii="仿宋" w:hAnsi="仿宋" w:eastAsia="仿宋" w:cs="仿宋"/>
          <w:iCs w:val="0"/>
          <w:sz w:val="32"/>
          <w:szCs w:val="32"/>
          <w:lang w:val="en-US" w:eastAsia="zh-CN"/>
        </w:rPr>
        <w:t>丽江</w:t>
      </w:r>
      <w:r>
        <w:rPr>
          <w:rFonts w:hint="eastAsia" w:ascii="仿宋" w:hAnsi="仿宋" w:eastAsia="仿宋" w:cs="仿宋"/>
          <w:iCs w:val="0"/>
          <w:sz w:val="32"/>
          <w:szCs w:val="32"/>
        </w:rPr>
        <w:t>供电局提供的相关资料和信息，不得泄露给第三方，否则将承担相应法律责任。</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2．参与竞标单位必须持有省/市应急管理部门认可发布的可承办安全生产管理人员培训的相关资质、证书。</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jc w:val="both"/>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3．培训结束10个工作日内，培训方开具合法的增值税专用发票，丽江供电局收到发票后60个工作日内按</w:t>
      </w:r>
      <w:r>
        <w:rPr>
          <w:rFonts w:hint="eastAsia" w:ascii="仿宋" w:hAnsi="仿宋" w:eastAsia="仿宋" w:cs="仿宋"/>
          <w:b/>
          <w:bCs/>
          <w:iCs w:val="0"/>
          <w:sz w:val="32"/>
          <w:szCs w:val="32"/>
          <w:lang w:val="en-US" w:eastAsia="zh-CN"/>
        </w:rPr>
        <w:t>“实际培训合格人数</w:t>
      </w:r>
      <w:r>
        <w:rPr>
          <w:rFonts w:hint="default" w:ascii="Arial" w:hAnsi="Arial" w:eastAsia="仿宋" w:cs="Arial"/>
          <w:b/>
          <w:bCs/>
          <w:iCs w:val="0"/>
          <w:sz w:val="32"/>
          <w:szCs w:val="32"/>
          <w:lang w:val="en-US" w:eastAsia="zh-CN"/>
        </w:rPr>
        <w:t>×</w:t>
      </w:r>
      <w:r>
        <w:rPr>
          <w:rFonts w:hint="eastAsia" w:ascii="Arial" w:hAnsi="Arial" w:eastAsia="仿宋" w:cs="Arial"/>
          <w:b/>
          <w:bCs/>
          <w:iCs w:val="0"/>
          <w:sz w:val="32"/>
          <w:szCs w:val="32"/>
          <w:lang w:val="en-US" w:eastAsia="zh-CN"/>
        </w:rPr>
        <w:t>中标单价</w:t>
      </w:r>
      <w:r>
        <w:rPr>
          <w:rFonts w:hint="eastAsia" w:ascii="仿宋" w:hAnsi="仿宋" w:eastAsia="仿宋" w:cs="仿宋"/>
          <w:b/>
          <w:bCs/>
          <w:iCs w:val="0"/>
          <w:sz w:val="32"/>
          <w:szCs w:val="32"/>
          <w:lang w:val="en-US" w:eastAsia="zh-CN"/>
        </w:rPr>
        <w:t>”</w:t>
      </w:r>
      <w:r>
        <w:rPr>
          <w:rFonts w:hint="eastAsia" w:ascii="仿宋" w:hAnsi="仿宋" w:eastAsia="仿宋" w:cs="仿宋"/>
          <w:iCs w:val="0"/>
          <w:sz w:val="32"/>
          <w:szCs w:val="32"/>
          <w:lang w:val="en-US" w:eastAsia="zh-CN"/>
        </w:rPr>
        <w:t>一次性支付。</w:t>
      </w:r>
    </w:p>
    <w:p>
      <w:pPr>
        <w:pStyle w:val="2"/>
        <w:keepNext w:val="0"/>
        <w:keepLines w:val="0"/>
        <w:pageBreakBefore w:val="0"/>
        <w:widowControl w:val="0"/>
        <w:kinsoku/>
        <w:wordWrap/>
        <w:overflowPunct/>
        <w:topLinePunct w:val="0"/>
        <w:autoSpaceDE/>
        <w:autoSpaceDN/>
        <w:bidi w:val="0"/>
        <w:adjustRightInd/>
        <w:snapToGrid/>
        <w:spacing w:after="0" w:afterLines="0" w:line="578" w:lineRule="exact"/>
        <w:ind w:left="0" w:leftChars="0" w:firstLine="640" w:firstLineChars="200"/>
        <w:textAlignment w:val="auto"/>
        <w:rPr>
          <w:rFonts w:hint="eastAsia"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4．培训方未在丽江供电局规定的时间内完成培训的，丽江供电局有权解除合同，培训方不得追究相关责任。</w:t>
      </w:r>
    </w:p>
    <w:p>
      <w:pPr>
        <w:pStyle w:val="2"/>
        <w:keepNext w:val="0"/>
        <w:keepLines w:val="0"/>
        <w:pageBreakBefore w:val="0"/>
        <w:widowControl w:val="0"/>
        <w:kinsoku/>
        <w:wordWrap/>
        <w:overflowPunct/>
        <w:topLinePunct w:val="0"/>
        <w:autoSpaceDE/>
        <w:autoSpaceDN/>
        <w:bidi w:val="0"/>
        <w:adjustRightInd/>
        <w:snapToGrid/>
        <w:spacing w:after="0" w:afterLines="0" w:line="578" w:lineRule="exact"/>
        <w:ind w:left="0" w:leftChars="0" w:firstLine="640" w:firstLineChars="200"/>
        <w:textAlignment w:val="auto"/>
        <w:rPr>
          <w:rFonts w:hint="default"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5．证书无效或无法查询的，培训方须重新免费培训并颁发满足要求的证书。</w:t>
      </w:r>
    </w:p>
    <w:p>
      <w:pPr>
        <w:pStyle w:val="2"/>
        <w:keepNext w:val="0"/>
        <w:keepLines w:val="0"/>
        <w:pageBreakBefore w:val="0"/>
        <w:widowControl w:val="0"/>
        <w:kinsoku/>
        <w:wordWrap/>
        <w:overflowPunct/>
        <w:topLinePunct w:val="0"/>
        <w:autoSpaceDE/>
        <w:autoSpaceDN/>
        <w:bidi w:val="0"/>
        <w:adjustRightInd/>
        <w:snapToGrid/>
        <w:spacing w:after="0" w:afterLines="0" w:line="578" w:lineRule="exact"/>
        <w:ind w:left="0" w:leftChars="0" w:firstLine="640" w:firstLineChars="200"/>
        <w:textAlignment w:val="auto"/>
        <w:rPr>
          <w:rFonts w:hint="default" w:ascii="仿宋" w:hAnsi="仿宋" w:eastAsia="仿宋" w:cs="仿宋"/>
          <w:iCs w:val="0"/>
          <w:sz w:val="32"/>
          <w:szCs w:val="32"/>
          <w:lang w:val="en-US" w:eastAsia="zh-CN"/>
        </w:rPr>
      </w:pPr>
      <w:r>
        <w:rPr>
          <w:rFonts w:hint="eastAsia" w:ascii="仿宋" w:hAnsi="仿宋" w:eastAsia="仿宋" w:cs="仿宋"/>
          <w:iCs w:val="0"/>
          <w:sz w:val="32"/>
          <w:szCs w:val="32"/>
          <w:lang w:val="en-US" w:eastAsia="zh-CN"/>
        </w:rPr>
        <w:t>联系人及电话：王劲松，17874090744。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D03EF"/>
    <w:rsid w:val="001D702E"/>
    <w:rsid w:val="00273558"/>
    <w:rsid w:val="00274C0F"/>
    <w:rsid w:val="002B729A"/>
    <w:rsid w:val="005A7EB2"/>
    <w:rsid w:val="00615243"/>
    <w:rsid w:val="00707CBF"/>
    <w:rsid w:val="00761026"/>
    <w:rsid w:val="00817321"/>
    <w:rsid w:val="00896A73"/>
    <w:rsid w:val="008F7D94"/>
    <w:rsid w:val="00982D89"/>
    <w:rsid w:val="00A1665C"/>
    <w:rsid w:val="00AA0DD5"/>
    <w:rsid w:val="00B04B5E"/>
    <w:rsid w:val="00B20BA4"/>
    <w:rsid w:val="00BD674D"/>
    <w:rsid w:val="00C43437"/>
    <w:rsid w:val="00EB470F"/>
    <w:rsid w:val="01114F33"/>
    <w:rsid w:val="012C1080"/>
    <w:rsid w:val="015F7551"/>
    <w:rsid w:val="017D05FC"/>
    <w:rsid w:val="017E0703"/>
    <w:rsid w:val="01CA5E00"/>
    <w:rsid w:val="01DC6F81"/>
    <w:rsid w:val="01DF5B3F"/>
    <w:rsid w:val="01FF3B3A"/>
    <w:rsid w:val="01FF4451"/>
    <w:rsid w:val="020D4CDD"/>
    <w:rsid w:val="024A2CCC"/>
    <w:rsid w:val="025F4021"/>
    <w:rsid w:val="026042A5"/>
    <w:rsid w:val="026F7E38"/>
    <w:rsid w:val="0277674A"/>
    <w:rsid w:val="02813EE0"/>
    <w:rsid w:val="029065D1"/>
    <w:rsid w:val="0295743D"/>
    <w:rsid w:val="029F3CDD"/>
    <w:rsid w:val="02A8140D"/>
    <w:rsid w:val="02AE0C81"/>
    <w:rsid w:val="02B35494"/>
    <w:rsid w:val="02B76E73"/>
    <w:rsid w:val="02C973EA"/>
    <w:rsid w:val="031A2D1B"/>
    <w:rsid w:val="031B4183"/>
    <w:rsid w:val="03327A8F"/>
    <w:rsid w:val="03350E4E"/>
    <w:rsid w:val="033726A1"/>
    <w:rsid w:val="03420B73"/>
    <w:rsid w:val="0346016D"/>
    <w:rsid w:val="03580342"/>
    <w:rsid w:val="037B434F"/>
    <w:rsid w:val="038A0085"/>
    <w:rsid w:val="038B6646"/>
    <w:rsid w:val="03AE2316"/>
    <w:rsid w:val="03DB06D9"/>
    <w:rsid w:val="03F133A9"/>
    <w:rsid w:val="03F512CC"/>
    <w:rsid w:val="041049C4"/>
    <w:rsid w:val="0411642D"/>
    <w:rsid w:val="04160DE8"/>
    <w:rsid w:val="042729DE"/>
    <w:rsid w:val="044D28AD"/>
    <w:rsid w:val="04513780"/>
    <w:rsid w:val="04621460"/>
    <w:rsid w:val="047160B3"/>
    <w:rsid w:val="04A2189B"/>
    <w:rsid w:val="04B46FDA"/>
    <w:rsid w:val="04CC68A3"/>
    <w:rsid w:val="04EC54C6"/>
    <w:rsid w:val="05050F60"/>
    <w:rsid w:val="050E3A68"/>
    <w:rsid w:val="051E1B0B"/>
    <w:rsid w:val="05222E25"/>
    <w:rsid w:val="05457263"/>
    <w:rsid w:val="05584903"/>
    <w:rsid w:val="05667CF6"/>
    <w:rsid w:val="05667EF8"/>
    <w:rsid w:val="05973C24"/>
    <w:rsid w:val="059D36D1"/>
    <w:rsid w:val="05A24C77"/>
    <w:rsid w:val="05B73AC3"/>
    <w:rsid w:val="05B821A6"/>
    <w:rsid w:val="05D40AFB"/>
    <w:rsid w:val="05DC6E4D"/>
    <w:rsid w:val="05DD6A97"/>
    <w:rsid w:val="061A7F24"/>
    <w:rsid w:val="061D75BF"/>
    <w:rsid w:val="06387A8F"/>
    <w:rsid w:val="06391EF1"/>
    <w:rsid w:val="065460A8"/>
    <w:rsid w:val="06793941"/>
    <w:rsid w:val="069F30C8"/>
    <w:rsid w:val="06B86D84"/>
    <w:rsid w:val="06BD494C"/>
    <w:rsid w:val="06BF6C16"/>
    <w:rsid w:val="06C248A3"/>
    <w:rsid w:val="06C9040F"/>
    <w:rsid w:val="06CD1665"/>
    <w:rsid w:val="06EF6739"/>
    <w:rsid w:val="0705549A"/>
    <w:rsid w:val="07096FF1"/>
    <w:rsid w:val="07167FFC"/>
    <w:rsid w:val="071E6803"/>
    <w:rsid w:val="07227A27"/>
    <w:rsid w:val="072C114E"/>
    <w:rsid w:val="07356872"/>
    <w:rsid w:val="075F3866"/>
    <w:rsid w:val="0763152E"/>
    <w:rsid w:val="077B5EF5"/>
    <w:rsid w:val="078C45C3"/>
    <w:rsid w:val="079C73F8"/>
    <w:rsid w:val="07F64C3E"/>
    <w:rsid w:val="08004299"/>
    <w:rsid w:val="080B7127"/>
    <w:rsid w:val="081337E5"/>
    <w:rsid w:val="08157FE7"/>
    <w:rsid w:val="083D73A2"/>
    <w:rsid w:val="085375B8"/>
    <w:rsid w:val="08795591"/>
    <w:rsid w:val="08B369BC"/>
    <w:rsid w:val="08BD5962"/>
    <w:rsid w:val="08EF0E59"/>
    <w:rsid w:val="08F77840"/>
    <w:rsid w:val="09101B7F"/>
    <w:rsid w:val="09112542"/>
    <w:rsid w:val="091B5992"/>
    <w:rsid w:val="09280C45"/>
    <w:rsid w:val="093610B9"/>
    <w:rsid w:val="095D092C"/>
    <w:rsid w:val="097B0E85"/>
    <w:rsid w:val="098F4831"/>
    <w:rsid w:val="09B7494F"/>
    <w:rsid w:val="09BC67DC"/>
    <w:rsid w:val="09BE22F2"/>
    <w:rsid w:val="09E610AB"/>
    <w:rsid w:val="09EA1508"/>
    <w:rsid w:val="09EF253E"/>
    <w:rsid w:val="0A0A787B"/>
    <w:rsid w:val="0A1E255C"/>
    <w:rsid w:val="0A3505BE"/>
    <w:rsid w:val="0A54477F"/>
    <w:rsid w:val="0A6D43B6"/>
    <w:rsid w:val="0A884395"/>
    <w:rsid w:val="0ABF74E4"/>
    <w:rsid w:val="0AC523CF"/>
    <w:rsid w:val="0AC57793"/>
    <w:rsid w:val="0ACF1ED1"/>
    <w:rsid w:val="0AE805BB"/>
    <w:rsid w:val="0B0054CF"/>
    <w:rsid w:val="0B193664"/>
    <w:rsid w:val="0B1B658B"/>
    <w:rsid w:val="0B25013E"/>
    <w:rsid w:val="0B350A11"/>
    <w:rsid w:val="0B4408EB"/>
    <w:rsid w:val="0B5000D5"/>
    <w:rsid w:val="0B787D4B"/>
    <w:rsid w:val="0B8A06CA"/>
    <w:rsid w:val="0B8D5AF2"/>
    <w:rsid w:val="0BB337F4"/>
    <w:rsid w:val="0BEC370E"/>
    <w:rsid w:val="0BF37554"/>
    <w:rsid w:val="0BF41F96"/>
    <w:rsid w:val="0BFB0C64"/>
    <w:rsid w:val="0C3221C1"/>
    <w:rsid w:val="0C5B12ED"/>
    <w:rsid w:val="0C813438"/>
    <w:rsid w:val="0C923C2F"/>
    <w:rsid w:val="0C984628"/>
    <w:rsid w:val="0CB70B59"/>
    <w:rsid w:val="0CD86AB6"/>
    <w:rsid w:val="0CE27502"/>
    <w:rsid w:val="0CEC17E5"/>
    <w:rsid w:val="0CEC3205"/>
    <w:rsid w:val="0CFC6129"/>
    <w:rsid w:val="0D2A615E"/>
    <w:rsid w:val="0D417D7C"/>
    <w:rsid w:val="0D7B4D2B"/>
    <w:rsid w:val="0D872349"/>
    <w:rsid w:val="0D8B7494"/>
    <w:rsid w:val="0D94749E"/>
    <w:rsid w:val="0D9971EB"/>
    <w:rsid w:val="0DAE3471"/>
    <w:rsid w:val="0DDA7C4A"/>
    <w:rsid w:val="0DF528BC"/>
    <w:rsid w:val="0DFA64D5"/>
    <w:rsid w:val="0E08394B"/>
    <w:rsid w:val="0E2E77ED"/>
    <w:rsid w:val="0E4D46C4"/>
    <w:rsid w:val="0E503385"/>
    <w:rsid w:val="0E5F6303"/>
    <w:rsid w:val="0E5F6601"/>
    <w:rsid w:val="0E6D0233"/>
    <w:rsid w:val="0E816D35"/>
    <w:rsid w:val="0EA61F6C"/>
    <w:rsid w:val="0EA8072A"/>
    <w:rsid w:val="0EBA4F90"/>
    <w:rsid w:val="0EC33605"/>
    <w:rsid w:val="0EF47020"/>
    <w:rsid w:val="0EFC3E3F"/>
    <w:rsid w:val="0F003A2D"/>
    <w:rsid w:val="0F0B5F40"/>
    <w:rsid w:val="0F0B7FAD"/>
    <w:rsid w:val="0F3565DB"/>
    <w:rsid w:val="0F516DE5"/>
    <w:rsid w:val="0F5B46D0"/>
    <w:rsid w:val="0F731F59"/>
    <w:rsid w:val="0F753CDC"/>
    <w:rsid w:val="0FAC59A4"/>
    <w:rsid w:val="0FAD3171"/>
    <w:rsid w:val="0FB90FC0"/>
    <w:rsid w:val="0FC53DD7"/>
    <w:rsid w:val="0FD8241E"/>
    <w:rsid w:val="0FEB5D1E"/>
    <w:rsid w:val="100D05C0"/>
    <w:rsid w:val="100D12C5"/>
    <w:rsid w:val="10117512"/>
    <w:rsid w:val="10143A71"/>
    <w:rsid w:val="102421E3"/>
    <w:rsid w:val="103E7526"/>
    <w:rsid w:val="10400CEA"/>
    <w:rsid w:val="10463EB2"/>
    <w:rsid w:val="104C0254"/>
    <w:rsid w:val="106576F0"/>
    <w:rsid w:val="106A330E"/>
    <w:rsid w:val="106D66A1"/>
    <w:rsid w:val="10701470"/>
    <w:rsid w:val="10794AA8"/>
    <w:rsid w:val="1093238C"/>
    <w:rsid w:val="10B7187A"/>
    <w:rsid w:val="10DF335C"/>
    <w:rsid w:val="10EE6E80"/>
    <w:rsid w:val="11032294"/>
    <w:rsid w:val="11112BFB"/>
    <w:rsid w:val="1112380D"/>
    <w:rsid w:val="113F6B9B"/>
    <w:rsid w:val="115E1A16"/>
    <w:rsid w:val="11614F28"/>
    <w:rsid w:val="117228D4"/>
    <w:rsid w:val="118B1071"/>
    <w:rsid w:val="118C0735"/>
    <w:rsid w:val="1190415C"/>
    <w:rsid w:val="11D0204B"/>
    <w:rsid w:val="11DC1250"/>
    <w:rsid w:val="11E736C4"/>
    <w:rsid w:val="120C3662"/>
    <w:rsid w:val="12134F51"/>
    <w:rsid w:val="12697691"/>
    <w:rsid w:val="126C55D2"/>
    <w:rsid w:val="128D7082"/>
    <w:rsid w:val="12906F50"/>
    <w:rsid w:val="129C044D"/>
    <w:rsid w:val="12A700DC"/>
    <w:rsid w:val="12B11CB6"/>
    <w:rsid w:val="12C909E1"/>
    <w:rsid w:val="12D2081A"/>
    <w:rsid w:val="12D54C2A"/>
    <w:rsid w:val="12D82B5B"/>
    <w:rsid w:val="12ED70A4"/>
    <w:rsid w:val="12F06946"/>
    <w:rsid w:val="12FB67B9"/>
    <w:rsid w:val="13201019"/>
    <w:rsid w:val="132571A3"/>
    <w:rsid w:val="134B48D9"/>
    <w:rsid w:val="136D1003"/>
    <w:rsid w:val="13870BC2"/>
    <w:rsid w:val="139F7F81"/>
    <w:rsid w:val="13BE052B"/>
    <w:rsid w:val="13C07762"/>
    <w:rsid w:val="13C24DDF"/>
    <w:rsid w:val="13D77216"/>
    <w:rsid w:val="13E61C85"/>
    <w:rsid w:val="13E6786C"/>
    <w:rsid w:val="13ED2E80"/>
    <w:rsid w:val="13ED6A6A"/>
    <w:rsid w:val="13F21BBF"/>
    <w:rsid w:val="13F30520"/>
    <w:rsid w:val="14251D51"/>
    <w:rsid w:val="14506C6C"/>
    <w:rsid w:val="1455561C"/>
    <w:rsid w:val="1476432C"/>
    <w:rsid w:val="14787CDD"/>
    <w:rsid w:val="1480288C"/>
    <w:rsid w:val="14854B1E"/>
    <w:rsid w:val="14C645ED"/>
    <w:rsid w:val="14C72953"/>
    <w:rsid w:val="14CB02A4"/>
    <w:rsid w:val="14DD39EC"/>
    <w:rsid w:val="14E175E2"/>
    <w:rsid w:val="15037E34"/>
    <w:rsid w:val="150B24F2"/>
    <w:rsid w:val="153227A4"/>
    <w:rsid w:val="15380251"/>
    <w:rsid w:val="153C3EDD"/>
    <w:rsid w:val="159C7672"/>
    <w:rsid w:val="15BB1821"/>
    <w:rsid w:val="15FF5571"/>
    <w:rsid w:val="16190768"/>
    <w:rsid w:val="162723D9"/>
    <w:rsid w:val="163D48B7"/>
    <w:rsid w:val="163F6E72"/>
    <w:rsid w:val="16976766"/>
    <w:rsid w:val="169D1E9D"/>
    <w:rsid w:val="16B7032F"/>
    <w:rsid w:val="16C362DF"/>
    <w:rsid w:val="16E46660"/>
    <w:rsid w:val="16ED68AE"/>
    <w:rsid w:val="16F60992"/>
    <w:rsid w:val="17040C53"/>
    <w:rsid w:val="170843BD"/>
    <w:rsid w:val="170919C3"/>
    <w:rsid w:val="172B179B"/>
    <w:rsid w:val="17406243"/>
    <w:rsid w:val="1742697F"/>
    <w:rsid w:val="174C235A"/>
    <w:rsid w:val="175429C5"/>
    <w:rsid w:val="177D443A"/>
    <w:rsid w:val="17967889"/>
    <w:rsid w:val="179D6FB2"/>
    <w:rsid w:val="17C045D2"/>
    <w:rsid w:val="17CE6F2C"/>
    <w:rsid w:val="17EA5004"/>
    <w:rsid w:val="17F23323"/>
    <w:rsid w:val="182E58C9"/>
    <w:rsid w:val="183C3C82"/>
    <w:rsid w:val="183F59A8"/>
    <w:rsid w:val="189E0384"/>
    <w:rsid w:val="189E5EE8"/>
    <w:rsid w:val="18A07B5D"/>
    <w:rsid w:val="18A37E9F"/>
    <w:rsid w:val="18AE48F8"/>
    <w:rsid w:val="18B452B4"/>
    <w:rsid w:val="18D5171B"/>
    <w:rsid w:val="18E8794D"/>
    <w:rsid w:val="18FC694C"/>
    <w:rsid w:val="18FD0C69"/>
    <w:rsid w:val="19066D88"/>
    <w:rsid w:val="191506A3"/>
    <w:rsid w:val="19294C21"/>
    <w:rsid w:val="19317B7E"/>
    <w:rsid w:val="1938594B"/>
    <w:rsid w:val="193A13B9"/>
    <w:rsid w:val="19447856"/>
    <w:rsid w:val="194B4C6F"/>
    <w:rsid w:val="19823701"/>
    <w:rsid w:val="19D5251A"/>
    <w:rsid w:val="19E67CE3"/>
    <w:rsid w:val="19E93992"/>
    <w:rsid w:val="1A283D28"/>
    <w:rsid w:val="1A3276B7"/>
    <w:rsid w:val="1A3B6FCD"/>
    <w:rsid w:val="1A6C7542"/>
    <w:rsid w:val="1A7B19B9"/>
    <w:rsid w:val="1A7F6316"/>
    <w:rsid w:val="1A805748"/>
    <w:rsid w:val="1AA41350"/>
    <w:rsid w:val="1AAA28B7"/>
    <w:rsid w:val="1B213329"/>
    <w:rsid w:val="1B356C2A"/>
    <w:rsid w:val="1B401A41"/>
    <w:rsid w:val="1B6F228D"/>
    <w:rsid w:val="1B84267E"/>
    <w:rsid w:val="1BBA4525"/>
    <w:rsid w:val="1BF937ED"/>
    <w:rsid w:val="1C1D120A"/>
    <w:rsid w:val="1C276488"/>
    <w:rsid w:val="1C506075"/>
    <w:rsid w:val="1C570D30"/>
    <w:rsid w:val="1C7961A4"/>
    <w:rsid w:val="1CA639D1"/>
    <w:rsid w:val="1CB61BD9"/>
    <w:rsid w:val="1CBD2E53"/>
    <w:rsid w:val="1CF16C0B"/>
    <w:rsid w:val="1CF93831"/>
    <w:rsid w:val="1D313CA4"/>
    <w:rsid w:val="1D3A3784"/>
    <w:rsid w:val="1D3C75F5"/>
    <w:rsid w:val="1D410D0C"/>
    <w:rsid w:val="1D4455F4"/>
    <w:rsid w:val="1D694E9F"/>
    <w:rsid w:val="1D73054B"/>
    <w:rsid w:val="1D892567"/>
    <w:rsid w:val="1D9A4B10"/>
    <w:rsid w:val="1D9E6B6D"/>
    <w:rsid w:val="1DA30C6E"/>
    <w:rsid w:val="1DB132C8"/>
    <w:rsid w:val="1DB92A06"/>
    <w:rsid w:val="1DCF4F22"/>
    <w:rsid w:val="1DE649CB"/>
    <w:rsid w:val="1DEF07A4"/>
    <w:rsid w:val="1E322AA4"/>
    <w:rsid w:val="1E33145C"/>
    <w:rsid w:val="1E470D78"/>
    <w:rsid w:val="1E495AB8"/>
    <w:rsid w:val="1E672C83"/>
    <w:rsid w:val="1E821CC2"/>
    <w:rsid w:val="1E8727E0"/>
    <w:rsid w:val="1E9066D6"/>
    <w:rsid w:val="1ED37283"/>
    <w:rsid w:val="1EDB3D8C"/>
    <w:rsid w:val="1EEB6CDA"/>
    <w:rsid w:val="1EFD1494"/>
    <w:rsid w:val="1EFE168B"/>
    <w:rsid w:val="1F0176BB"/>
    <w:rsid w:val="1F0235E1"/>
    <w:rsid w:val="1F1E2789"/>
    <w:rsid w:val="1F2D79D0"/>
    <w:rsid w:val="1F4C2379"/>
    <w:rsid w:val="1F591F74"/>
    <w:rsid w:val="1F605239"/>
    <w:rsid w:val="1F7B7C58"/>
    <w:rsid w:val="1F893BA1"/>
    <w:rsid w:val="1FA51E19"/>
    <w:rsid w:val="1FB75C26"/>
    <w:rsid w:val="1FD9754F"/>
    <w:rsid w:val="20123BEA"/>
    <w:rsid w:val="20493E03"/>
    <w:rsid w:val="205B13B3"/>
    <w:rsid w:val="206F0E49"/>
    <w:rsid w:val="20787CBC"/>
    <w:rsid w:val="20C75F93"/>
    <w:rsid w:val="20CB21AF"/>
    <w:rsid w:val="20D63D3B"/>
    <w:rsid w:val="20DA1340"/>
    <w:rsid w:val="20DB0620"/>
    <w:rsid w:val="20F936F3"/>
    <w:rsid w:val="21086BA1"/>
    <w:rsid w:val="21105713"/>
    <w:rsid w:val="211D2FC2"/>
    <w:rsid w:val="212D6D8F"/>
    <w:rsid w:val="2137343B"/>
    <w:rsid w:val="213F1987"/>
    <w:rsid w:val="21647373"/>
    <w:rsid w:val="219821DF"/>
    <w:rsid w:val="21A3369E"/>
    <w:rsid w:val="21BA0944"/>
    <w:rsid w:val="21C82A28"/>
    <w:rsid w:val="21DA1DBC"/>
    <w:rsid w:val="21DD65BD"/>
    <w:rsid w:val="21FD4697"/>
    <w:rsid w:val="22137919"/>
    <w:rsid w:val="22280099"/>
    <w:rsid w:val="22356358"/>
    <w:rsid w:val="223A7E78"/>
    <w:rsid w:val="223C4D84"/>
    <w:rsid w:val="22512941"/>
    <w:rsid w:val="225C6863"/>
    <w:rsid w:val="225E3017"/>
    <w:rsid w:val="227E7D1B"/>
    <w:rsid w:val="228A63B4"/>
    <w:rsid w:val="22990958"/>
    <w:rsid w:val="22A05D64"/>
    <w:rsid w:val="22AD4920"/>
    <w:rsid w:val="22B570CD"/>
    <w:rsid w:val="22B61C4B"/>
    <w:rsid w:val="22BA1788"/>
    <w:rsid w:val="22C6004E"/>
    <w:rsid w:val="22D7649E"/>
    <w:rsid w:val="22D95F93"/>
    <w:rsid w:val="22EE7B94"/>
    <w:rsid w:val="23375AC4"/>
    <w:rsid w:val="234D1F0C"/>
    <w:rsid w:val="23523766"/>
    <w:rsid w:val="23892D64"/>
    <w:rsid w:val="23924B64"/>
    <w:rsid w:val="23C121B7"/>
    <w:rsid w:val="23CB14D6"/>
    <w:rsid w:val="23D008FF"/>
    <w:rsid w:val="23D718F9"/>
    <w:rsid w:val="23DF0D98"/>
    <w:rsid w:val="23ED424A"/>
    <w:rsid w:val="23FE389C"/>
    <w:rsid w:val="24004ABD"/>
    <w:rsid w:val="2410544B"/>
    <w:rsid w:val="24274A00"/>
    <w:rsid w:val="242E5F53"/>
    <w:rsid w:val="24544B27"/>
    <w:rsid w:val="245A268C"/>
    <w:rsid w:val="246E33EC"/>
    <w:rsid w:val="24762D1B"/>
    <w:rsid w:val="24AB4534"/>
    <w:rsid w:val="24F83EB9"/>
    <w:rsid w:val="250562CC"/>
    <w:rsid w:val="25133648"/>
    <w:rsid w:val="253016AA"/>
    <w:rsid w:val="2534233D"/>
    <w:rsid w:val="255B500D"/>
    <w:rsid w:val="25BC5BA1"/>
    <w:rsid w:val="25C03952"/>
    <w:rsid w:val="26024D05"/>
    <w:rsid w:val="2616503B"/>
    <w:rsid w:val="26494D5A"/>
    <w:rsid w:val="264C75A1"/>
    <w:rsid w:val="266A7795"/>
    <w:rsid w:val="268D1789"/>
    <w:rsid w:val="268F3C3F"/>
    <w:rsid w:val="26974FCB"/>
    <w:rsid w:val="269A3593"/>
    <w:rsid w:val="26A22DEE"/>
    <w:rsid w:val="26A632C1"/>
    <w:rsid w:val="26A8494D"/>
    <w:rsid w:val="26A95711"/>
    <w:rsid w:val="26DA6D44"/>
    <w:rsid w:val="26E147F8"/>
    <w:rsid w:val="26EE02EF"/>
    <w:rsid w:val="26F90744"/>
    <w:rsid w:val="26FD5D81"/>
    <w:rsid w:val="27022A60"/>
    <w:rsid w:val="270F2F92"/>
    <w:rsid w:val="27143ED7"/>
    <w:rsid w:val="27250624"/>
    <w:rsid w:val="272A3D88"/>
    <w:rsid w:val="272A613A"/>
    <w:rsid w:val="272D3F02"/>
    <w:rsid w:val="27332ED9"/>
    <w:rsid w:val="273620C7"/>
    <w:rsid w:val="273B414C"/>
    <w:rsid w:val="277C3A3D"/>
    <w:rsid w:val="2782072C"/>
    <w:rsid w:val="27963EA4"/>
    <w:rsid w:val="27A71D1F"/>
    <w:rsid w:val="27C12228"/>
    <w:rsid w:val="27C24132"/>
    <w:rsid w:val="27C24E1D"/>
    <w:rsid w:val="27E225C5"/>
    <w:rsid w:val="27F01DF7"/>
    <w:rsid w:val="27FA6D81"/>
    <w:rsid w:val="27FB16BD"/>
    <w:rsid w:val="27FB6DD4"/>
    <w:rsid w:val="28097410"/>
    <w:rsid w:val="28104E64"/>
    <w:rsid w:val="28157032"/>
    <w:rsid w:val="284B266F"/>
    <w:rsid w:val="287A3FFC"/>
    <w:rsid w:val="287F2C0C"/>
    <w:rsid w:val="28862C0C"/>
    <w:rsid w:val="28A450B9"/>
    <w:rsid w:val="28D6385C"/>
    <w:rsid w:val="28DD5EF7"/>
    <w:rsid w:val="28DE1C38"/>
    <w:rsid w:val="28E36695"/>
    <w:rsid w:val="28E759E5"/>
    <w:rsid w:val="28F26742"/>
    <w:rsid w:val="28F87A79"/>
    <w:rsid w:val="28FF402B"/>
    <w:rsid w:val="294247BC"/>
    <w:rsid w:val="295123E5"/>
    <w:rsid w:val="29522A2C"/>
    <w:rsid w:val="295F56EA"/>
    <w:rsid w:val="2982044A"/>
    <w:rsid w:val="298D383F"/>
    <w:rsid w:val="29BB33F2"/>
    <w:rsid w:val="29BC2FDC"/>
    <w:rsid w:val="29BC3CA7"/>
    <w:rsid w:val="29EA6587"/>
    <w:rsid w:val="29FB30F2"/>
    <w:rsid w:val="2A1F66B1"/>
    <w:rsid w:val="2A3E6A3A"/>
    <w:rsid w:val="2A3F6028"/>
    <w:rsid w:val="2A575D85"/>
    <w:rsid w:val="2A5E792A"/>
    <w:rsid w:val="2A6A3CBF"/>
    <w:rsid w:val="2A7408DC"/>
    <w:rsid w:val="2A7E0710"/>
    <w:rsid w:val="2A8668D4"/>
    <w:rsid w:val="2A8B05D0"/>
    <w:rsid w:val="2A8B0696"/>
    <w:rsid w:val="2AB12882"/>
    <w:rsid w:val="2ABA67B7"/>
    <w:rsid w:val="2AC40BAE"/>
    <w:rsid w:val="2AC6559D"/>
    <w:rsid w:val="2AE909C7"/>
    <w:rsid w:val="2AF26E5D"/>
    <w:rsid w:val="2AF72D3D"/>
    <w:rsid w:val="2AFF0C14"/>
    <w:rsid w:val="2B293433"/>
    <w:rsid w:val="2B33798B"/>
    <w:rsid w:val="2B3425E0"/>
    <w:rsid w:val="2B52109A"/>
    <w:rsid w:val="2B5A39DA"/>
    <w:rsid w:val="2B75557F"/>
    <w:rsid w:val="2B8C316B"/>
    <w:rsid w:val="2B907706"/>
    <w:rsid w:val="2BAE7BCB"/>
    <w:rsid w:val="2BB94058"/>
    <w:rsid w:val="2BD55D9E"/>
    <w:rsid w:val="2BFC746F"/>
    <w:rsid w:val="2C093395"/>
    <w:rsid w:val="2C0A4A0D"/>
    <w:rsid w:val="2C16617A"/>
    <w:rsid w:val="2C23794B"/>
    <w:rsid w:val="2C2B2E17"/>
    <w:rsid w:val="2C437978"/>
    <w:rsid w:val="2C6E6FA2"/>
    <w:rsid w:val="2C9A6497"/>
    <w:rsid w:val="2C9E4F65"/>
    <w:rsid w:val="2CC31445"/>
    <w:rsid w:val="2CD635FC"/>
    <w:rsid w:val="2CE903CD"/>
    <w:rsid w:val="2CF620CA"/>
    <w:rsid w:val="2D10523A"/>
    <w:rsid w:val="2D110A14"/>
    <w:rsid w:val="2D130AC2"/>
    <w:rsid w:val="2D344114"/>
    <w:rsid w:val="2D484CBA"/>
    <w:rsid w:val="2D7C3A16"/>
    <w:rsid w:val="2D8E7652"/>
    <w:rsid w:val="2D9F1B43"/>
    <w:rsid w:val="2DB82646"/>
    <w:rsid w:val="2DCE08BD"/>
    <w:rsid w:val="2DE03981"/>
    <w:rsid w:val="2DEC5714"/>
    <w:rsid w:val="2DFD3AB0"/>
    <w:rsid w:val="2E012E90"/>
    <w:rsid w:val="2E07074F"/>
    <w:rsid w:val="2E1430BB"/>
    <w:rsid w:val="2E164F61"/>
    <w:rsid w:val="2E244FD8"/>
    <w:rsid w:val="2E2A0388"/>
    <w:rsid w:val="2E414A24"/>
    <w:rsid w:val="2E4F0E88"/>
    <w:rsid w:val="2E563923"/>
    <w:rsid w:val="2EA34146"/>
    <w:rsid w:val="2EAB6836"/>
    <w:rsid w:val="2EDD2394"/>
    <w:rsid w:val="2EDF4C82"/>
    <w:rsid w:val="2EED04F5"/>
    <w:rsid w:val="2EEE4B5C"/>
    <w:rsid w:val="2EF31354"/>
    <w:rsid w:val="2F065583"/>
    <w:rsid w:val="2F1B7B00"/>
    <w:rsid w:val="2F1D11D2"/>
    <w:rsid w:val="2F1D3022"/>
    <w:rsid w:val="2F2B3B19"/>
    <w:rsid w:val="2F3E0C45"/>
    <w:rsid w:val="2F470586"/>
    <w:rsid w:val="2F6F2F49"/>
    <w:rsid w:val="2F7007EC"/>
    <w:rsid w:val="2F7F30E1"/>
    <w:rsid w:val="2F7F6973"/>
    <w:rsid w:val="2F943D9E"/>
    <w:rsid w:val="2F9E3E6C"/>
    <w:rsid w:val="2FC525E2"/>
    <w:rsid w:val="2FC65A84"/>
    <w:rsid w:val="2FCE4B7C"/>
    <w:rsid w:val="2FE17DAB"/>
    <w:rsid w:val="2FEA7569"/>
    <w:rsid w:val="2FF830F1"/>
    <w:rsid w:val="301F7B4A"/>
    <w:rsid w:val="302E57D2"/>
    <w:rsid w:val="30326821"/>
    <w:rsid w:val="30351A95"/>
    <w:rsid w:val="304217A8"/>
    <w:rsid w:val="304B77A6"/>
    <w:rsid w:val="30627823"/>
    <w:rsid w:val="30904B94"/>
    <w:rsid w:val="30C6076B"/>
    <w:rsid w:val="30C94116"/>
    <w:rsid w:val="30D21E84"/>
    <w:rsid w:val="30D44746"/>
    <w:rsid w:val="30DD3710"/>
    <w:rsid w:val="30E82D57"/>
    <w:rsid w:val="311302AE"/>
    <w:rsid w:val="31203D60"/>
    <w:rsid w:val="313E5AFC"/>
    <w:rsid w:val="315D2A7D"/>
    <w:rsid w:val="316479B8"/>
    <w:rsid w:val="31661B9F"/>
    <w:rsid w:val="31822C2D"/>
    <w:rsid w:val="31AA349C"/>
    <w:rsid w:val="31ED0A5E"/>
    <w:rsid w:val="320026CC"/>
    <w:rsid w:val="3211742E"/>
    <w:rsid w:val="322B4110"/>
    <w:rsid w:val="322D1ACC"/>
    <w:rsid w:val="32573D9A"/>
    <w:rsid w:val="32775635"/>
    <w:rsid w:val="32786A08"/>
    <w:rsid w:val="32995C66"/>
    <w:rsid w:val="32BC0896"/>
    <w:rsid w:val="32C87CC0"/>
    <w:rsid w:val="32CA72EC"/>
    <w:rsid w:val="32FC03C0"/>
    <w:rsid w:val="33017877"/>
    <w:rsid w:val="330974C4"/>
    <w:rsid w:val="331D499E"/>
    <w:rsid w:val="332B67F0"/>
    <w:rsid w:val="33392568"/>
    <w:rsid w:val="33456879"/>
    <w:rsid w:val="3349629F"/>
    <w:rsid w:val="334B3F08"/>
    <w:rsid w:val="334C2DB3"/>
    <w:rsid w:val="3359170B"/>
    <w:rsid w:val="337E4009"/>
    <w:rsid w:val="33933320"/>
    <w:rsid w:val="33942300"/>
    <w:rsid w:val="33A2797B"/>
    <w:rsid w:val="33B75B1D"/>
    <w:rsid w:val="33B83012"/>
    <w:rsid w:val="33C0577E"/>
    <w:rsid w:val="33C37DDD"/>
    <w:rsid w:val="33E1525A"/>
    <w:rsid w:val="33E8387E"/>
    <w:rsid w:val="33EA094A"/>
    <w:rsid w:val="33EC1598"/>
    <w:rsid w:val="33F53B01"/>
    <w:rsid w:val="340A13A9"/>
    <w:rsid w:val="341222DD"/>
    <w:rsid w:val="341E4AD0"/>
    <w:rsid w:val="341F1537"/>
    <w:rsid w:val="34303C90"/>
    <w:rsid w:val="343D14B9"/>
    <w:rsid w:val="34776AEB"/>
    <w:rsid w:val="34E74872"/>
    <w:rsid w:val="34F61761"/>
    <w:rsid w:val="352F78EB"/>
    <w:rsid w:val="359C5B32"/>
    <w:rsid w:val="35A609A6"/>
    <w:rsid w:val="35A70021"/>
    <w:rsid w:val="35B50529"/>
    <w:rsid w:val="35D217CC"/>
    <w:rsid w:val="35D968A7"/>
    <w:rsid w:val="365B209A"/>
    <w:rsid w:val="366D662F"/>
    <w:rsid w:val="369E5388"/>
    <w:rsid w:val="369E64D0"/>
    <w:rsid w:val="36B44223"/>
    <w:rsid w:val="36B808A5"/>
    <w:rsid w:val="36C56B5E"/>
    <w:rsid w:val="36C64325"/>
    <w:rsid w:val="3706528F"/>
    <w:rsid w:val="37401E6B"/>
    <w:rsid w:val="375C54C7"/>
    <w:rsid w:val="3772064C"/>
    <w:rsid w:val="379C3AE8"/>
    <w:rsid w:val="37A80022"/>
    <w:rsid w:val="37AD07F0"/>
    <w:rsid w:val="37C41F00"/>
    <w:rsid w:val="37FB3314"/>
    <w:rsid w:val="380E7153"/>
    <w:rsid w:val="38176A61"/>
    <w:rsid w:val="381A1608"/>
    <w:rsid w:val="383715ED"/>
    <w:rsid w:val="38595F0D"/>
    <w:rsid w:val="387F11C2"/>
    <w:rsid w:val="38864ED2"/>
    <w:rsid w:val="38943951"/>
    <w:rsid w:val="38AB708D"/>
    <w:rsid w:val="38AD17EB"/>
    <w:rsid w:val="38B8161A"/>
    <w:rsid w:val="38E20D7F"/>
    <w:rsid w:val="38EE48DE"/>
    <w:rsid w:val="390B5F4E"/>
    <w:rsid w:val="39356693"/>
    <w:rsid w:val="3936346A"/>
    <w:rsid w:val="394332F5"/>
    <w:rsid w:val="39436ECE"/>
    <w:rsid w:val="39531669"/>
    <w:rsid w:val="39A376BB"/>
    <w:rsid w:val="39A76E24"/>
    <w:rsid w:val="39B354F4"/>
    <w:rsid w:val="39B5504D"/>
    <w:rsid w:val="39E5123E"/>
    <w:rsid w:val="39E619E6"/>
    <w:rsid w:val="3A0E633A"/>
    <w:rsid w:val="3A1126EF"/>
    <w:rsid w:val="3A160C3D"/>
    <w:rsid w:val="3A571CC0"/>
    <w:rsid w:val="3A74138B"/>
    <w:rsid w:val="3A810605"/>
    <w:rsid w:val="3A8A4830"/>
    <w:rsid w:val="3A9764A7"/>
    <w:rsid w:val="3A992D64"/>
    <w:rsid w:val="3A9A1BA2"/>
    <w:rsid w:val="3AA60D86"/>
    <w:rsid w:val="3AC907ED"/>
    <w:rsid w:val="3AD27A6C"/>
    <w:rsid w:val="3AD7002C"/>
    <w:rsid w:val="3AFA27E5"/>
    <w:rsid w:val="3B1618F9"/>
    <w:rsid w:val="3B1755B5"/>
    <w:rsid w:val="3B2A09E6"/>
    <w:rsid w:val="3B2C1681"/>
    <w:rsid w:val="3B4D3EB2"/>
    <w:rsid w:val="3B51257E"/>
    <w:rsid w:val="3B6664FE"/>
    <w:rsid w:val="3B736ABC"/>
    <w:rsid w:val="3B9279FE"/>
    <w:rsid w:val="3B98289F"/>
    <w:rsid w:val="3B9B3BCB"/>
    <w:rsid w:val="3BE01529"/>
    <w:rsid w:val="3BF06C21"/>
    <w:rsid w:val="3BFB14F2"/>
    <w:rsid w:val="3BFC4F78"/>
    <w:rsid w:val="3C0103AF"/>
    <w:rsid w:val="3C16667E"/>
    <w:rsid w:val="3C253FB7"/>
    <w:rsid w:val="3C2F7CE2"/>
    <w:rsid w:val="3C380D13"/>
    <w:rsid w:val="3C3C42D7"/>
    <w:rsid w:val="3C430DB0"/>
    <w:rsid w:val="3C560FFA"/>
    <w:rsid w:val="3C6C3731"/>
    <w:rsid w:val="3C757225"/>
    <w:rsid w:val="3C824BC9"/>
    <w:rsid w:val="3C91613B"/>
    <w:rsid w:val="3CA64C08"/>
    <w:rsid w:val="3CB81D1B"/>
    <w:rsid w:val="3CBF546D"/>
    <w:rsid w:val="3CCE64B0"/>
    <w:rsid w:val="3CE90BDF"/>
    <w:rsid w:val="3D08618C"/>
    <w:rsid w:val="3D10347A"/>
    <w:rsid w:val="3D29555E"/>
    <w:rsid w:val="3D38251E"/>
    <w:rsid w:val="3D534F13"/>
    <w:rsid w:val="3D755FB4"/>
    <w:rsid w:val="3DAF2AFC"/>
    <w:rsid w:val="3DB97BA3"/>
    <w:rsid w:val="3DC807CE"/>
    <w:rsid w:val="3DD45D92"/>
    <w:rsid w:val="3DD73438"/>
    <w:rsid w:val="3DF26DDF"/>
    <w:rsid w:val="3DFB79A1"/>
    <w:rsid w:val="3E0C3699"/>
    <w:rsid w:val="3E1F18F4"/>
    <w:rsid w:val="3E287218"/>
    <w:rsid w:val="3E3C47A4"/>
    <w:rsid w:val="3E594771"/>
    <w:rsid w:val="3E633CC3"/>
    <w:rsid w:val="3EA6736D"/>
    <w:rsid w:val="3EAF5861"/>
    <w:rsid w:val="3EB13A46"/>
    <w:rsid w:val="3EC85C9F"/>
    <w:rsid w:val="3ED46B34"/>
    <w:rsid w:val="3EDE7E53"/>
    <w:rsid w:val="3EEE6F12"/>
    <w:rsid w:val="3F2A6126"/>
    <w:rsid w:val="3F2F1059"/>
    <w:rsid w:val="3F4263D8"/>
    <w:rsid w:val="3F575504"/>
    <w:rsid w:val="3F6F68AB"/>
    <w:rsid w:val="3F8728D6"/>
    <w:rsid w:val="3F9C3840"/>
    <w:rsid w:val="3FA64467"/>
    <w:rsid w:val="3FB6489E"/>
    <w:rsid w:val="3FB66AFF"/>
    <w:rsid w:val="3FB7333F"/>
    <w:rsid w:val="3FC06CA7"/>
    <w:rsid w:val="3FC104A2"/>
    <w:rsid w:val="3FC87888"/>
    <w:rsid w:val="3FD33CBB"/>
    <w:rsid w:val="3FD40C6F"/>
    <w:rsid w:val="3FD41725"/>
    <w:rsid w:val="3FDF5EFD"/>
    <w:rsid w:val="3FF56861"/>
    <w:rsid w:val="40046A6E"/>
    <w:rsid w:val="40083CC2"/>
    <w:rsid w:val="40225972"/>
    <w:rsid w:val="402D5689"/>
    <w:rsid w:val="403E456B"/>
    <w:rsid w:val="404A23D7"/>
    <w:rsid w:val="40567DC1"/>
    <w:rsid w:val="405D41D1"/>
    <w:rsid w:val="406D4C7D"/>
    <w:rsid w:val="40714B82"/>
    <w:rsid w:val="408557DC"/>
    <w:rsid w:val="4087424C"/>
    <w:rsid w:val="409B0A47"/>
    <w:rsid w:val="40A92E0B"/>
    <w:rsid w:val="40A9448C"/>
    <w:rsid w:val="40D47EC5"/>
    <w:rsid w:val="40DA38F7"/>
    <w:rsid w:val="40FD54B6"/>
    <w:rsid w:val="41031AAB"/>
    <w:rsid w:val="414B6E52"/>
    <w:rsid w:val="41682979"/>
    <w:rsid w:val="41682F31"/>
    <w:rsid w:val="41710BEB"/>
    <w:rsid w:val="41741B70"/>
    <w:rsid w:val="419453CF"/>
    <w:rsid w:val="41CA44E0"/>
    <w:rsid w:val="41DC1510"/>
    <w:rsid w:val="41F67AD3"/>
    <w:rsid w:val="41F8760C"/>
    <w:rsid w:val="420646F0"/>
    <w:rsid w:val="4209394B"/>
    <w:rsid w:val="4217531C"/>
    <w:rsid w:val="421B5084"/>
    <w:rsid w:val="424471A1"/>
    <w:rsid w:val="427B2100"/>
    <w:rsid w:val="4283369E"/>
    <w:rsid w:val="428D6ABB"/>
    <w:rsid w:val="42B50114"/>
    <w:rsid w:val="42B82190"/>
    <w:rsid w:val="42CE7BB8"/>
    <w:rsid w:val="43102C62"/>
    <w:rsid w:val="43443A6C"/>
    <w:rsid w:val="43616FF3"/>
    <w:rsid w:val="436C752E"/>
    <w:rsid w:val="4378498C"/>
    <w:rsid w:val="4378785F"/>
    <w:rsid w:val="43B75FD1"/>
    <w:rsid w:val="43B876EB"/>
    <w:rsid w:val="43C719F2"/>
    <w:rsid w:val="43EF4A6B"/>
    <w:rsid w:val="43F061F4"/>
    <w:rsid w:val="43FF7B26"/>
    <w:rsid w:val="44275757"/>
    <w:rsid w:val="4464021F"/>
    <w:rsid w:val="4493215A"/>
    <w:rsid w:val="44A377A9"/>
    <w:rsid w:val="44C34B1E"/>
    <w:rsid w:val="44C75382"/>
    <w:rsid w:val="44E61EB1"/>
    <w:rsid w:val="45172869"/>
    <w:rsid w:val="45226663"/>
    <w:rsid w:val="4533640D"/>
    <w:rsid w:val="453C00F0"/>
    <w:rsid w:val="45646A40"/>
    <w:rsid w:val="45800048"/>
    <w:rsid w:val="458878B5"/>
    <w:rsid w:val="45915C8E"/>
    <w:rsid w:val="4599152D"/>
    <w:rsid w:val="459A2F90"/>
    <w:rsid w:val="45A21B1A"/>
    <w:rsid w:val="45AA4218"/>
    <w:rsid w:val="45AE12C0"/>
    <w:rsid w:val="45C45302"/>
    <w:rsid w:val="45E9440B"/>
    <w:rsid w:val="462D60DF"/>
    <w:rsid w:val="463F2158"/>
    <w:rsid w:val="464039D8"/>
    <w:rsid w:val="464E44AD"/>
    <w:rsid w:val="46716CA0"/>
    <w:rsid w:val="468E3CC9"/>
    <w:rsid w:val="46A74673"/>
    <w:rsid w:val="46AB574D"/>
    <w:rsid w:val="46B22302"/>
    <w:rsid w:val="46D557A8"/>
    <w:rsid w:val="46D90CAE"/>
    <w:rsid w:val="46E109E1"/>
    <w:rsid w:val="47184980"/>
    <w:rsid w:val="472747EC"/>
    <w:rsid w:val="47336DF0"/>
    <w:rsid w:val="47385243"/>
    <w:rsid w:val="473941E2"/>
    <w:rsid w:val="473C2F7D"/>
    <w:rsid w:val="473D18C2"/>
    <w:rsid w:val="473D356B"/>
    <w:rsid w:val="473E1AC5"/>
    <w:rsid w:val="475616B9"/>
    <w:rsid w:val="477F1E29"/>
    <w:rsid w:val="479E4EEA"/>
    <w:rsid w:val="47A2041E"/>
    <w:rsid w:val="47BF342A"/>
    <w:rsid w:val="47E861F6"/>
    <w:rsid w:val="47FF4321"/>
    <w:rsid w:val="480B32CA"/>
    <w:rsid w:val="48211010"/>
    <w:rsid w:val="483D198A"/>
    <w:rsid w:val="48636C8F"/>
    <w:rsid w:val="48967514"/>
    <w:rsid w:val="489E4F8A"/>
    <w:rsid w:val="48A70983"/>
    <w:rsid w:val="48A802BF"/>
    <w:rsid w:val="48AD64AD"/>
    <w:rsid w:val="48B807AA"/>
    <w:rsid w:val="48C45814"/>
    <w:rsid w:val="48DA2F97"/>
    <w:rsid w:val="48EB5AE5"/>
    <w:rsid w:val="48F13D0A"/>
    <w:rsid w:val="491C1846"/>
    <w:rsid w:val="492A618A"/>
    <w:rsid w:val="492E6892"/>
    <w:rsid w:val="493721CE"/>
    <w:rsid w:val="49574451"/>
    <w:rsid w:val="497722AD"/>
    <w:rsid w:val="498072BC"/>
    <w:rsid w:val="49972E69"/>
    <w:rsid w:val="49AE1470"/>
    <w:rsid w:val="4A00398E"/>
    <w:rsid w:val="4A0647B4"/>
    <w:rsid w:val="4A096EE7"/>
    <w:rsid w:val="4A0A0E38"/>
    <w:rsid w:val="4A1A1B02"/>
    <w:rsid w:val="4A375B51"/>
    <w:rsid w:val="4A4572D2"/>
    <w:rsid w:val="4A684EA2"/>
    <w:rsid w:val="4A690B8D"/>
    <w:rsid w:val="4A7D08B4"/>
    <w:rsid w:val="4AB103F7"/>
    <w:rsid w:val="4ACD2442"/>
    <w:rsid w:val="4AD87D1F"/>
    <w:rsid w:val="4ADB5B5A"/>
    <w:rsid w:val="4AFD1483"/>
    <w:rsid w:val="4B395E38"/>
    <w:rsid w:val="4B4C369B"/>
    <w:rsid w:val="4B7B25B5"/>
    <w:rsid w:val="4B7C0820"/>
    <w:rsid w:val="4B8E564F"/>
    <w:rsid w:val="4B914998"/>
    <w:rsid w:val="4BA5579A"/>
    <w:rsid w:val="4BC8079A"/>
    <w:rsid w:val="4BD17C2A"/>
    <w:rsid w:val="4BD755F0"/>
    <w:rsid w:val="4BDE20EF"/>
    <w:rsid w:val="4BF07798"/>
    <w:rsid w:val="4C2F08FB"/>
    <w:rsid w:val="4C37013F"/>
    <w:rsid w:val="4C513740"/>
    <w:rsid w:val="4C540E95"/>
    <w:rsid w:val="4C667D3F"/>
    <w:rsid w:val="4C69344D"/>
    <w:rsid w:val="4C6F2AF9"/>
    <w:rsid w:val="4C744B17"/>
    <w:rsid w:val="4C793684"/>
    <w:rsid w:val="4C8F2D9A"/>
    <w:rsid w:val="4C930EBA"/>
    <w:rsid w:val="4C9F425C"/>
    <w:rsid w:val="4CC95CF0"/>
    <w:rsid w:val="4CCB2C12"/>
    <w:rsid w:val="4CD961AD"/>
    <w:rsid w:val="4CDB5B27"/>
    <w:rsid w:val="4CE53E75"/>
    <w:rsid w:val="4CEC18C3"/>
    <w:rsid w:val="4CFD508E"/>
    <w:rsid w:val="4D3023A8"/>
    <w:rsid w:val="4D3D3DA7"/>
    <w:rsid w:val="4D467AAA"/>
    <w:rsid w:val="4D653469"/>
    <w:rsid w:val="4D6C23A5"/>
    <w:rsid w:val="4D847F95"/>
    <w:rsid w:val="4DAF1848"/>
    <w:rsid w:val="4DBB699C"/>
    <w:rsid w:val="4DFB7497"/>
    <w:rsid w:val="4E2B6FBA"/>
    <w:rsid w:val="4E583C58"/>
    <w:rsid w:val="4E887560"/>
    <w:rsid w:val="4E8F6F26"/>
    <w:rsid w:val="4EB44490"/>
    <w:rsid w:val="4EB57FD2"/>
    <w:rsid w:val="4EE52937"/>
    <w:rsid w:val="4EF21456"/>
    <w:rsid w:val="4F1C0912"/>
    <w:rsid w:val="4F383034"/>
    <w:rsid w:val="4F3F0D3F"/>
    <w:rsid w:val="4F4F1C24"/>
    <w:rsid w:val="4F691085"/>
    <w:rsid w:val="4F7F7006"/>
    <w:rsid w:val="4FCB1DE7"/>
    <w:rsid w:val="4FCD2BD6"/>
    <w:rsid w:val="500345AC"/>
    <w:rsid w:val="50367F64"/>
    <w:rsid w:val="50401BBA"/>
    <w:rsid w:val="504459C5"/>
    <w:rsid w:val="5045351F"/>
    <w:rsid w:val="504921D9"/>
    <w:rsid w:val="50674A36"/>
    <w:rsid w:val="506B7BAF"/>
    <w:rsid w:val="50710E27"/>
    <w:rsid w:val="507C0464"/>
    <w:rsid w:val="507F3683"/>
    <w:rsid w:val="508C1EB5"/>
    <w:rsid w:val="509555B0"/>
    <w:rsid w:val="50BD25C7"/>
    <w:rsid w:val="51175A8C"/>
    <w:rsid w:val="51182108"/>
    <w:rsid w:val="513C76EF"/>
    <w:rsid w:val="5141504E"/>
    <w:rsid w:val="514826E5"/>
    <w:rsid w:val="514C48A2"/>
    <w:rsid w:val="514E26F7"/>
    <w:rsid w:val="515F43E1"/>
    <w:rsid w:val="517D35DD"/>
    <w:rsid w:val="518C7884"/>
    <w:rsid w:val="51912556"/>
    <w:rsid w:val="51943ED3"/>
    <w:rsid w:val="51B21BEC"/>
    <w:rsid w:val="51BB4DE5"/>
    <w:rsid w:val="51C407B0"/>
    <w:rsid w:val="51E425C7"/>
    <w:rsid w:val="51EA76EA"/>
    <w:rsid w:val="520534BA"/>
    <w:rsid w:val="52885308"/>
    <w:rsid w:val="52AE6736"/>
    <w:rsid w:val="52BF17D1"/>
    <w:rsid w:val="52ED3E7A"/>
    <w:rsid w:val="53276D67"/>
    <w:rsid w:val="535228AF"/>
    <w:rsid w:val="53524ED7"/>
    <w:rsid w:val="53571F2A"/>
    <w:rsid w:val="535C4E3D"/>
    <w:rsid w:val="537D6099"/>
    <w:rsid w:val="53851D7B"/>
    <w:rsid w:val="538B30E5"/>
    <w:rsid w:val="53A64A56"/>
    <w:rsid w:val="53BD1471"/>
    <w:rsid w:val="54054EE6"/>
    <w:rsid w:val="541C379B"/>
    <w:rsid w:val="54274E6D"/>
    <w:rsid w:val="542C1EFC"/>
    <w:rsid w:val="54445DD2"/>
    <w:rsid w:val="5455199C"/>
    <w:rsid w:val="547F1CB1"/>
    <w:rsid w:val="54A446E2"/>
    <w:rsid w:val="54AF0D73"/>
    <w:rsid w:val="54B05787"/>
    <w:rsid w:val="54B55E78"/>
    <w:rsid w:val="54BB4957"/>
    <w:rsid w:val="54BE42C7"/>
    <w:rsid w:val="54C53E79"/>
    <w:rsid w:val="54F03F65"/>
    <w:rsid w:val="54F526AD"/>
    <w:rsid w:val="55084AA0"/>
    <w:rsid w:val="550B2BFA"/>
    <w:rsid w:val="551247CB"/>
    <w:rsid w:val="55141CBA"/>
    <w:rsid w:val="554E054A"/>
    <w:rsid w:val="55565E03"/>
    <w:rsid w:val="5563705D"/>
    <w:rsid w:val="556958B5"/>
    <w:rsid w:val="55767CC5"/>
    <w:rsid w:val="557A03FB"/>
    <w:rsid w:val="55FF41D9"/>
    <w:rsid w:val="561110A5"/>
    <w:rsid w:val="561514B3"/>
    <w:rsid w:val="563E4222"/>
    <w:rsid w:val="56407415"/>
    <w:rsid w:val="564A004A"/>
    <w:rsid w:val="564B6E28"/>
    <w:rsid w:val="565F77E7"/>
    <w:rsid w:val="566C0EA1"/>
    <w:rsid w:val="566D0271"/>
    <w:rsid w:val="567B5668"/>
    <w:rsid w:val="56A2786F"/>
    <w:rsid w:val="56AB0BD9"/>
    <w:rsid w:val="56C36663"/>
    <w:rsid w:val="56DF2AF4"/>
    <w:rsid w:val="56EA11F3"/>
    <w:rsid w:val="56F67ACA"/>
    <w:rsid w:val="57097722"/>
    <w:rsid w:val="57152FCB"/>
    <w:rsid w:val="57406CAF"/>
    <w:rsid w:val="574B3C87"/>
    <w:rsid w:val="574D6790"/>
    <w:rsid w:val="574E709B"/>
    <w:rsid w:val="575C74DD"/>
    <w:rsid w:val="575F0F85"/>
    <w:rsid w:val="576C4F26"/>
    <w:rsid w:val="57742728"/>
    <w:rsid w:val="57765222"/>
    <w:rsid w:val="577F2F5C"/>
    <w:rsid w:val="579A7873"/>
    <w:rsid w:val="57D76D73"/>
    <w:rsid w:val="5810418E"/>
    <w:rsid w:val="584935A0"/>
    <w:rsid w:val="58657C52"/>
    <w:rsid w:val="586B6A44"/>
    <w:rsid w:val="5876012C"/>
    <w:rsid w:val="58811A95"/>
    <w:rsid w:val="589D36AE"/>
    <w:rsid w:val="589E15F5"/>
    <w:rsid w:val="58A13F31"/>
    <w:rsid w:val="58BD3748"/>
    <w:rsid w:val="58C64441"/>
    <w:rsid w:val="58DB2CC8"/>
    <w:rsid w:val="58E704B6"/>
    <w:rsid w:val="59113201"/>
    <w:rsid w:val="59145B46"/>
    <w:rsid w:val="59164ABC"/>
    <w:rsid w:val="593D6F5F"/>
    <w:rsid w:val="594E10FC"/>
    <w:rsid w:val="594F6E11"/>
    <w:rsid w:val="5993794D"/>
    <w:rsid w:val="59B3788D"/>
    <w:rsid w:val="59BC18DC"/>
    <w:rsid w:val="59BD3468"/>
    <w:rsid w:val="59C7223E"/>
    <w:rsid w:val="59CA0F9C"/>
    <w:rsid w:val="59FC312A"/>
    <w:rsid w:val="5A2F6312"/>
    <w:rsid w:val="5A5C1C99"/>
    <w:rsid w:val="5A5D52A6"/>
    <w:rsid w:val="5A670BFC"/>
    <w:rsid w:val="5AD34FA3"/>
    <w:rsid w:val="5AD51472"/>
    <w:rsid w:val="5ADD25BA"/>
    <w:rsid w:val="5AE263E6"/>
    <w:rsid w:val="5B170870"/>
    <w:rsid w:val="5B1B52BA"/>
    <w:rsid w:val="5B2840CF"/>
    <w:rsid w:val="5B3A411C"/>
    <w:rsid w:val="5B3A5C0A"/>
    <w:rsid w:val="5B446369"/>
    <w:rsid w:val="5B471898"/>
    <w:rsid w:val="5B6B1256"/>
    <w:rsid w:val="5B701A94"/>
    <w:rsid w:val="5B7B35BA"/>
    <w:rsid w:val="5B8B05E1"/>
    <w:rsid w:val="5B9278B2"/>
    <w:rsid w:val="5B9909E1"/>
    <w:rsid w:val="5BB10D8A"/>
    <w:rsid w:val="5BBB4F7B"/>
    <w:rsid w:val="5BD903F9"/>
    <w:rsid w:val="5BDD0B0F"/>
    <w:rsid w:val="5BE13A6A"/>
    <w:rsid w:val="5BF71472"/>
    <w:rsid w:val="5C0B45DD"/>
    <w:rsid w:val="5C1110E3"/>
    <w:rsid w:val="5C214335"/>
    <w:rsid w:val="5C231D16"/>
    <w:rsid w:val="5C531D7A"/>
    <w:rsid w:val="5C7608C9"/>
    <w:rsid w:val="5C7E4FC2"/>
    <w:rsid w:val="5C920479"/>
    <w:rsid w:val="5CBB35E3"/>
    <w:rsid w:val="5CCC49CC"/>
    <w:rsid w:val="5CCC5B46"/>
    <w:rsid w:val="5CD75E4E"/>
    <w:rsid w:val="5CDA3AE3"/>
    <w:rsid w:val="5CF845D1"/>
    <w:rsid w:val="5D1E566F"/>
    <w:rsid w:val="5D2F0204"/>
    <w:rsid w:val="5D364BAC"/>
    <w:rsid w:val="5D48112D"/>
    <w:rsid w:val="5D6B74A4"/>
    <w:rsid w:val="5D7127AF"/>
    <w:rsid w:val="5D772F1B"/>
    <w:rsid w:val="5D841C0E"/>
    <w:rsid w:val="5D91379B"/>
    <w:rsid w:val="5D9867B6"/>
    <w:rsid w:val="5DA97E48"/>
    <w:rsid w:val="5DB15695"/>
    <w:rsid w:val="5DB36B21"/>
    <w:rsid w:val="5DC175B7"/>
    <w:rsid w:val="5DC54018"/>
    <w:rsid w:val="5DE36AD0"/>
    <w:rsid w:val="5E235C8D"/>
    <w:rsid w:val="5E670F91"/>
    <w:rsid w:val="5E6868BF"/>
    <w:rsid w:val="5E6C77AF"/>
    <w:rsid w:val="5E8B5162"/>
    <w:rsid w:val="5E8D3EA5"/>
    <w:rsid w:val="5EAB656B"/>
    <w:rsid w:val="5EAD19D4"/>
    <w:rsid w:val="5EBB330D"/>
    <w:rsid w:val="5EBB3CA6"/>
    <w:rsid w:val="5ED06E9B"/>
    <w:rsid w:val="5EDD3966"/>
    <w:rsid w:val="5EFA2AC6"/>
    <w:rsid w:val="5F1816A0"/>
    <w:rsid w:val="5F1827ED"/>
    <w:rsid w:val="5F5226D6"/>
    <w:rsid w:val="5FA56303"/>
    <w:rsid w:val="5FAA12D5"/>
    <w:rsid w:val="5FC45A1C"/>
    <w:rsid w:val="5FD36653"/>
    <w:rsid w:val="5FED680E"/>
    <w:rsid w:val="601E2CED"/>
    <w:rsid w:val="60276CC0"/>
    <w:rsid w:val="602F4CB9"/>
    <w:rsid w:val="603712A6"/>
    <w:rsid w:val="603D1C6C"/>
    <w:rsid w:val="60454E7A"/>
    <w:rsid w:val="6059442B"/>
    <w:rsid w:val="606B732E"/>
    <w:rsid w:val="60925874"/>
    <w:rsid w:val="60F93D2C"/>
    <w:rsid w:val="61000DCE"/>
    <w:rsid w:val="610E4590"/>
    <w:rsid w:val="61213E00"/>
    <w:rsid w:val="613A7CCE"/>
    <w:rsid w:val="61424949"/>
    <w:rsid w:val="6142669A"/>
    <w:rsid w:val="6143039D"/>
    <w:rsid w:val="61457085"/>
    <w:rsid w:val="615E20CF"/>
    <w:rsid w:val="61660D7F"/>
    <w:rsid w:val="61671198"/>
    <w:rsid w:val="616C6678"/>
    <w:rsid w:val="616E61EF"/>
    <w:rsid w:val="61762CA3"/>
    <w:rsid w:val="6178148D"/>
    <w:rsid w:val="618532E6"/>
    <w:rsid w:val="618D48C4"/>
    <w:rsid w:val="619F18AF"/>
    <w:rsid w:val="61A7013A"/>
    <w:rsid w:val="61A834A9"/>
    <w:rsid w:val="62103BCD"/>
    <w:rsid w:val="621540CC"/>
    <w:rsid w:val="623806D2"/>
    <w:rsid w:val="623C5D7E"/>
    <w:rsid w:val="624D34E3"/>
    <w:rsid w:val="62575CFA"/>
    <w:rsid w:val="627428B8"/>
    <w:rsid w:val="627E32C4"/>
    <w:rsid w:val="6290335D"/>
    <w:rsid w:val="629F637E"/>
    <w:rsid w:val="62A46566"/>
    <w:rsid w:val="62AC4FD3"/>
    <w:rsid w:val="62C66ED9"/>
    <w:rsid w:val="62EF3B7B"/>
    <w:rsid w:val="62F5798D"/>
    <w:rsid w:val="630F24CE"/>
    <w:rsid w:val="631F3E5D"/>
    <w:rsid w:val="634F4B1D"/>
    <w:rsid w:val="634F4DE7"/>
    <w:rsid w:val="63530A41"/>
    <w:rsid w:val="635A7287"/>
    <w:rsid w:val="63620A1E"/>
    <w:rsid w:val="636D4C94"/>
    <w:rsid w:val="63BB4E77"/>
    <w:rsid w:val="63BD1F79"/>
    <w:rsid w:val="63D247BC"/>
    <w:rsid w:val="63D30214"/>
    <w:rsid w:val="640D3677"/>
    <w:rsid w:val="641102A5"/>
    <w:rsid w:val="641D171E"/>
    <w:rsid w:val="64234457"/>
    <w:rsid w:val="642902EE"/>
    <w:rsid w:val="642C3240"/>
    <w:rsid w:val="64380011"/>
    <w:rsid w:val="646F0AAC"/>
    <w:rsid w:val="64852EED"/>
    <w:rsid w:val="64860BBC"/>
    <w:rsid w:val="648849AD"/>
    <w:rsid w:val="648A7410"/>
    <w:rsid w:val="6495371D"/>
    <w:rsid w:val="64A40FB3"/>
    <w:rsid w:val="64CC0AED"/>
    <w:rsid w:val="654779C4"/>
    <w:rsid w:val="654F0343"/>
    <w:rsid w:val="65586DA6"/>
    <w:rsid w:val="65765B1D"/>
    <w:rsid w:val="65771643"/>
    <w:rsid w:val="6595078F"/>
    <w:rsid w:val="65972DA2"/>
    <w:rsid w:val="65BA1CBC"/>
    <w:rsid w:val="65D753B0"/>
    <w:rsid w:val="65E36751"/>
    <w:rsid w:val="65E46429"/>
    <w:rsid w:val="66106F12"/>
    <w:rsid w:val="662C2F3E"/>
    <w:rsid w:val="66414053"/>
    <w:rsid w:val="66C808C6"/>
    <w:rsid w:val="66D6394D"/>
    <w:rsid w:val="66D7458E"/>
    <w:rsid w:val="66DA7C6F"/>
    <w:rsid w:val="66DB59F4"/>
    <w:rsid w:val="66E17F07"/>
    <w:rsid w:val="66E97539"/>
    <w:rsid w:val="67122C40"/>
    <w:rsid w:val="671F0E01"/>
    <w:rsid w:val="671F2619"/>
    <w:rsid w:val="672A1712"/>
    <w:rsid w:val="67463EAB"/>
    <w:rsid w:val="674959C8"/>
    <w:rsid w:val="676B4B1F"/>
    <w:rsid w:val="67746664"/>
    <w:rsid w:val="6775301C"/>
    <w:rsid w:val="67822155"/>
    <w:rsid w:val="67CC55E8"/>
    <w:rsid w:val="67DF0C56"/>
    <w:rsid w:val="67F167F8"/>
    <w:rsid w:val="683109CA"/>
    <w:rsid w:val="683652FD"/>
    <w:rsid w:val="684A5C9D"/>
    <w:rsid w:val="684B1068"/>
    <w:rsid w:val="685912D8"/>
    <w:rsid w:val="687624AE"/>
    <w:rsid w:val="688069AF"/>
    <w:rsid w:val="688D6DD6"/>
    <w:rsid w:val="689C60DC"/>
    <w:rsid w:val="68BC12FA"/>
    <w:rsid w:val="68CD198D"/>
    <w:rsid w:val="68E274D8"/>
    <w:rsid w:val="690C6A55"/>
    <w:rsid w:val="69282229"/>
    <w:rsid w:val="69303464"/>
    <w:rsid w:val="6936112A"/>
    <w:rsid w:val="6949350B"/>
    <w:rsid w:val="694F738C"/>
    <w:rsid w:val="69500A04"/>
    <w:rsid w:val="699218B2"/>
    <w:rsid w:val="69B0236A"/>
    <w:rsid w:val="69C01089"/>
    <w:rsid w:val="69C55701"/>
    <w:rsid w:val="69C72C95"/>
    <w:rsid w:val="69E21C05"/>
    <w:rsid w:val="6A15152A"/>
    <w:rsid w:val="6A284E14"/>
    <w:rsid w:val="6A2C1B8E"/>
    <w:rsid w:val="6A2D1BEA"/>
    <w:rsid w:val="6A6F0C74"/>
    <w:rsid w:val="6AAC5E0B"/>
    <w:rsid w:val="6AAC6781"/>
    <w:rsid w:val="6AAE17D1"/>
    <w:rsid w:val="6ABD44D2"/>
    <w:rsid w:val="6AC944FB"/>
    <w:rsid w:val="6ADC1DBB"/>
    <w:rsid w:val="6AE27683"/>
    <w:rsid w:val="6AF54C07"/>
    <w:rsid w:val="6B0731B1"/>
    <w:rsid w:val="6B113EE3"/>
    <w:rsid w:val="6B703127"/>
    <w:rsid w:val="6B89469B"/>
    <w:rsid w:val="6B940691"/>
    <w:rsid w:val="6BB43911"/>
    <w:rsid w:val="6BC76189"/>
    <w:rsid w:val="6BD16481"/>
    <w:rsid w:val="6BF6068C"/>
    <w:rsid w:val="6BF76CE2"/>
    <w:rsid w:val="6BF87CDA"/>
    <w:rsid w:val="6C0F4E95"/>
    <w:rsid w:val="6C274C58"/>
    <w:rsid w:val="6C2B57B7"/>
    <w:rsid w:val="6C3806DB"/>
    <w:rsid w:val="6C3C60F1"/>
    <w:rsid w:val="6C866949"/>
    <w:rsid w:val="6C896262"/>
    <w:rsid w:val="6C8E797F"/>
    <w:rsid w:val="6C940FA0"/>
    <w:rsid w:val="6CED1BA6"/>
    <w:rsid w:val="6CFA5906"/>
    <w:rsid w:val="6D162FB8"/>
    <w:rsid w:val="6D293D00"/>
    <w:rsid w:val="6D427827"/>
    <w:rsid w:val="6D433B35"/>
    <w:rsid w:val="6D514E21"/>
    <w:rsid w:val="6D517A9E"/>
    <w:rsid w:val="6D765BD8"/>
    <w:rsid w:val="6D77482E"/>
    <w:rsid w:val="6D872023"/>
    <w:rsid w:val="6DA85D42"/>
    <w:rsid w:val="6DBD39AF"/>
    <w:rsid w:val="6DCB5C11"/>
    <w:rsid w:val="6DE77767"/>
    <w:rsid w:val="6DFF6BA2"/>
    <w:rsid w:val="6E136E3F"/>
    <w:rsid w:val="6E143429"/>
    <w:rsid w:val="6E2C0916"/>
    <w:rsid w:val="6E412797"/>
    <w:rsid w:val="6E435B29"/>
    <w:rsid w:val="6E4371F9"/>
    <w:rsid w:val="6E4431DC"/>
    <w:rsid w:val="6E465481"/>
    <w:rsid w:val="6E5E58B3"/>
    <w:rsid w:val="6E677433"/>
    <w:rsid w:val="6E6A299C"/>
    <w:rsid w:val="6E705A98"/>
    <w:rsid w:val="6E8A269E"/>
    <w:rsid w:val="6EA14E65"/>
    <w:rsid w:val="6EB14316"/>
    <w:rsid w:val="6EBA5D95"/>
    <w:rsid w:val="6EC24003"/>
    <w:rsid w:val="6ECD7D42"/>
    <w:rsid w:val="6ECE61BC"/>
    <w:rsid w:val="6EE41C3D"/>
    <w:rsid w:val="6F042B00"/>
    <w:rsid w:val="6F460EFA"/>
    <w:rsid w:val="6FA80866"/>
    <w:rsid w:val="6FB06C5D"/>
    <w:rsid w:val="6FD52717"/>
    <w:rsid w:val="6FE83460"/>
    <w:rsid w:val="6FF36DD9"/>
    <w:rsid w:val="700B670A"/>
    <w:rsid w:val="701C199D"/>
    <w:rsid w:val="702102DD"/>
    <w:rsid w:val="704F3508"/>
    <w:rsid w:val="705A5631"/>
    <w:rsid w:val="70681DDD"/>
    <w:rsid w:val="707A2C3B"/>
    <w:rsid w:val="708F18E9"/>
    <w:rsid w:val="70BD07B7"/>
    <w:rsid w:val="70CA7D73"/>
    <w:rsid w:val="70D91916"/>
    <w:rsid w:val="70F67957"/>
    <w:rsid w:val="711A1C9E"/>
    <w:rsid w:val="71281EF4"/>
    <w:rsid w:val="713C0C00"/>
    <w:rsid w:val="71437424"/>
    <w:rsid w:val="716223AB"/>
    <w:rsid w:val="71686E76"/>
    <w:rsid w:val="716D0A86"/>
    <w:rsid w:val="717F524A"/>
    <w:rsid w:val="71871FCC"/>
    <w:rsid w:val="718D22BF"/>
    <w:rsid w:val="71AD7653"/>
    <w:rsid w:val="71CB548F"/>
    <w:rsid w:val="71CD2A8B"/>
    <w:rsid w:val="71E10869"/>
    <w:rsid w:val="7209478F"/>
    <w:rsid w:val="7218633D"/>
    <w:rsid w:val="722B2408"/>
    <w:rsid w:val="72335608"/>
    <w:rsid w:val="72383804"/>
    <w:rsid w:val="724E6D84"/>
    <w:rsid w:val="726207FC"/>
    <w:rsid w:val="727D0234"/>
    <w:rsid w:val="7284749C"/>
    <w:rsid w:val="72873C21"/>
    <w:rsid w:val="728F63B7"/>
    <w:rsid w:val="729446C1"/>
    <w:rsid w:val="72AB6FA7"/>
    <w:rsid w:val="72AC24B4"/>
    <w:rsid w:val="72CB4B53"/>
    <w:rsid w:val="72D0123F"/>
    <w:rsid w:val="72DA0C21"/>
    <w:rsid w:val="72EF7158"/>
    <w:rsid w:val="72F140A5"/>
    <w:rsid w:val="73091407"/>
    <w:rsid w:val="73242E67"/>
    <w:rsid w:val="733B7284"/>
    <w:rsid w:val="734348C4"/>
    <w:rsid w:val="73570C95"/>
    <w:rsid w:val="735A41FE"/>
    <w:rsid w:val="7376440C"/>
    <w:rsid w:val="73881BE5"/>
    <w:rsid w:val="739321B5"/>
    <w:rsid w:val="739A763C"/>
    <w:rsid w:val="739C6871"/>
    <w:rsid w:val="73AE1501"/>
    <w:rsid w:val="73BC71B7"/>
    <w:rsid w:val="73D07B28"/>
    <w:rsid w:val="73D5650F"/>
    <w:rsid w:val="73EE66AB"/>
    <w:rsid w:val="74071B52"/>
    <w:rsid w:val="74141DEA"/>
    <w:rsid w:val="74252154"/>
    <w:rsid w:val="742B09B4"/>
    <w:rsid w:val="74371BBB"/>
    <w:rsid w:val="74640AAD"/>
    <w:rsid w:val="746610EE"/>
    <w:rsid w:val="746C3378"/>
    <w:rsid w:val="74853CE6"/>
    <w:rsid w:val="74941078"/>
    <w:rsid w:val="74B0192D"/>
    <w:rsid w:val="74E00171"/>
    <w:rsid w:val="74EA397C"/>
    <w:rsid w:val="750A75C8"/>
    <w:rsid w:val="751E74D2"/>
    <w:rsid w:val="756D66AB"/>
    <w:rsid w:val="757B7E9F"/>
    <w:rsid w:val="757C7F03"/>
    <w:rsid w:val="759C7527"/>
    <w:rsid w:val="75A67E3A"/>
    <w:rsid w:val="75AE51B3"/>
    <w:rsid w:val="75C54678"/>
    <w:rsid w:val="75F011F9"/>
    <w:rsid w:val="763153E7"/>
    <w:rsid w:val="764631D4"/>
    <w:rsid w:val="764A7EA5"/>
    <w:rsid w:val="76534AF3"/>
    <w:rsid w:val="7673675F"/>
    <w:rsid w:val="768527B6"/>
    <w:rsid w:val="76937C00"/>
    <w:rsid w:val="76A46ED0"/>
    <w:rsid w:val="76BC3CF3"/>
    <w:rsid w:val="76C35A8F"/>
    <w:rsid w:val="76FA5CFA"/>
    <w:rsid w:val="7700257F"/>
    <w:rsid w:val="77034F79"/>
    <w:rsid w:val="77233AB7"/>
    <w:rsid w:val="772F4D94"/>
    <w:rsid w:val="777C1998"/>
    <w:rsid w:val="779F4426"/>
    <w:rsid w:val="77BF572D"/>
    <w:rsid w:val="77C575E3"/>
    <w:rsid w:val="77D20920"/>
    <w:rsid w:val="77ED20A5"/>
    <w:rsid w:val="77FC06B3"/>
    <w:rsid w:val="78260C43"/>
    <w:rsid w:val="783E441D"/>
    <w:rsid w:val="78482571"/>
    <w:rsid w:val="78544570"/>
    <w:rsid w:val="78570989"/>
    <w:rsid w:val="785D5EFC"/>
    <w:rsid w:val="78963CED"/>
    <w:rsid w:val="78AD2329"/>
    <w:rsid w:val="78DD4488"/>
    <w:rsid w:val="78F2219B"/>
    <w:rsid w:val="791700C2"/>
    <w:rsid w:val="791F1F60"/>
    <w:rsid w:val="793579BB"/>
    <w:rsid w:val="79457141"/>
    <w:rsid w:val="79556874"/>
    <w:rsid w:val="79724A5F"/>
    <w:rsid w:val="797551A8"/>
    <w:rsid w:val="79786DA8"/>
    <w:rsid w:val="79842E0E"/>
    <w:rsid w:val="79A42107"/>
    <w:rsid w:val="79BC768E"/>
    <w:rsid w:val="7A624340"/>
    <w:rsid w:val="7A627E06"/>
    <w:rsid w:val="7A6C27A7"/>
    <w:rsid w:val="7A816991"/>
    <w:rsid w:val="7A9B4DC9"/>
    <w:rsid w:val="7AAA365E"/>
    <w:rsid w:val="7AB3135A"/>
    <w:rsid w:val="7ABD428F"/>
    <w:rsid w:val="7AD513D8"/>
    <w:rsid w:val="7AEF15AE"/>
    <w:rsid w:val="7B14377D"/>
    <w:rsid w:val="7B156A28"/>
    <w:rsid w:val="7B5D5B47"/>
    <w:rsid w:val="7B810E5C"/>
    <w:rsid w:val="7B8743D1"/>
    <w:rsid w:val="7BA312C3"/>
    <w:rsid w:val="7BA7674A"/>
    <w:rsid w:val="7BB52673"/>
    <w:rsid w:val="7BB91BB4"/>
    <w:rsid w:val="7BC97B73"/>
    <w:rsid w:val="7BCA0AD3"/>
    <w:rsid w:val="7BD25A5E"/>
    <w:rsid w:val="7BE109E4"/>
    <w:rsid w:val="7BF31D24"/>
    <w:rsid w:val="7C25623D"/>
    <w:rsid w:val="7C2C10CA"/>
    <w:rsid w:val="7C2F41D9"/>
    <w:rsid w:val="7C402B27"/>
    <w:rsid w:val="7CA87C22"/>
    <w:rsid w:val="7CAC68FF"/>
    <w:rsid w:val="7CB27FC6"/>
    <w:rsid w:val="7CD81C4F"/>
    <w:rsid w:val="7CE43949"/>
    <w:rsid w:val="7CEA06D6"/>
    <w:rsid w:val="7CF9669B"/>
    <w:rsid w:val="7D1C3817"/>
    <w:rsid w:val="7D230113"/>
    <w:rsid w:val="7D271AE8"/>
    <w:rsid w:val="7D2967F4"/>
    <w:rsid w:val="7D441567"/>
    <w:rsid w:val="7D451493"/>
    <w:rsid w:val="7D593692"/>
    <w:rsid w:val="7D673231"/>
    <w:rsid w:val="7D730401"/>
    <w:rsid w:val="7D7C6F46"/>
    <w:rsid w:val="7D876E48"/>
    <w:rsid w:val="7DA4191F"/>
    <w:rsid w:val="7DB17106"/>
    <w:rsid w:val="7DC712DF"/>
    <w:rsid w:val="7DC9779F"/>
    <w:rsid w:val="7DDD37C3"/>
    <w:rsid w:val="7DEB54A4"/>
    <w:rsid w:val="7E045550"/>
    <w:rsid w:val="7E187411"/>
    <w:rsid w:val="7E194B05"/>
    <w:rsid w:val="7E3220F7"/>
    <w:rsid w:val="7E373335"/>
    <w:rsid w:val="7E4E4F9D"/>
    <w:rsid w:val="7E6E3586"/>
    <w:rsid w:val="7E7B4D57"/>
    <w:rsid w:val="7E7D2984"/>
    <w:rsid w:val="7E802E46"/>
    <w:rsid w:val="7E817225"/>
    <w:rsid w:val="7EA56FBE"/>
    <w:rsid w:val="7EA65330"/>
    <w:rsid w:val="7EEB4C47"/>
    <w:rsid w:val="7EFF519A"/>
    <w:rsid w:val="7F0D2E4B"/>
    <w:rsid w:val="7F284271"/>
    <w:rsid w:val="7F442013"/>
    <w:rsid w:val="7F472C9A"/>
    <w:rsid w:val="7F5224C7"/>
    <w:rsid w:val="7F7D25D6"/>
    <w:rsid w:val="7F823A33"/>
    <w:rsid w:val="7FA832FB"/>
    <w:rsid w:val="7FB267C4"/>
    <w:rsid w:val="7FBD45AE"/>
    <w:rsid w:val="7FF81364"/>
    <w:rsid w:val="7FF90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unhideWhenUsed/>
    <w:qFormat/>
    <w:uiPriority w:val="99"/>
    <w:pPr>
      <w:spacing w:after="120" w:afterLines="0"/>
      <w:ind w:left="420" w:leftChars="200"/>
    </w:pPr>
    <w:rPr>
      <w:rFonts w:ascii="Arial" w:hAnsi="Arial"/>
      <w:sz w:val="21"/>
      <w:szCs w:val="21"/>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2023-12-13T07:04:00Z</dcterms:created>
  <dc:creator>APP</dc:creator>
  <cp:lastModifiedBy>王劲松</cp:lastModifiedBy>
  <dcterms:modified xsi:type="dcterms:W3CDTF">2025-11-11T07:18:14Z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3639A64C1C6B4143BCB03B6454C7284F</vt:lpwstr>
  </property>
</Properties>
</file>