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5EE62" w14:textId="77777777" w:rsidR="008A2BFF" w:rsidRDefault="00000000">
      <w:pPr>
        <w:snapToGrid w:val="0"/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</w:pPr>
      <w:bookmarkStart w:id="0" w:name="OLE_LINK2"/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“越光保盒”系列产品LOGO商标注册</w:t>
      </w:r>
    </w:p>
    <w:p w14:paraId="3A970CC7" w14:textId="77777777" w:rsidR="008A2BFF" w:rsidRDefault="00000000">
      <w:pPr>
        <w:snapToGrid w:val="0"/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采购技术规范书</w:t>
      </w:r>
    </w:p>
    <w:bookmarkEnd w:id="0"/>
    <w:p w14:paraId="4FD20CC7" w14:textId="77777777" w:rsidR="008A2BFF" w:rsidRDefault="008A2BFF">
      <w:pPr>
        <w:snapToGrid w:val="0"/>
        <w:spacing w:line="560" w:lineRule="exact"/>
        <w:jc w:val="center"/>
        <w:rPr>
          <w:rFonts w:eastAsia="仿宋_GB2312"/>
          <w:sz w:val="44"/>
          <w:szCs w:val="20"/>
        </w:rPr>
      </w:pPr>
    </w:p>
    <w:p w14:paraId="48410A01" w14:textId="77777777" w:rsidR="008A2BFF" w:rsidRPr="003238A4" w:rsidRDefault="00000000">
      <w:pPr>
        <w:spacing w:line="5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  <w:r w:rsidRPr="003238A4">
        <w:rPr>
          <w:rFonts w:ascii="仿宋_GB2312" w:eastAsia="仿宋_GB2312" w:hAnsi="仿宋" w:cs="仿宋" w:hint="eastAsia"/>
          <w:sz w:val="32"/>
          <w:szCs w:val="32"/>
        </w:rPr>
        <w:t>云南电网能源投资有限责任公司</w:t>
      </w:r>
      <w:r w:rsidRPr="003238A4">
        <w:rPr>
          <w:rFonts w:ascii="仿宋_GB2312" w:eastAsia="仿宋_GB2312" w:hAnsi="仿宋" w:cs="仿宋" w:hint="eastAsia"/>
          <w:sz w:val="32"/>
          <w:szCs w:val="32"/>
          <w:u w:val="single"/>
        </w:rPr>
        <w:t xml:space="preserve"> </w:t>
      </w:r>
      <w:bookmarkStart w:id="1" w:name="OLE_LINK1"/>
      <w:r w:rsidRPr="003238A4">
        <w:rPr>
          <w:rFonts w:ascii="仿宋_GB2312" w:eastAsia="仿宋_GB2312" w:hAnsi="仿宋" w:cs="仿宋" w:hint="eastAsia"/>
          <w:sz w:val="32"/>
          <w:szCs w:val="32"/>
          <w:u w:val="single"/>
        </w:rPr>
        <w:t>“越光保盒”系列产品LOGO商标注册采购项目</w:t>
      </w:r>
      <w:bookmarkEnd w:id="1"/>
      <w:r w:rsidRPr="003238A4">
        <w:rPr>
          <w:rFonts w:ascii="仿宋_GB2312" w:eastAsia="仿宋_GB2312" w:hAnsi="仿宋" w:cs="仿宋" w:hint="eastAsia"/>
          <w:sz w:val="32"/>
          <w:szCs w:val="32"/>
        </w:rPr>
        <w:t>资金已经落实，根据招投标相关规定，经研究决定以零星采购的方式择优选定服务商。具体事项如下：</w:t>
      </w:r>
    </w:p>
    <w:p w14:paraId="0229AECB" w14:textId="77777777" w:rsidR="008A2BFF" w:rsidRDefault="00000000">
      <w:pPr>
        <w:spacing w:line="520" w:lineRule="exact"/>
        <w:ind w:firstLineChars="200" w:firstLine="640"/>
        <w:rPr>
          <w:rFonts w:ascii="黑体" w:eastAsia="黑体" w:hAnsi="黑体" w:cs="仿宋" w:hint="eastAsia"/>
          <w:bCs/>
          <w:sz w:val="32"/>
          <w:szCs w:val="32"/>
        </w:rPr>
      </w:pPr>
      <w:r>
        <w:rPr>
          <w:rFonts w:ascii="黑体" w:eastAsia="黑体" w:hAnsi="黑体" w:cs="仿宋" w:hint="eastAsia"/>
          <w:bCs/>
          <w:sz w:val="32"/>
          <w:szCs w:val="32"/>
        </w:rPr>
        <w:t>一、报价须知</w:t>
      </w:r>
    </w:p>
    <w:p w14:paraId="142360D7" w14:textId="77777777" w:rsidR="008A2BFF" w:rsidRPr="003238A4" w:rsidRDefault="00000000">
      <w:pPr>
        <w:spacing w:line="520" w:lineRule="exact"/>
        <w:ind w:firstLineChars="200" w:firstLine="640"/>
        <w:rPr>
          <w:rFonts w:ascii="仿宋_GB2312" w:eastAsia="仿宋_GB2312" w:hAnsi="仿宋" w:cs="仿宋" w:hint="eastAsia"/>
          <w:bCs/>
          <w:sz w:val="32"/>
          <w:szCs w:val="32"/>
        </w:rPr>
      </w:pPr>
      <w:r w:rsidRPr="003238A4">
        <w:rPr>
          <w:rFonts w:ascii="仿宋_GB2312" w:eastAsia="仿宋_GB2312" w:hAnsi="仿宋" w:cs="仿宋" w:hint="eastAsia"/>
          <w:bCs/>
          <w:sz w:val="32"/>
          <w:szCs w:val="32"/>
        </w:rPr>
        <w:t>（一）报价以人民币为货币单位，包含总价，总价为含税价。</w:t>
      </w:r>
    </w:p>
    <w:p w14:paraId="2C46C956" w14:textId="77777777" w:rsidR="008A2BFF" w:rsidRPr="003238A4" w:rsidRDefault="00000000">
      <w:pPr>
        <w:spacing w:line="520" w:lineRule="exact"/>
        <w:ind w:firstLineChars="200" w:firstLine="640"/>
        <w:rPr>
          <w:rFonts w:ascii="仿宋_GB2312" w:eastAsia="仿宋_GB2312" w:hAnsi="仿宋" w:cs="仿宋" w:hint="eastAsia"/>
          <w:bCs/>
          <w:sz w:val="32"/>
          <w:szCs w:val="32"/>
        </w:rPr>
      </w:pPr>
      <w:r w:rsidRPr="003238A4">
        <w:rPr>
          <w:rFonts w:ascii="仿宋_GB2312" w:eastAsia="仿宋_GB2312" w:hAnsi="仿宋" w:cs="仿宋" w:hint="eastAsia"/>
          <w:bCs/>
          <w:sz w:val="32"/>
          <w:szCs w:val="32"/>
        </w:rPr>
        <w:t>（二）报价人应提供支撑项目报价的相关证明文件（例如：企业营业执照复印件并加盖公章、企业资质、类似业绩等）。</w:t>
      </w:r>
    </w:p>
    <w:p w14:paraId="32A6BFAF" w14:textId="77777777" w:rsidR="008A2BFF" w:rsidRPr="003238A4" w:rsidRDefault="00000000">
      <w:pPr>
        <w:spacing w:line="520" w:lineRule="exact"/>
        <w:ind w:firstLineChars="200" w:firstLine="640"/>
        <w:rPr>
          <w:rFonts w:ascii="仿宋_GB2312" w:eastAsia="仿宋_GB2312" w:hAnsi="仿宋" w:cs="仿宋" w:hint="eastAsia"/>
          <w:bCs/>
          <w:sz w:val="32"/>
          <w:szCs w:val="32"/>
        </w:rPr>
      </w:pPr>
      <w:r w:rsidRPr="003238A4">
        <w:rPr>
          <w:rFonts w:ascii="仿宋_GB2312" w:eastAsia="仿宋_GB2312" w:hAnsi="仿宋" w:cs="仿宋" w:hint="eastAsia"/>
          <w:bCs/>
          <w:sz w:val="32"/>
          <w:szCs w:val="32"/>
        </w:rPr>
        <w:t>（三）报价相关证明文件须通过南方电网公司供应</w:t>
      </w:r>
      <w:proofErr w:type="gramStart"/>
      <w:r w:rsidRPr="003238A4">
        <w:rPr>
          <w:rFonts w:ascii="仿宋_GB2312" w:eastAsia="仿宋_GB2312" w:hAnsi="仿宋" w:cs="仿宋" w:hint="eastAsia"/>
          <w:bCs/>
          <w:sz w:val="32"/>
          <w:szCs w:val="32"/>
        </w:rPr>
        <w:t>链统一</w:t>
      </w:r>
      <w:proofErr w:type="gramEnd"/>
      <w:r w:rsidRPr="003238A4">
        <w:rPr>
          <w:rFonts w:ascii="仿宋_GB2312" w:eastAsia="仿宋_GB2312" w:hAnsi="仿宋" w:cs="仿宋" w:hint="eastAsia"/>
          <w:bCs/>
          <w:sz w:val="32"/>
          <w:szCs w:val="32"/>
        </w:rPr>
        <w:t>服务平台（登录网址：http://www.bidding.csg.cn），并于【报名开始时间】至【报价结束时间】（详见零星采购公告）在南方电网公司供应</w:t>
      </w:r>
      <w:proofErr w:type="gramStart"/>
      <w:r w:rsidRPr="003238A4">
        <w:rPr>
          <w:rFonts w:ascii="仿宋_GB2312" w:eastAsia="仿宋_GB2312" w:hAnsi="仿宋" w:cs="仿宋" w:hint="eastAsia"/>
          <w:bCs/>
          <w:sz w:val="32"/>
          <w:szCs w:val="32"/>
        </w:rPr>
        <w:t>链统一</w:t>
      </w:r>
      <w:proofErr w:type="gramEnd"/>
      <w:r w:rsidRPr="003238A4">
        <w:rPr>
          <w:rFonts w:ascii="仿宋_GB2312" w:eastAsia="仿宋_GB2312" w:hAnsi="仿宋" w:cs="仿宋" w:hint="eastAsia"/>
          <w:bCs/>
          <w:sz w:val="32"/>
          <w:szCs w:val="32"/>
        </w:rPr>
        <w:t>服务平台报价，过期无法参加报价。</w:t>
      </w:r>
    </w:p>
    <w:p w14:paraId="42147570" w14:textId="77777777" w:rsidR="008A2BFF" w:rsidRPr="003238A4" w:rsidRDefault="00000000">
      <w:pPr>
        <w:spacing w:line="520" w:lineRule="exact"/>
        <w:ind w:firstLineChars="200" w:firstLine="640"/>
        <w:rPr>
          <w:rFonts w:ascii="仿宋_GB2312" w:eastAsia="仿宋_GB2312" w:hAnsi="仿宋" w:cs="仿宋" w:hint="eastAsia"/>
          <w:bCs/>
          <w:sz w:val="32"/>
          <w:szCs w:val="32"/>
        </w:rPr>
      </w:pPr>
      <w:r w:rsidRPr="003238A4">
        <w:rPr>
          <w:rFonts w:ascii="仿宋_GB2312" w:eastAsia="仿宋_GB2312" w:hAnsi="仿宋" w:cs="仿宋" w:hint="eastAsia"/>
          <w:bCs/>
          <w:sz w:val="32"/>
          <w:szCs w:val="32"/>
        </w:rPr>
        <w:t>（四）询价成交原则：满足要求的情况下总价最低价者中标。</w:t>
      </w:r>
    </w:p>
    <w:p w14:paraId="25EA33DD" w14:textId="77777777" w:rsidR="008A2BFF" w:rsidRPr="003238A4" w:rsidRDefault="00000000">
      <w:pPr>
        <w:spacing w:line="520" w:lineRule="exact"/>
        <w:ind w:firstLineChars="200" w:firstLine="640"/>
        <w:rPr>
          <w:rFonts w:ascii="仿宋_GB2312" w:eastAsia="仿宋_GB2312" w:hAnsi="仿宋" w:cs="仿宋" w:hint="eastAsia"/>
          <w:bCs/>
          <w:sz w:val="32"/>
          <w:szCs w:val="32"/>
        </w:rPr>
      </w:pPr>
      <w:r w:rsidRPr="003238A4">
        <w:rPr>
          <w:rFonts w:ascii="仿宋_GB2312" w:eastAsia="仿宋_GB2312" w:hAnsi="仿宋" w:cs="仿宋" w:hint="eastAsia"/>
          <w:bCs/>
          <w:sz w:val="32"/>
          <w:szCs w:val="32"/>
        </w:rPr>
        <w:t>（五）各报价人对上述条款均应</w:t>
      </w:r>
      <w:proofErr w:type="gramStart"/>
      <w:r w:rsidRPr="003238A4">
        <w:rPr>
          <w:rFonts w:ascii="仿宋_GB2312" w:eastAsia="仿宋_GB2312" w:hAnsi="仿宋" w:cs="仿宋" w:hint="eastAsia"/>
          <w:bCs/>
          <w:sz w:val="32"/>
          <w:szCs w:val="32"/>
        </w:rPr>
        <w:t>作出</w:t>
      </w:r>
      <w:proofErr w:type="gramEnd"/>
      <w:r w:rsidRPr="003238A4">
        <w:rPr>
          <w:rFonts w:ascii="仿宋_GB2312" w:eastAsia="仿宋_GB2312" w:hAnsi="仿宋" w:cs="仿宋" w:hint="eastAsia"/>
          <w:bCs/>
          <w:sz w:val="32"/>
          <w:szCs w:val="32"/>
        </w:rPr>
        <w:t>响应，非响应性报价均作无效报价处理。</w:t>
      </w:r>
    </w:p>
    <w:p w14:paraId="24AF9C3D" w14:textId="322CB1C9" w:rsidR="00F84AE4" w:rsidRPr="00F84AE4" w:rsidRDefault="00F84AE4" w:rsidP="00F84AE4">
      <w:pPr>
        <w:spacing w:line="520" w:lineRule="exact"/>
        <w:ind w:firstLineChars="200" w:firstLine="640"/>
        <w:rPr>
          <w:rFonts w:ascii="黑体" w:eastAsia="黑体" w:hAnsi="黑体" w:cs="仿宋" w:hint="eastAsia"/>
          <w:bCs/>
          <w:sz w:val="32"/>
          <w:szCs w:val="32"/>
        </w:rPr>
      </w:pPr>
      <w:r w:rsidRPr="00F84AE4">
        <w:rPr>
          <w:rFonts w:ascii="黑体" w:eastAsia="黑体" w:hAnsi="黑体" w:cs="仿宋" w:hint="eastAsia"/>
          <w:bCs/>
          <w:sz w:val="32"/>
          <w:szCs w:val="32"/>
        </w:rPr>
        <w:t>二、</w:t>
      </w:r>
      <w:r w:rsidRPr="00F84AE4">
        <w:rPr>
          <w:rFonts w:ascii="黑体" w:eastAsia="黑体" w:hAnsi="黑体" w:cs="仿宋" w:hint="eastAsia"/>
          <w:bCs/>
          <w:sz w:val="32"/>
          <w:szCs w:val="32"/>
        </w:rPr>
        <w:t>项目背景与目标</w:t>
      </w:r>
    </w:p>
    <w:p w14:paraId="7BC38B95" w14:textId="340FC8DB" w:rsidR="00F84AE4" w:rsidRPr="00F84AE4" w:rsidRDefault="00F84AE4" w:rsidP="00F84AE4">
      <w:pPr>
        <w:spacing w:line="520" w:lineRule="exact"/>
        <w:ind w:firstLineChars="200" w:firstLine="640"/>
        <w:rPr>
          <w:rFonts w:ascii="仿宋_GB2312" w:eastAsia="仿宋_GB2312" w:hAnsi="黑体" w:cs="仿宋"/>
          <w:bCs/>
          <w:sz w:val="32"/>
          <w:szCs w:val="32"/>
        </w:rPr>
      </w:pPr>
      <w:r w:rsidRPr="00F84AE4">
        <w:rPr>
          <w:rFonts w:ascii="黑体" w:eastAsia="黑体" w:hAnsi="黑体" w:cs="仿宋" w:hint="eastAsia"/>
          <w:bCs/>
          <w:sz w:val="32"/>
          <w:szCs w:val="32"/>
        </w:rPr>
        <w:t>背景：</w:t>
      </w:r>
      <w:proofErr w:type="gramStart"/>
      <w:r w:rsidRPr="00F84AE4">
        <w:rPr>
          <w:rFonts w:ascii="仿宋_GB2312" w:eastAsia="仿宋_GB2312" w:hAnsi="黑体" w:cs="仿宋" w:hint="eastAsia"/>
          <w:bCs/>
          <w:sz w:val="32"/>
          <w:szCs w:val="32"/>
        </w:rPr>
        <w:t>云网能源</w:t>
      </w:r>
      <w:proofErr w:type="gramEnd"/>
      <w:r w:rsidRPr="00F84AE4">
        <w:rPr>
          <w:rFonts w:ascii="仿宋_GB2312" w:eastAsia="仿宋_GB2312" w:hAnsi="黑体" w:cs="仿宋" w:hint="eastAsia"/>
          <w:bCs/>
          <w:sz w:val="32"/>
          <w:szCs w:val="32"/>
        </w:rPr>
        <w:t>有限公司为深化品牌战略布局，强化</w:t>
      </w:r>
      <w:bookmarkStart w:id="2" w:name="OLE_LINK3"/>
      <w:r w:rsidRPr="00F84AE4">
        <w:rPr>
          <w:rFonts w:ascii="仿宋_GB2312" w:eastAsia="仿宋_GB2312" w:hAnsi="黑体" w:cs="仿宋" w:hint="eastAsia"/>
          <w:bCs/>
          <w:sz w:val="32"/>
          <w:szCs w:val="32"/>
        </w:rPr>
        <w:t>“越光保盒”系列</w:t>
      </w:r>
      <w:bookmarkEnd w:id="2"/>
      <w:r w:rsidRPr="00F84AE4">
        <w:rPr>
          <w:rFonts w:ascii="仿宋_GB2312" w:eastAsia="仿宋_GB2312" w:hAnsi="黑体" w:cs="仿宋" w:hint="eastAsia"/>
          <w:bCs/>
          <w:sz w:val="32"/>
          <w:szCs w:val="32"/>
        </w:rPr>
        <w:t>产品的市场辨识度与法律保护，现计划对“越光保盒”系列产品LOGO进行商标注册，以确立品牌独占性，</w:t>
      </w:r>
      <w:r w:rsidRPr="00F84AE4">
        <w:rPr>
          <w:rFonts w:ascii="仿宋_GB2312" w:eastAsia="仿宋_GB2312" w:hAnsi="黑体" w:cs="仿宋" w:hint="eastAsia"/>
          <w:bCs/>
          <w:sz w:val="32"/>
          <w:szCs w:val="32"/>
        </w:rPr>
        <w:lastRenderedPageBreak/>
        <w:t>防范知识产权风险</w:t>
      </w:r>
      <w:r>
        <w:rPr>
          <w:rFonts w:ascii="仿宋_GB2312" w:eastAsia="仿宋_GB2312" w:hAnsi="黑体" w:cs="仿宋" w:hint="eastAsia"/>
          <w:bCs/>
          <w:sz w:val="32"/>
          <w:szCs w:val="32"/>
        </w:rPr>
        <w:t>。</w:t>
      </w:r>
    </w:p>
    <w:p w14:paraId="04F501CC" w14:textId="6D114E68" w:rsidR="008A2BFF" w:rsidRPr="00F84AE4" w:rsidRDefault="00F84AE4" w:rsidP="00F84AE4">
      <w:pPr>
        <w:spacing w:line="520" w:lineRule="exact"/>
        <w:ind w:firstLineChars="200" w:firstLine="640"/>
        <w:rPr>
          <w:rFonts w:ascii="仿宋_GB2312" w:eastAsia="仿宋_GB2312" w:hAnsi="黑体" w:cs="仿宋" w:hint="eastAsia"/>
          <w:bCs/>
          <w:sz w:val="32"/>
          <w:szCs w:val="32"/>
        </w:rPr>
      </w:pPr>
      <w:r w:rsidRPr="00F84AE4">
        <w:rPr>
          <w:rFonts w:ascii="黑体" w:eastAsia="黑体" w:hAnsi="黑体" w:cs="仿宋" w:hint="eastAsia"/>
          <w:bCs/>
          <w:sz w:val="32"/>
          <w:szCs w:val="32"/>
        </w:rPr>
        <w:t>目标</w:t>
      </w:r>
      <w:r w:rsidRPr="00F84AE4">
        <w:rPr>
          <w:rFonts w:ascii="黑体" w:eastAsia="黑体" w:hAnsi="黑体" w:cs="仿宋" w:hint="eastAsia"/>
          <w:bCs/>
          <w:sz w:val="32"/>
          <w:szCs w:val="32"/>
        </w:rPr>
        <w:t>：</w:t>
      </w:r>
      <w:r w:rsidRPr="00F84AE4">
        <w:rPr>
          <w:rFonts w:ascii="仿宋_GB2312" w:eastAsia="仿宋_GB2312" w:hAnsi="黑体" w:cs="仿宋" w:hint="eastAsia"/>
          <w:bCs/>
          <w:sz w:val="32"/>
          <w:szCs w:val="32"/>
        </w:rPr>
        <w:t>完成“越光保盒”系列产品LOGO在指定商品/服务类别上的国内商标注册申请，并取得《商标注册证》，确保品牌在法律层面获得全面、有效的保护。</w:t>
      </w:r>
    </w:p>
    <w:p w14:paraId="51AE7255" w14:textId="1122124D" w:rsidR="00730A4E" w:rsidRPr="00730A4E" w:rsidRDefault="00730A4E" w:rsidP="00730A4E">
      <w:pPr>
        <w:spacing w:line="520" w:lineRule="exact"/>
        <w:ind w:firstLineChars="200" w:firstLine="640"/>
        <w:rPr>
          <w:rFonts w:ascii="黑体" w:eastAsia="黑体" w:hAnsi="黑体" w:cs="仿宋" w:hint="eastAsia"/>
          <w:bCs/>
          <w:sz w:val="32"/>
          <w:szCs w:val="32"/>
        </w:rPr>
      </w:pPr>
      <w:r w:rsidRPr="00730A4E">
        <w:rPr>
          <w:rFonts w:ascii="黑体" w:eastAsia="黑体" w:hAnsi="黑体" w:cs="仿宋" w:hint="eastAsia"/>
          <w:bCs/>
          <w:sz w:val="32"/>
          <w:szCs w:val="32"/>
        </w:rPr>
        <w:t>三、</w:t>
      </w:r>
      <w:r w:rsidRPr="00730A4E">
        <w:rPr>
          <w:rFonts w:ascii="黑体" w:eastAsia="黑体" w:hAnsi="黑体" w:cs="仿宋" w:hint="eastAsia"/>
          <w:bCs/>
          <w:sz w:val="32"/>
          <w:szCs w:val="32"/>
        </w:rPr>
        <w:t>服务内容与要求</w:t>
      </w:r>
    </w:p>
    <w:p w14:paraId="2C65103B" w14:textId="69C0F3AA" w:rsidR="00730A4E" w:rsidRPr="00730A4E" w:rsidRDefault="00730A4E" w:rsidP="00730A4E">
      <w:pPr>
        <w:spacing w:line="520" w:lineRule="exact"/>
        <w:ind w:firstLineChars="200" w:firstLine="640"/>
        <w:rPr>
          <w:rFonts w:ascii="楷体_GB2312" w:eastAsia="楷体_GB2312" w:hAnsi="黑体" w:cs="仿宋" w:hint="eastAsia"/>
          <w:bCs/>
          <w:sz w:val="32"/>
          <w:szCs w:val="32"/>
        </w:rPr>
      </w:pPr>
      <w:r w:rsidRPr="00730A4E">
        <w:rPr>
          <w:rFonts w:ascii="楷体_GB2312" w:eastAsia="楷体_GB2312" w:hAnsi="黑体" w:cs="仿宋" w:hint="eastAsia"/>
          <w:bCs/>
          <w:sz w:val="32"/>
          <w:szCs w:val="32"/>
        </w:rPr>
        <w:t>（一）</w:t>
      </w:r>
      <w:r w:rsidRPr="00730A4E">
        <w:rPr>
          <w:rFonts w:ascii="楷体_GB2312" w:eastAsia="楷体_GB2312" w:hAnsi="黑体" w:cs="仿宋" w:hint="eastAsia"/>
          <w:bCs/>
          <w:sz w:val="32"/>
          <w:szCs w:val="32"/>
        </w:rPr>
        <w:t>服务范围</w:t>
      </w:r>
    </w:p>
    <w:p w14:paraId="700EA57A" w14:textId="1DEB5060" w:rsidR="00F84AE4" w:rsidRPr="00730A4E" w:rsidRDefault="00730A4E" w:rsidP="00730A4E">
      <w:pPr>
        <w:spacing w:line="520" w:lineRule="exact"/>
        <w:ind w:firstLineChars="200" w:firstLine="643"/>
        <w:rPr>
          <w:rFonts w:ascii="仿宋_GB2312" w:eastAsia="仿宋_GB2312" w:hAnsi="黑体" w:cs="仿宋" w:hint="eastAsia"/>
          <w:bCs/>
          <w:sz w:val="32"/>
          <w:szCs w:val="32"/>
        </w:rPr>
      </w:pPr>
      <w:r>
        <w:rPr>
          <w:rFonts w:ascii="仿宋_GB2312" w:eastAsia="仿宋_GB2312" w:hAnsi="黑体" w:cs="仿宋" w:hint="eastAsia"/>
          <w:b/>
          <w:sz w:val="32"/>
          <w:szCs w:val="32"/>
        </w:rPr>
        <w:t>1.</w:t>
      </w: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商标标识：</w:t>
      </w:r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“</w:t>
      </w:r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越光保盒”系列产品LOGO（图形、中文标准字的组合设计。</w:t>
      </w:r>
    </w:p>
    <w:p w14:paraId="7E3FB54A" w14:textId="639F1E7E" w:rsidR="00F84AE4" w:rsidRPr="003238A4" w:rsidRDefault="00730A4E">
      <w:pPr>
        <w:spacing w:line="520" w:lineRule="exact"/>
        <w:ind w:firstLineChars="200" w:firstLine="643"/>
        <w:rPr>
          <w:rFonts w:ascii="仿宋_GB2312" w:eastAsia="仿宋_GB2312" w:hAnsi="黑体" w:cs="仿宋" w:hint="eastAsia"/>
          <w:b/>
          <w:sz w:val="32"/>
          <w:szCs w:val="32"/>
        </w:rPr>
      </w:pPr>
      <w:r w:rsidRPr="003238A4">
        <w:rPr>
          <w:rFonts w:ascii="仿宋_GB2312" w:eastAsia="仿宋_GB2312" w:hAnsi="黑体" w:cs="仿宋" w:hint="eastAsia"/>
          <w:b/>
          <w:sz w:val="32"/>
          <w:szCs w:val="32"/>
        </w:rPr>
        <w:t>2.注册类别：</w:t>
      </w:r>
    </w:p>
    <w:p w14:paraId="76A3CAB9" w14:textId="77777777" w:rsidR="003238A4" w:rsidRDefault="003238A4">
      <w:pPr>
        <w:spacing w:line="520" w:lineRule="exact"/>
        <w:ind w:firstLineChars="200" w:firstLine="640"/>
        <w:rPr>
          <w:rFonts w:ascii="仿宋_GB2312" w:eastAsia="仿宋_GB2312" w:hAnsi="黑体" w:cs="仿宋"/>
          <w:bCs/>
          <w:sz w:val="32"/>
          <w:szCs w:val="32"/>
        </w:rPr>
      </w:pP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第7类：机械设备；</w:t>
      </w:r>
    </w:p>
    <w:p w14:paraId="228097FD" w14:textId="77777777" w:rsidR="003238A4" w:rsidRDefault="003238A4">
      <w:pPr>
        <w:spacing w:line="520" w:lineRule="exact"/>
        <w:ind w:firstLineChars="200" w:firstLine="640"/>
        <w:rPr>
          <w:rFonts w:ascii="仿宋_GB2312" w:eastAsia="仿宋_GB2312" w:hAnsi="黑体" w:cs="仿宋"/>
          <w:bCs/>
          <w:sz w:val="32"/>
          <w:szCs w:val="32"/>
        </w:rPr>
      </w:pPr>
      <w:bookmarkStart w:id="3" w:name="OLE_LINK4"/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第</w:t>
      </w:r>
      <w:bookmarkEnd w:id="3"/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9类：科学仪器</w:t>
      </w:r>
      <w:r>
        <w:rPr>
          <w:rFonts w:ascii="仿宋_GB2312" w:eastAsia="仿宋_GB2312" w:hAnsi="黑体" w:cs="仿宋" w:hint="eastAsia"/>
          <w:bCs/>
          <w:sz w:val="32"/>
          <w:szCs w:val="32"/>
        </w:rPr>
        <w:t>；</w:t>
      </w:r>
    </w:p>
    <w:p w14:paraId="33884E3C" w14:textId="2A242CDE" w:rsidR="003238A4" w:rsidRDefault="003238A4">
      <w:pPr>
        <w:spacing w:line="520" w:lineRule="exact"/>
        <w:ind w:firstLineChars="200" w:firstLine="640"/>
        <w:rPr>
          <w:rFonts w:ascii="仿宋_GB2312" w:eastAsia="仿宋_GB2312" w:hAnsi="黑体" w:cs="仿宋"/>
          <w:bCs/>
          <w:sz w:val="32"/>
          <w:szCs w:val="32"/>
        </w:rPr>
      </w:pP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第35类：广告宣传，包装门头；</w:t>
      </w:r>
    </w:p>
    <w:p w14:paraId="79549AFD" w14:textId="205A219B" w:rsidR="003238A4" w:rsidRDefault="003238A4">
      <w:pPr>
        <w:spacing w:line="520" w:lineRule="exact"/>
        <w:ind w:firstLineChars="200" w:firstLine="640"/>
        <w:rPr>
          <w:rFonts w:ascii="仿宋_GB2312" w:eastAsia="仿宋_GB2312" w:hAnsi="黑体" w:cs="仿宋"/>
          <w:bCs/>
          <w:sz w:val="32"/>
          <w:szCs w:val="32"/>
        </w:rPr>
      </w:pP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第37类：安装维修，电力工程；</w:t>
      </w:r>
    </w:p>
    <w:p w14:paraId="37E6AC80" w14:textId="40A6C391" w:rsidR="00F84AE4" w:rsidRPr="00F84AE4" w:rsidRDefault="003238A4">
      <w:pPr>
        <w:spacing w:line="520" w:lineRule="exact"/>
        <w:ind w:firstLineChars="200" w:firstLine="640"/>
        <w:rPr>
          <w:rFonts w:ascii="仿宋_GB2312" w:eastAsia="仿宋_GB2312" w:hAnsi="黑体" w:cs="仿宋" w:hint="eastAsia"/>
          <w:bCs/>
          <w:sz w:val="32"/>
          <w:szCs w:val="32"/>
        </w:rPr>
      </w:pP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第42类，产品设计。</w:t>
      </w:r>
    </w:p>
    <w:p w14:paraId="78C04551" w14:textId="77A15F21" w:rsidR="00730A4E" w:rsidRPr="00730A4E" w:rsidRDefault="00730A4E" w:rsidP="00730A4E">
      <w:pPr>
        <w:spacing w:line="520" w:lineRule="exact"/>
        <w:ind w:firstLineChars="200" w:firstLine="640"/>
        <w:rPr>
          <w:rFonts w:ascii="楷体_GB2312" w:eastAsia="楷体_GB2312" w:hAnsi="黑体" w:cs="仿宋" w:hint="eastAsia"/>
          <w:bCs/>
          <w:sz w:val="32"/>
          <w:szCs w:val="32"/>
        </w:rPr>
      </w:pPr>
      <w:r w:rsidRPr="00730A4E">
        <w:rPr>
          <w:rFonts w:ascii="楷体_GB2312" w:eastAsia="楷体_GB2312" w:hAnsi="黑体" w:cs="仿宋" w:hint="eastAsia"/>
          <w:bCs/>
          <w:sz w:val="32"/>
          <w:szCs w:val="32"/>
        </w:rPr>
        <w:t>（二）</w:t>
      </w:r>
      <w:r w:rsidRPr="00730A4E">
        <w:rPr>
          <w:rFonts w:ascii="楷体_GB2312" w:eastAsia="楷体_GB2312" w:hAnsi="黑体" w:cs="仿宋" w:hint="eastAsia"/>
          <w:bCs/>
          <w:sz w:val="32"/>
          <w:szCs w:val="32"/>
        </w:rPr>
        <w:t>服务流程要求</w:t>
      </w:r>
    </w:p>
    <w:p w14:paraId="0866EDAF" w14:textId="43527BE2" w:rsidR="00730A4E" w:rsidRPr="00730A4E" w:rsidRDefault="00730A4E" w:rsidP="00730A4E">
      <w:pPr>
        <w:spacing w:line="520" w:lineRule="exact"/>
        <w:ind w:firstLineChars="200" w:firstLine="643"/>
        <w:rPr>
          <w:rFonts w:ascii="仿宋_GB2312" w:eastAsia="仿宋_GB2312" w:hAnsi="黑体" w:cs="仿宋" w:hint="eastAsia"/>
          <w:bCs/>
          <w:sz w:val="32"/>
          <w:szCs w:val="32"/>
        </w:rPr>
      </w:pP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1.</w:t>
      </w: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商标查询与风险评估：</w:t>
      </w:r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对目标商标在指定类别上进行全维度检索，出具商标可注册性分析报告</w:t>
      </w:r>
      <w:r>
        <w:rPr>
          <w:rFonts w:ascii="仿宋_GB2312" w:eastAsia="仿宋_GB2312" w:hAnsi="黑体" w:cs="仿宋" w:hint="eastAsia"/>
          <w:bCs/>
          <w:sz w:val="32"/>
          <w:szCs w:val="32"/>
        </w:rPr>
        <w:t>或意见</w:t>
      </w:r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。</w:t>
      </w:r>
    </w:p>
    <w:p w14:paraId="36FAA34B" w14:textId="4FC1EACF" w:rsidR="00730A4E" w:rsidRPr="00730A4E" w:rsidRDefault="00730A4E" w:rsidP="00730A4E">
      <w:pPr>
        <w:spacing w:line="520" w:lineRule="exact"/>
        <w:ind w:firstLineChars="200" w:firstLine="643"/>
        <w:rPr>
          <w:rFonts w:ascii="仿宋_GB2312" w:eastAsia="仿宋_GB2312" w:hAnsi="黑体" w:cs="仿宋" w:hint="eastAsia"/>
          <w:bCs/>
          <w:sz w:val="32"/>
          <w:szCs w:val="32"/>
        </w:rPr>
      </w:pP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2.</w:t>
      </w: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申请材料准备与提交：</w:t>
      </w:r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代理撰写并提交商标注册申请书、代理委托书等全套法律文件，确保格式合</w:t>
      </w:r>
      <w:proofErr w:type="gramStart"/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规</w:t>
      </w:r>
      <w:proofErr w:type="gramEnd"/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、信息准确。</w:t>
      </w:r>
    </w:p>
    <w:p w14:paraId="5BDC42FD" w14:textId="7575A842" w:rsidR="00730A4E" w:rsidRPr="00730A4E" w:rsidRDefault="00730A4E" w:rsidP="00730A4E">
      <w:pPr>
        <w:spacing w:line="520" w:lineRule="exact"/>
        <w:ind w:firstLineChars="200" w:firstLine="643"/>
        <w:rPr>
          <w:rFonts w:ascii="仿宋_GB2312" w:eastAsia="仿宋_GB2312" w:hAnsi="黑体" w:cs="仿宋" w:hint="eastAsia"/>
          <w:bCs/>
          <w:sz w:val="32"/>
          <w:szCs w:val="32"/>
        </w:rPr>
      </w:pP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3.</w:t>
      </w: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申请流程跟踪与反馈：</w:t>
      </w:r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实时跟踪商标局审查进度，及时向甲方通报受理、初审、公告、核准等各阶段状态。</w:t>
      </w:r>
    </w:p>
    <w:p w14:paraId="44FDA920" w14:textId="7650EFC8" w:rsidR="00730A4E" w:rsidRPr="00730A4E" w:rsidRDefault="00730A4E" w:rsidP="00730A4E">
      <w:pPr>
        <w:spacing w:line="520" w:lineRule="exact"/>
        <w:ind w:firstLineChars="200" w:firstLine="643"/>
        <w:rPr>
          <w:rFonts w:ascii="仿宋_GB2312" w:eastAsia="仿宋_GB2312" w:hAnsi="黑体" w:cs="仿宋" w:hint="eastAsia"/>
          <w:bCs/>
          <w:sz w:val="32"/>
          <w:szCs w:val="32"/>
        </w:rPr>
      </w:pP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4.</w:t>
      </w: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审查意见响应：</w:t>
      </w:r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如</w:t>
      </w:r>
      <w:proofErr w:type="gramStart"/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遇商标</w:t>
      </w:r>
      <w:proofErr w:type="gramEnd"/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局下发补正或驳回通知，须在法定时限内提供专业解决方案并代理完成答复/复审。</w:t>
      </w:r>
    </w:p>
    <w:p w14:paraId="6724844B" w14:textId="2E3F0BE4" w:rsidR="00730A4E" w:rsidRPr="00730A4E" w:rsidRDefault="00730A4E" w:rsidP="00730A4E">
      <w:pPr>
        <w:spacing w:line="520" w:lineRule="exact"/>
        <w:ind w:firstLineChars="200" w:firstLine="643"/>
        <w:rPr>
          <w:rFonts w:ascii="仿宋_GB2312" w:eastAsia="仿宋_GB2312" w:hAnsi="黑体" w:cs="仿宋" w:hint="eastAsia"/>
          <w:bCs/>
          <w:sz w:val="32"/>
          <w:szCs w:val="32"/>
        </w:rPr>
      </w:pP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5.</w:t>
      </w: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证书交付与归档：</w:t>
      </w:r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商标核准注册后，及时领取《商标注册证》并移交甲方，同步提供电子归档文件。</w:t>
      </w:r>
    </w:p>
    <w:p w14:paraId="738DDA55" w14:textId="555C68FE" w:rsidR="00730A4E" w:rsidRPr="00730A4E" w:rsidRDefault="00730A4E" w:rsidP="00730A4E">
      <w:pPr>
        <w:spacing w:line="520" w:lineRule="exact"/>
        <w:ind w:firstLineChars="200" w:firstLine="640"/>
        <w:rPr>
          <w:rFonts w:ascii="楷体_GB2312" w:eastAsia="楷体_GB2312" w:hAnsi="黑体" w:cs="仿宋" w:hint="eastAsia"/>
          <w:bCs/>
          <w:sz w:val="32"/>
          <w:szCs w:val="32"/>
        </w:rPr>
      </w:pPr>
      <w:r w:rsidRPr="00730A4E">
        <w:rPr>
          <w:rFonts w:ascii="楷体_GB2312" w:eastAsia="楷体_GB2312" w:hAnsi="黑体" w:cs="仿宋" w:hint="eastAsia"/>
          <w:bCs/>
          <w:sz w:val="32"/>
          <w:szCs w:val="32"/>
        </w:rPr>
        <w:t>（三）</w:t>
      </w:r>
      <w:r w:rsidRPr="00730A4E">
        <w:rPr>
          <w:rFonts w:ascii="楷体_GB2312" w:eastAsia="楷体_GB2312" w:hAnsi="黑体" w:cs="仿宋" w:hint="eastAsia"/>
          <w:bCs/>
          <w:sz w:val="32"/>
          <w:szCs w:val="32"/>
        </w:rPr>
        <w:t>服务质量标准</w:t>
      </w:r>
    </w:p>
    <w:p w14:paraId="601A46C1" w14:textId="15DFEC04" w:rsidR="00730A4E" w:rsidRPr="00730A4E" w:rsidRDefault="00730A4E" w:rsidP="00730A4E">
      <w:pPr>
        <w:spacing w:line="520" w:lineRule="exact"/>
        <w:ind w:firstLineChars="200" w:firstLine="643"/>
        <w:rPr>
          <w:rFonts w:ascii="仿宋_GB2312" w:eastAsia="仿宋_GB2312" w:hAnsi="黑体" w:cs="仿宋"/>
          <w:bCs/>
          <w:sz w:val="32"/>
          <w:szCs w:val="32"/>
        </w:rPr>
      </w:pPr>
      <w:r w:rsidRPr="00730A4E">
        <w:rPr>
          <w:rFonts w:ascii="仿宋_GB2312" w:eastAsia="仿宋_GB2312" w:hAnsi="黑体" w:cs="仿宋" w:hint="eastAsia"/>
          <w:b/>
          <w:sz w:val="32"/>
          <w:szCs w:val="32"/>
        </w:rPr>
        <w:lastRenderedPageBreak/>
        <w:t>1.</w:t>
      </w: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专业合</w:t>
      </w:r>
      <w:proofErr w:type="gramStart"/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规</w:t>
      </w:r>
      <w:proofErr w:type="gramEnd"/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：</w:t>
      </w:r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确保所有操作符合《商标法》《商标实施条例》等法律法规。</w:t>
      </w:r>
    </w:p>
    <w:p w14:paraId="6B193A2B" w14:textId="71D9FE22" w:rsidR="00730A4E" w:rsidRPr="00730A4E" w:rsidRDefault="00730A4E" w:rsidP="00730A4E">
      <w:pPr>
        <w:spacing w:line="520" w:lineRule="exact"/>
        <w:ind w:firstLineChars="200" w:firstLine="643"/>
        <w:rPr>
          <w:rFonts w:ascii="仿宋_GB2312" w:eastAsia="仿宋_GB2312" w:hAnsi="黑体" w:cs="仿宋" w:hint="eastAsia"/>
          <w:bCs/>
          <w:sz w:val="32"/>
          <w:szCs w:val="32"/>
        </w:rPr>
      </w:pP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2.</w:t>
      </w:r>
      <w:r w:rsidRPr="00730A4E">
        <w:rPr>
          <w:rFonts w:ascii="仿宋_GB2312" w:eastAsia="仿宋_GB2312" w:hAnsi="黑体" w:cs="仿宋" w:hint="eastAsia"/>
          <w:b/>
          <w:sz w:val="32"/>
          <w:szCs w:val="32"/>
        </w:rPr>
        <w:t>时效性：</w:t>
      </w:r>
      <w:r w:rsidRPr="00730A4E">
        <w:rPr>
          <w:rFonts w:ascii="仿宋_GB2312" w:eastAsia="仿宋_GB2312" w:hAnsi="黑体" w:cs="仿宋" w:hint="eastAsia"/>
          <w:bCs/>
          <w:sz w:val="32"/>
          <w:szCs w:val="32"/>
        </w:rPr>
        <w:t>在受理后3个工作日内提交申请；各阶段官方文书须在收到后24小时内反馈甲方。</w:t>
      </w:r>
    </w:p>
    <w:p w14:paraId="721EC010" w14:textId="23E01C58" w:rsidR="00730A4E" w:rsidRPr="00730A4E" w:rsidRDefault="003238A4" w:rsidP="00730A4E">
      <w:pPr>
        <w:spacing w:line="520" w:lineRule="exact"/>
        <w:ind w:firstLineChars="200" w:firstLine="643"/>
        <w:rPr>
          <w:rFonts w:ascii="仿宋_GB2312" w:eastAsia="仿宋_GB2312" w:hAnsi="黑体" w:cs="仿宋"/>
          <w:bCs/>
          <w:sz w:val="32"/>
          <w:szCs w:val="32"/>
        </w:rPr>
      </w:pPr>
      <w:r w:rsidRPr="003238A4">
        <w:rPr>
          <w:rFonts w:ascii="仿宋_GB2312" w:eastAsia="仿宋_GB2312" w:hAnsi="黑体" w:cs="仿宋" w:hint="eastAsia"/>
          <w:b/>
          <w:sz w:val="32"/>
          <w:szCs w:val="32"/>
        </w:rPr>
        <w:t>3.</w:t>
      </w:r>
      <w:r w:rsidR="00730A4E" w:rsidRPr="003238A4">
        <w:rPr>
          <w:rFonts w:ascii="仿宋_GB2312" w:eastAsia="仿宋_GB2312" w:hAnsi="黑体" w:cs="仿宋" w:hint="eastAsia"/>
          <w:b/>
          <w:sz w:val="32"/>
          <w:szCs w:val="32"/>
        </w:rPr>
        <w:t>成功率保障：</w:t>
      </w:r>
      <w:r w:rsidR="00730A4E" w:rsidRPr="00730A4E">
        <w:rPr>
          <w:rFonts w:ascii="仿宋_GB2312" w:eastAsia="仿宋_GB2312" w:hAnsi="黑体" w:cs="仿宋" w:hint="eastAsia"/>
          <w:bCs/>
          <w:sz w:val="32"/>
          <w:szCs w:val="32"/>
        </w:rPr>
        <w:t>基于前期检索的注册方案，应具备较高的授权预期，如因服务</w:t>
      </w:r>
      <w:proofErr w:type="gramStart"/>
      <w:r w:rsidR="00730A4E" w:rsidRPr="00730A4E">
        <w:rPr>
          <w:rFonts w:ascii="仿宋_GB2312" w:eastAsia="仿宋_GB2312" w:hAnsi="黑体" w:cs="仿宋" w:hint="eastAsia"/>
          <w:bCs/>
          <w:sz w:val="32"/>
          <w:szCs w:val="32"/>
        </w:rPr>
        <w:t>方操作</w:t>
      </w:r>
      <w:proofErr w:type="gramEnd"/>
      <w:r w:rsidR="00730A4E" w:rsidRPr="00730A4E">
        <w:rPr>
          <w:rFonts w:ascii="仿宋_GB2312" w:eastAsia="仿宋_GB2312" w:hAnsi="黑体" w:cs="仿宋" w:hint="eastAsia"/>
          <w:bCs/>
          <w:sz w:val="32"/>
          <w:szCs w:val="32"/>
        </w:rPr>
        <w:t>失误导致注册失败，须承担相应责任。</w:t>
      </w:r>
    </w:p>
    <w:p w14:paraId="3C78CA1B" w14:textId="050A813C" w:rsidR="00F84AE4" w:rsidRPr="00F84AE4" w:rsidRDefault="003238A4" w:rsidP="00730A4E">
      <w:pPr>
        <w:spacing w:line="520" w:lineRule="exact"/>
        <w:ind w:firstLineChars="200" w:firstLine="643"/>
        <w:rPr>
          <w:rFonts w:ascii="仿宋_GB2312" w:eastAsia="仿宋_GB2312" w:hAnsi="黑体" w:cs="仿宋" w:hint="eastAsia"/>
          <w:bCs/>
          <w:sz w:val="32"/>
          <w:szCs w:val="32"/>
        </w:rPr>
      </w:pPr>
      <w:r w:rsidRPr="003238A4">
        <w:rPr>
          <w:rFonts w:ascii="仿宋_GB2312" w:eastAsia="仿宋_GB2312" w:hAnsi="黑体" w:cs="仿宋" w:hint="eastAsia"/>
          <w:b/>
          <w:sz w:val="32"/>
          <w:szCs w:val="32"/>
        </w:rPr>
        <w:t>4.</w:t>
      </w:r>
      <w:r w:rsidR="00730A4E" w:rsidRPr="003238A4">
        <w:rPr>
          <w:rFonts w:ascii="仿宋_GB2312" w:eastAsia="仿宋_GB2312" w:hAnsi="黑体" w:cs="仿宋" w:hint="eastAsia"/>
          <w:b/>
          <w:sz w:val="32"/>
          <w:szCs w:val="32"/>
        </w:rPr>
        <w:t>保密义务：</w:t>
      </w:r>
      <w:r w:rsidR="00730A4E" w:rsidRPr="00730A4E">
        <w:rPr>
          <w:rFonts w:ascii="仿宋_GB2312" w:eastAsia="仿宋_GB2312" w:hAnsi="黑体" w:cs="仿宋" w:hint="eastAsia"/>
          <w:bCs/>
          <w:sz w:val="32"/>
          <w:szCs w:val="32"/>
        </w:rPr>
        <w:t>对甲方提供的LOGO设计稿、产品信息等全部资料承担保密责任。</w:t>
      </w:r>
    </w:p>
    <w:p w14:paraId="09C79BB1" w14:textId="7E810081" w:rsidR="003238A4" w:rsidRPr="003238A4" w:rsidRDefault="003238A4" w:rsidP="003238A4">
      <w:pPr>
        <w:spacing w:line="520" w:lineRule="exact"/>
        <w:ind w:firstLineChars="200" w:firstLine="640"/>
        <w:rPr>
          <w:rFonts w:ascii="黑体" w:eastAsia="黑体" w:hAnsi="黑体" w:cs="仿宋" w:hint="eastAsia"/>
          <w:bCs/>
          <w:sz w:val="32"/>
          <w:szCs w:val="32"/>
        </w:rPr>
      </w:pPr>
      <w:r>
        <w:rPr>
          <w:rFonts w:ascii="黑体" w:eastAsia="黑体" w:hAnsi="黑体" w:cs="仿宋" w:hint="eastAsia"/>
          <w:bCs/>
          <w:sz w:val="32"/>
          <w:szCs w:val="32"/>
        </w:rPr>
        <w:t>四、</w:t>
      </w:r>
      <w:r w:rsidRPr="003238A4">
        <w:rPr>
          <w:rFonts w:ascii="黑体" w:eastAsia="黑体" w:hAnsi="黑体" w:cs="仿宋" w:hint="eastAsia"/>
          <w:bCs/>
          <w:sz w:val="32"/>
          <w:szCs w:val="32"/>
        </w:rPr>
        <w:t>供应商资格要求</w:t>
      </w:r>
    </w:p>
    <w:p w14:paraId="49AC93DE" w14:textId="54E5C5C7" w:rsidR="003238A4" w:rsidRPr="003238A4" w:rsidRDefault="003238A4" w:rsidP="003238A4">
      <w:pPr>
        <w:spacing w:line="520" w:lineRule="exact"/>
        <w:ind w:firstLineChars="200" w:firstLine="640"/>
        <w:rPr>
          <w:rFonts w:ascii="仿宋_GB2312" w:eastAsia="仿宋_GB2312" w:hAnsi="黑体" w:cs="仿宋" w:hint="eastAsia"/>
          <w:bCs/>
          <w:sz w:val="32"/>
          <w:szCs w:val="32"/>
        </w:rPr>
      </w:pPr>
      <w:r>
        <w:rPr>
          <w:rFonts w:ascii="仿宋_GB2312" w:eastAsia="仿宋_GB2312" w:hAnsi="黑体" w:cs="仿宋" w:hint="eastAsia"/>
          <w:bCs/>
          <w:sz w:val="32"/>
          <w:szCs w:val="32"/>
        </w:rPr>
        <w:t>1.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具备国家知识产权局备案的商标代理机构资质；</w:t>
      </w:r>
    </w:p>
    <w:p w14:paraId="2A976CA5" w14:textId="561E0AE9" w:rsidR="003238A4" w:rsidRPr="003238A4" w:rsidRDefault="003238A4" w:rsidP="003238A4">
      <w:pPr>
        <w:spacing w:line="520" w:lineRule="exact"/>
        <w:ind w:firstLineChars="200" w:firstLine="640"/>
        <w:rPr>
          <w:rFonts w:ascii="仿宋_GB2312" w:eastAsia="仿宋_GB2312" w:hAnsi="黑体" w:cs="仿宋" w:hint="eastAsia"/>
          <w:bCs/>
          <w:sz w:val="32"/>
          <w:szCs w:val="32"/>
        </w:rPr>
      </w:pPr>
      <w:r>
        <w:rPr>
          <w:rFonts w:ascii="仿宋_GB2312" w:eastAsia="仿宋_GB2312" w:hAnsi="黑体" w:cs="仿宋" w:hint="eastAsia"/>
          <w:bCs/>
          <w:sz w:val="32"/>
          <w:szCs w:val="32"/>
        </w:rPr>
        <w:t>2.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具备能源科技或相关领域商标注册案例经验者优先；</w:t>
      </w:r>
    </w:p>
    <w:p w14:paraId="517D9EB8" w14:textId="4CD78E54" w:rsidR="003238A4" w:rsidRPr="003238A4" w:rsidRDefault="003238A4" w:rsidP="003238A4">
      <w:pPr>
        <w:spacing w:line="520" w:lineRule="exact"/>
        <w:ind w:firstLineChars="200" w:firstLine="640"/>
        <w:rPr>
          <w:rFonts w:ascii="仿宋_GB2312" w:eastAsia="仿宋_GB2312" w:hAnsi="黑体" w:cs="仿宋"/>
          <w:bCs/>
          <w:sz w:val="32"/>
          <w:szCs w:val="32"/>
        </w:rPr>
      </w:pPr>
      <w:r>
        <w:rPr>
          <w:rFonts w:ascii="仿宋_GB2312" w:eastAsia="仿宋_GB2312" w:hAnsi="黑体" w:cs="仿宋" w:hint="eastAsia"/>
          <w:bCs/>
          <w:sz w:val="32"/>
          <w:szCs w:val="32"/>
        </w:rPr>
        <w:t>3.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服务团队需配备至少1名持有知识产权代理师资格证的专业人员。</w:t>
      </w:r>
    </w:p>
    <w:p w14:paraId="5B3ECE8F" w14:textId="173E604D" w:rsidR="003238A4" w:rsidRPr="003238A4" w:rsidRDefault="003238A4" w:rsidP="003238A4">
      <w:pPr>
        <w:spacing w:line="520" w:lineRule="exact"/>
        <w:ind w:firstLineChars="200" w:firstLine="640"/>
        <w:rPr>
          <w:rFonts w:ascii="黑体" w:eastAsia="黑体" w:hAnsi="黑体" w:cs="仿宋" w:hint="eastAsia"/>
          <w:bCs/>
          <w:sz w:val="32"/>
          <w:szCs w:val="32"/>
        </w:rPr>
      </w:pPr>
      <w:r w:rsidRPr="003238A4">
        <w:rPr>
          <w:rFonts w:ascii="黑体" w:eastAsia="黑体" w:hAnsi="黑体" w:cs="仿宋" w:hint="eastAsia"/>
          <w:bCs/>
          <w:sz w:val="32"/>
          <w:szCs w:val="32"/>
        </w:rPr>
        <w:t>五、</w:t>
      </w:r>
      <w:r w:rsidRPr="003238A4">
        <w:rPr>
          <w:rFonts w:ascii="黑体" w:eastAsia="黑体" w:hAnsi="黑体" w:cs="仿宋" w:hint="eastAsia"/>
          <w:bCs/>
          <w:sz w:val="32"/>
          <w:szCs w:val="32"/>
        </w:rPr>
        <w:t>交付成果</w:t>
      </w:r>
    </w:p>
    <w:p w14:paraId="57D7D5DD" w14:textId="6C67347C" w:rsidR="003238A4" w:rsidRPr="003238A4" w:rsidRDefault="003238A4" w:rsidP="003238A4">
      <w:pPr>
        <w:spacing w:line="520" w:lineRule="exact"/>
        <w:ind w:firstLineChars="200" w:firstLine="640"/>
        <w:rPr>
          <w:rFonts w:ascii="仿宋_GB2312" w:eastAsia="仿宋_GB2312" w:hAnsi="黑体" w:cs="仿宋" w:hint="eastAsia"/>
          <w:bCs/>
          <w:sz w:val="32"/>
          <w:szCs w:val="32"/>
        </w:rPr>
      </w:pPr>
      <w:r>
        <w:rPr>
          <w:rFonts w:ascii="仿宋_GB2312" w:eastAsia="仿宋_GB2312" w:hAnsi="黑体" w:cs="仿宋" w:hint="eastAsia"/>
          <w:bCs/>
          <w:sz w:val="32"/>
          <w:szCs w:val="32"/>
        </w:rPr>
        <w:t>1.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商标注册申请受理通知书；</w:t>
      </w:r>
    </w:p>
    <w:p w14:paraId="773D4FFD" w14:textId="15891A5B" w:rsidR="003238A4" w:rsidRPr="003238A4" w:rsidRDefault="003238A4" w:rsidP="003238A4">
      <w:pPr>
        <w:spacing w:line="520" w:lineRule="exact"/>
        <w:ind w:firstLineChars="200" w:firstLine="640"/>
        <w:rPr>
          <w:rFonts w:ascii="仿宋_GB2312" w:eastAsia="仿宋_GB2312" w:hAnsi="黑体" w:cs="仿宋" w:hint="eastAsia"/>
          <w:bCs/>
          <w:sz w:val="32"/>
          <w:szCs w:val="32"/>
        </w:rPr>
      </w:pPr>
      <w:r>
        <w:rPr>
          <w:rFonts w:ascii="仿宋_GB2312" w:eastAsia="仿宋_GB2312" w:hAnsi="黑体" w:cs="仿宋" w:hint="eastAsia"/>
          <w:bCs/>
          <w:sz w:val="32"/>
          <w:szCs w:val="32"/>
        </w:rPr>
        <w:t>2.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《商标注册证》原件及电子扫描件；</w:t>
      </w:r>
    </w:p>
    <w:p w14:paraId="4E795169" w14:textId="75BE6A41" w:rsidR="00F84AE4" w:rsidRPr="00F84AE4" w:rsidRDefault="003238A4" w:rsidP="003238A4">
      <w:pPr>
        <w:spacing w:line="520" w:lineRule="exact"/>
        <w:ind w:firstLineChars="200" w:firstLine="640"/>
        <w:rPr>
          <w:rFonts w:ascii="仿宋_GB2312" w:eastAsia="仿宋_GB2312" w:hAnsi="黑体" w:cs="仿宋" w:hint="eastAsia"/>
          <w:bCs/>
          <w:sz w:val="32"/>
          <w:szCs w:val="32"/>
        </w:rPr>
      </w:pPr>
      <w:r>
        <w:rPr>
          <w:rFonts w:ascii="仿宋_GB2312" w:eastAsia="仿宋_GB2312" w:hAnsi="黑体" w:cs="仿宋" w:hint="eastAsia"/>
          <w:bCs/>
          <w:sz w:val="32"/>
          <w:szCs w:val="32"/>
        </w:rPr>
        <w:t>3.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完整的商标注册过程档案（含所有官方文书、往来函件）。</w:t>
      </w:r>
    </w:p>
    <w:p w14:paraId="27BBB26F" w14:textId="4721D527" w:rsidR="003238A4" w:rsidRPr="003238A4" w:rsidRDefault="003238A4" w:rsidP="003238A4">
      <w:pPr>
        <w:spacing w:line="520" w:lineRule="exact"/>
        <w:ind w:firstLineChars="200" w:firstLine="640"/>
        <w:rPr>
          <w:rFonts w:ascii="黑体" w:eastAsia="黑体" w:hAnsi="黑体" w:cs="仿宋"/>
          <w:bCs/>
          <w:sz w:val="32"/>
          <w:szCs w:val="32"/>
        </w:rPr>
      </w:pPr>
      <w:r w:rsidRPr="003238A4">
        <w:rPr>
          <w:rFonts w:ascii="黑体" w:eastAsia="黑体" w:hAnsi="黑体" w:cs="仿宋" w:hint="eastAsia"/>
          <w:bCs/>
          <w:sz w:val="32"/>
          <w:szCs w:val="32"/>
        </w:rPr>
        <w:t>六、</w:t>
      </w:r>
      <w:r w:rsidRPr="003238A4">
        <w:rPr>
          <w:rFonts w:ascii="黑体" w:eastAsia="黑体" w:hAnsi="黑体" w:cs="仿宋" w:hint="eastAsia"/>
          <w:bCs/>
          <w:sz w:val="32"/>
          <w:szCs w:val="32"/>
        </w:rPr>
        <w:t>时间计划</w:t>
      </w:r>
    </w:p>
    <w:p w14:paraId="10D84B4E" w14:textId="480344CB" w:rsidR="003238A4" w:rsidRPr="003238A4" w:rsidRDefault="003238A4" w:rsidP="003238A4">
      <w:pPr>
        <w:spacing w:line="520" w:lineRule="exact"/>
        <w:ind w:firstLineChars="200" w:firstLine="643"/>
        <w:rPr>
          <w:rFonts w:ascii="仿宋_GB2312" w:eastAsia="仿宋_GB2312" w:hAnsi="黑体" w:cs="仿宋"/>
          <w:bCs/>
          <w:sz w:val="32"/>
          <w:szCs w:val="32"/>
        </w:rPr>
      </w:pPr>
      <w:r w:rsidRPr="004C0466">
        <w:rPr>
          <w:rFonts w:ascii="仿宋_GB2312" w:eastAsia="仿宋_GB2312" w:hAnsi="黑体" w:cs="仿宋" w:hint="eastAsia"/>
          <w:b/>
          <w:sz w:val="32"/>
          <w:szCs w:val="32"/>
        </w:rPr>
        <w:t>供应商选定：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202</w:t>
      </w:r>
      <w:r>
        <w:rPr>
          <w:rFonts w:ascii="仿宋_GB2312" w:eastAsia="仿宋_GB2312" w:hAnsi="黑体" w:cs="仿宋" w:hint="eastAsia"/>
          <w:bCs/>
          <w:sz w:val="32"/>
          <w:szCs w:val="32"/>
        </w:rPr>
        <w:t>6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年1月</w:t>
      </w:r>
      <w:r>
        <w:rPr>
          <w:rFonts w:ascii="仿宋_GB2312" w:eastAsia="仿宋_GB2312" w:hAnsi="黑体" w:cs="仿宋" w:hint="eastAsia"/>
          <w:bCs/>
          <w:sz w:val="32"/>
          <w:szCs w:val="32"/>
        </w:rPr>
        <w:t>16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日前</w:t>
      </w:r>
    </w:p>
    <w:p w14:paraId="723BFC97" w14:textId="53438ED9" w:rsidR="003238A4" w:rsidRPr="003238A4" w:rsidRDefault="003238A4" w:rsidP="003238A4">
      <w:pPr>
        <w:spacing w:line="520" w:lineRule="exact"/>
        <w:ind w:firstLineChars="200" w:firstLine="643"/>
        <w:rPr>
          <w:rFonts w:ascii="仿宋_GB2312" w:eastAsia="仿宋_GB2312" w:hAnsi="黑体" w:cs="仿宋"/>
          <w:bCs/>
          <w:sz w:val="32"/>
          <w:szCs w:val="32"/>
        </w:rPr>
      </w:pPr>
      <w:r w:rsidRPr="004C0466">
        <w:rPr>
          <w:rFonts w:ascii="仿宋_GB2312" w:eastAsia="仿宋_GB2312" w:hAnsi="黑体" w:cs="仿宋" w:hint="eastAsia"/>
          <w:b/>
          <w:sz w:val="32"/>
          <w:szCs w:val="32"/>
        </w:rPr>
        <w:t>查询与申报：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202</w:t>
      </w:r>
      <w:r>
        <w:rPr>
          <w:rFonts w:ascii="仿宋_GB2312" w:eastAsia="仿宋_GB2312" w:hAnsi="黑体" w:cs="仿宋" w:hint="eastAsia"/>
          <w:bCs/>
          <w:sz w:val="32"/>
          <w:szCs w:val="32"/>
        </w:rPr>
        <w:t>6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年</w:t>
      </w:r>
      <w:r>
        <w:rPr>
          <w:rFonts w:ascii="仿宋_GB2312" w:eastAsia="仿宋_GB2312" w:hAnsi="黑体" w:cs="仿宋" w:hint="eastAsia"/>
          <w:bCs/>
          <w:sz w:val="32"/>
          <w:szCs w:val="32"/>
        </w:rPr>
        <w:t>1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月31日前</w:t>
      </w:r>
    </w:p>
    <w:p w14:paraId="3E3C7382" w14:textId="40FA3BDC" w:rsidR="003238A4" w:rsidRPr="003238A4" w:rsidRDefault="003238A4" w:rsidP="003238A4">
      <w:pPr>
        <w:spacing w:line="520" w:lineRule="exact"/>
        <w:ind w:firstLineChars="200" w:firstLine="643"/>
        <w:rPr>
          <w:rFonts w:ascii="仿宋_GB2312" w:eastAsia="仿宋_GB2312" w:hAnsi="黑体" w:cs="仿宋"/>
          <w:bCs/>
          <w:sz w:val="32"/>
          <w:szCs w:val="32"/>
        </w:rPr>
      </w:pPr>
      <w:r w:rsidRPr="004C0466">
        <w:rPr>
          <w:rFonts w:ascii="仿宋_GB2312" w:eastAsia="仿宋_GB2312" w:hAnsi="黑体" w:cs="仿宋" w:hint="eastAsia"/>
          <w:b/>
          <w:sz w:val="32"/>
          <w:szCs w:val="32"/>
        </w:rPr>
        <w:t>注册周期：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自申请日起约8-12个月（以商标</w:t>
      </w:r>
      <w:proofErr w:type="gramStart"/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局实际</w:t>
      </w:r>
      <w:proofErr w:type="gramEnd"/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审查时间为准）</w:t>
      </w:r>
      <w:r w:rsidR="004C0466">
        <w:rPr>
          <w:rFonts w:ascii="仿宋_GB2312" w:eastAsia="仿宋_GB2312" w:hAnsi="黑体" w:cs="仿宋" w:hint="eastAsia"/>
          <w:bCs/>
          <w:sz w:val="32"/>
          <w:szCs w:val="32"/>
        </w:rPr>
        <w:t>。</w:t>
      </w:r>
    </w:p>
    <w:p w14:paraId="4F86DD45" w14:textId="07B189A5" w:rsidR="00F84AE4" w:rsidRPr="003238A4" w:rsidRDefault="003238A4" w:rsidP="003238A4">
      <w:pPr>
        <w:spacing w:line="520" w:lineRule="exact"/>
        <w:ind w:firstLineChars="200" w:firstLine="643"/>
        <w:rPr>
          <w:rFonts w:ascii="仿宋_GB2312" w:eastAsia="仿宋_GB2312" w:hAnsi="黑体" w:cs="仿宋" w:hint="eastAsia"/>
          <w:bCs/>
          <w:sz w:val="32"/>
          <w:szCs w:val="32"/>
        </w:rPr>
      </w:pPr>
      <w:r w:rsidRPr="004C0466">
        <w:rPr>
          <w:rFonts w:ascii="仿宋_GB2312" w:eastAsia="仿宋_GB2312" w:hAnsi="黑体" w:cs="仿宋" w:hint="eastAsia"/>
          <w:b/>
          <w:sz w:val="32"/>
          <w:szCs w:val="32"/>
        </w:rPr>
        <w:t>项目完成：</w:t>
      </w:r>
      <w:r w:rsidRPr="003238A4">
        <w:rPr>
          <w:rFonts w:ascii="仿宋_GB2312" w:eastAsia="仿宋_GB2312" w:hAnsi="黑体" w:cs="仿宋" w:hint="eastAsia"/>
          <w:bCs/>
          <w:sz w:val="32"/>
          <w:szCs w:val="32"/>
        </w:rPr>
        <w:t>获得全部类别《商标注册证》之日止</w:t>
      </w:r>
      <w:r w:rsidR="004C0466">
        <w:rPr>
          <w:rFonts w:ascii="仿宋_GB2312" w:eastAsia="仿宋_GB2312" w:hAnsi="黑体" w:cs="仿宋" w:hint="eastAsia"/>
          <w:bCs/>
          <w:sz w:val="32"/>
          <w:szCs w:val="32"/>
        </w:rPr>
        <w:t>。</w:t>
      </w:r>
    </w:p>
    <w:p w14:paraId="22AB937F" w14:textId="77777777" w:rsidR="00F84AE4" w:rsidRPr="00F84AE4" w:rsidRDefault="00F84AE4">
      <w:pPr>
        <w:spacing w:line="520" w:lineRule="exact"/>
        <w:ind w:firstLineChars="200" w:firstLine="640"/>
        <w:rPr>
          <w:rFonts w:ascii="仿宋_GB2312" w:eastAsia="仿宋_GB2312" w:hAnsi="黑体" w:cs="仿宋" w:hint="eastAsia"/>
          <w:bCs/>
          <w:sz w:val="32"/>
          <w:szCs w:val="32"/>
        </w:rPr>
      </w:pPr>
    </w:p>
    <w:p w14:paraId="46529433" w14:textId="77777777" w:rsidR="008A2BFF" w:rsidRDefault="00000000">
      <w:pPr>
        <w:spacing w:line="52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lastRenderedPageBreak/>
        <w:t>附件：报价文件格式</w:t>
      </w:r>
    </w:p>
    <w:p w14:paraId="690C3EFE" w14:textId="77777777" w:rsidR="008A2BFF" w:rsidRDefault="008A2BFF">
      <w:pPr>
        <w:widowControl/>
        <w:shd w:val="clear" w:color="auto" w:fill="FFFFFF"/>
        <w:spacing w:line="520" w:lineRule="exact"/>
        <w:rPr>
          <w:rFonts w:ascii="仿宋" w:eastAsia="仿宋" w:hAnsi="仿宋" w:cs="仿宋"/>
          <w:sz w:val="32"/>
          <w:szCs w:val="32"/>
        </w:rPr>
      </w:pPr>
    </w:p>
    <w:p w14:paraId="24EA858C" w14:textId="77777777" w:rsidR="004C0466" w:rsidRDefault="004C0466">
      <w:pPr>
        <w:widowControl/>
        <w:shd w:val="clear" w:color="auto" w:fill="FFFFFF"/>
        <w:spacing w:line="520" w:lineRule="exact"/>
        <w:rPr>
          <w:rFonts w:ascii="仿宋" w:eastAsia="仿宋" w:hAnsi="仿宋" w:cs="仿宋"/>
          <w:sz w:val="32"/>
          <w:szCs w:val="32"/>
        </w:rPr>
      </w:pPr>
    </w:p>
    <w:p w14:paraId="57067828" w14:textId="77777777" w:rsidR="004C0466" w:rsidRDefault="004C0466">
      <w:pPr>
        <w:widowControl/>
        <w:shd w:val="clear" w:color="auto" w:fill="FFFFFF"/>
        <w:spacing w:line="520" w:lineRule="exact"/>
        <w:rPr>
          <w:rFonts w:ascii="仿宋" w:eastAsia="仿宋" w:hAnsi="仿宋" w:cs="仿宋" w:hint="eastAsia"/>
          <w:sz w:val="32"/>
          <w:szCs w:val="32"/>
        </w:rPr>
      </w:pPr>
    </w:p>
    <w:p w14:paraId="15D987A5" w14:textId="77777777" w:rsidR="008A2BFF" w:rsidRDefault="008A2BFF">
      <w:pPr>
        <w:widowControl/>
        <w:shd w:val="clear" w:color="auto" w:fill="FFFFFF"/>
        <w:spacing w:line="520" w:lineRule="exact"/>
        <w:ind w:firstLineChars="1550" w:firstLine="4960"/>
        <w:rPr>
          <w:rFonts w:ascii="仿宋" w:eastAsia="仿宋" w:hAnsi="仿宋" w:cs="仿宋" w:hint="eastAsia"/>
          <w:sz w:val="32"/>
          <w:szCs w:val="32"/>
        </w:rPr>
      </w:pPr>
    </w:p>
    <w:p w14:paraId="55357199" w14:textId="77777777" w:rsidR="008A2BFF" w:rsidRDefault="00000000">
      <w:pPr>
        <w:widowControl/>
        <w:shd w:val="clear" w:color="auto" w:fill="FFFFFF"/>
        <w:spacing w:line="520" w:lineRule="exact"/>
        <w:jc w:val="right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采购单位（盖章）：</w:t>
      </w:r>
      <w:r>
        <w:rPr>
          <w:rFonts w:ascii="仿宋" w:eastAsia="仿宋" w:hAnsi="仿宋" w:cs="仿宋" w:hint="eastAsia"/>
          <w:sz w:val="32"/>
          <w:szCs w:val="32"/>
          <w:u w:val="single"/>
        </w:rPr>
        <w:t>云南电网能源投资有限责任公司</w:t>
      </w:r>
    </w:p>
    <w:p w14:paraId="7E53DE4F" w14:textId="77777777" w:rsidR="008A2BFF" w:rsidRDefault="00000000">
      <w:pPr>
        <w:widowControl/>
        <w:shd w:val="clear" w:color="auto" w:fill="FFFFFF"/>
        <w:spacing w:line="520" w:lineRule="exact"/>
        <w:ind w:firstLineChars="1250" w:firstLine="4000"/>
        <w:rPr>
          <w:rFonts w:ascii="仿宋" w:eastAsia="仿宋" w:hAnsi="仿宋" w:cs="仿宋" w:hint="eastAsia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</w:rPr>
        <w:t>日期：</w:t>
      </w:r>
      <w:r>
        <w:rPr>
          <w:rFonts w:ascii="仿宋" w:eastAsia="仿宋" w:hAnsi="仿宋" w:cs="仿宋" w:hint="eastAsia"/>
          <w:b/>
          <w:sz w:val="32"/>
          <w:szCs w:val="32"/>
          <w:u w:val="single"/>
        </w:rPr>
        <w:t xml:space="preserve">  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2025年12月24日  </w:t>
      </w:r>
    </w:p>
    <w:p w14:paraId="728473D5" w14:textId="77777777" w:rsidR="008A2BFF" w:rsidRDefault="008A2BFF">
      <w:pPr>
        <w:pStyle w:val="a5"/>
        <w:spacing w:after="0" w:line="560" w:lineRule="exact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5E5CAB63" w14:textId="77777777" w:rsidR="008A2BFF" w:rsidRDefault="008A2BFF">
      <w:pPr>
        <w:pStyle w:val="a5"/>
        <w:spacing w:after="0" w:line="560" w:lineRule="exact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2427DC4B" w14:textId="77777777" w:rsidR="008A2BFF" w:rsidRDefault="008A2BFF">
      <w:pPr>
        <w:widowControl/>
        <w:textAlignment w:val="center"/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sectPr w:rsidR="008A2BFF">
          <w:footerReference w:type="default" r:id="rId7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14:paraId="283AEF3B" w14:textId="77777777" w:rsidR="008A2BFF" w:rsidRDefault="00000000">
      <w:pPr>
        <w:pStyle w:val="a5"/>
        <w:spacing w:after="0" w:line="560" w:lineRule="exact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  <w:lastRenderedPageBreak/>
        <w:t>附件：报价文件格式</w:t>
      </w:r>
    </w:p>
    <w:p w14:paraId="77F876EF" w14:textId="77777777" w:rsidR="008A2BFF" w:rsidRDefault="008A2BFF">
      <w:pPr>
        <w:pStyle w:val="a5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11F79A20" w14:textId="77777777" w:rsidR="008A2BFF" w:rsidRDefault="008A2BFF">
      <w:pPr>
        <w:pStyle w:val="a5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62E0754B" w14:textId="77777777" w:rsidR="008A2BFF" w:rsidRDefault="00000000">
      <w:pPr>
        <w:pStyle w:val="a5"/>
        <w:jc w:val="center"/>
        <w:rPr>
          <w:rFonts w:ascii="黑体" w:eastAsia="黑体" w:hAnsi="黑体" w:cs="黑体" w:hint="eastAsia"/>
          <w:bCs/>
          <w:sz w:val="44"/>
          <w:szCs w:val="44"/>
        </w:rPr>
      </w:pPr>
      <w:r>
        <w:rPr>
          <w:rFonts w:ascii="黑体" w:eastAsia="黑体" w:hAnsi="黑体" w:cs="黑体" w:hint="eastAsia"/>
          <w:bCs/>
          <w:sz w:val="44"/>
          <w:szCs w:val="44"/>
        </w:rPr>
        <w:t>“越光保盒”系列产品LOGO商标注册</w:t>
      </w:r>
    </w:p>
    <w:p w14:paraId="5800BCE0" w14:textId="77777777" w:rsidR="008A2BFF" w:rsidRDefault="00000000">
      <w:pPr>
        <w:pStyle w:val="a5"/>
        <w:jc w:val="center"/>
        <w:rPr>
          <w:rFonts w:ascii="黑体" w:eastAsia="黑体" w:hAnsi="黑体" w:cs="黑体" w:hint="eastAsia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44"/>
          <w:szCs w:val="44"/>
        </w:rPr>
        <w:t>采购项目</w:t>
      </w:r>
    </w:p>
    <w:p w14:paraId="2F5AB62B" w14:textId="77777777" w:rsidR="008A2BFF" w:rsidRDefault="008A2BFF">
      <w:pPr>
        <w:pStyle w:val="a5"/>
        <w:jc w:val="center"/>
        <w:rPr>
          <w:rFonts w:ascii="黑体" w:eastAsia="黑体" w:hAnsi="黑体" w:cs="黑体" w:hint="eastAsia"/>
          <w:bCs/>
          <w:sz w:val="32"/>
          <w:szCs w:val="32"/>
        </w:rPr>
      </w:pPr>
    </w:p>
    <w:p w14:paraId="460B4C76" w14:textId="77777777" w:rsidR="008A2BFF" w:rsidRDefault="008A2BFF">
      <w:pPr>
        <w:pStyle w:val="a5"/>
        <w:jc w:val="center"/>
        <w:rPr>
          <w:rFonts w:ascii="黑体" w:eastAsia="黑体" w:hAnsi="黑体" w:cs="黑体" w:hint="eastAsia"/>
          <w:bCs/>
          <w:sz w:val="32"/>
          <w:szCs w:val="32"/>
        </w:rPr>
      </w:pPr>
    </w:p>
    <w:p w14:paraId="3A813797" w14:textId="77777777" w:rsidR="008A2BFF" w:rsidRDefault="00000000">
      <w:pPr>
        <w:pStyle w:val="a5"/>
        <w:jc w:val="center"/>
        <w:rPr>
          <w:rFonts w:ascii="黑体" w:eastAsia="黑体" w:hAnsi="黑体" w:cs="黑体" w:hint="eastAsia"/>
          <w:bCs/>
          <w:sz w:val="44"/>
          <w:szCs w:val="44"/>
        </w:rPr>
      </w:pPr>
      <w:r>
        <w:rPr>
          <w:rFonts w:ascii="黑体" w:eastAsia="黑体" w:hAnsi="黑体" w:cs="黑体" w:hint="eastAsia"/>
          <w:bCs/>
          <w:sz w:val="44"/>
          <w:szCs w:val="44"/>
        </w:rPr>
        <w:t>报价文件</w:t>
      </w:r>
    </w:p>
    <w:p w14:paraId="0A3E64D7" w14:textId="77777777" w:rsidR="008A2BFF" w:rsidRDefault="008A2BFF">
      <w:pPr>
        <w:pStyle w:val="a5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16AF3C70" w14:textId="77777777" w:rsidR="008A2BFF" w:rsidRDefault="008A2BFF">
      <w:pPr>
        <w:pStyle w:val="a5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5BAE4E3B" w14:textId="77777777" w:rsidR="008A2BFF" w:rsidRDefault="008A2BFF">
      <w:pPr>
        <w:pStyle w:val="a5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48FC1A74" w14:textId="77777777" w:rsidR="008A2BFF" w:rsidRDefault="008A2BFF">
      <w:pPr>
        <w:pStyle w:val="a5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0A8FB8FF" w14:textId="77777777" w:rsidR="008A2BFF" w:rsidRDefault="008A2BFF">
      <w:pPr>
        <w:pStyle w:val="a5"/>
        <w:rPr>
          <w:rFonts w:ascii="方正小标宋简体" w:eastAsia="方正小标宋简体" w:hAnsi="方正小标宋简体" w:cs="方正小标宋简体" w:hint="eastAsia"/>
          <w:bCs/>
          <w:sz w:val="32"/>
          <w:szCs w:val="32"/>
        </w:rPr>
      </w:pPr>
    </w:p>
    <w:p w14:paraId="46B8D4D8" w14:textId="77777777" w:rsidR="008A2BFF" w:rsidRDefault="008A2BFF">
      <w:pPr>
        <w:pStyle w:val="a5"/>
        <w:rPr>
          <w:rFonts w:ascii="方正小标宋简体" w:eastAsia="方正小标宋简体" w:hAnsi="方正小标宋简体" w:cs="方正小标宋简体" w:hint="eastAsia"/>
          <w:bCs/>
          <w:sz w:val="32"/>
          <w:szCs w:val="32"/>
          <w:u w:val="single"/>
        </w:rPr>
      </w:pPr>
    </w:p>
    <w:p w14:paraId="3BCA43E0" w14:textId="77777777" w:rsidR="008A2BFF" w:rsidRDefault="00000000">
      <w:pPr>
        <w:pStyle w:val="a5"/>
        <w:ind w:firstLineChars="400" w:firstLine="1200"/>
        <w:rPr>
          <w:rFonts w:ascii="黑体" w:eastAsia="黑体" w:hAnsi="黑体" w:cs="黑体" w:hint="eastAsia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t>报价单位（盖章）：</w:t>
      </w:r>
      <w:r>
        <w:rPr>
          <w:rFonts w:ascii="黑体" w:eastAsia="黑体" w:hAnsi="黑体" w:cs="黑体" w:hint="eastAsia"/>
          <w:bCs/>
          <w:sz w:val="30"/>
          <w:szCs w:val="30"/>
          <w:u w:val="single"/>
        </w:rPr>
        <w:t xml:space="preserve">                             </w:t>
      </w:r>
    </w:p>
    <w:p w14:paraId="599AC74F" w14:textId="77777777" w:rsidR="008A2BFF" w:rsidRDefault="00000000">
      <w:pPr>
        <w:pStyle w:val="a5"/>
        <w:ind w:firstLineChars="400" w:firstLine="1200"/>
        <w:rPr>
          <w:rFonts w:ascii="黑体" w:eastAsia="黑体" w:hAnsi="黑体" w:cs="黑体" w:hint="eastAsia"/>
          <w:bCs/>
          <w:sz w:val="30"/>
          <w:szCs w:val="30"/>
          <w:u w:val="single"/>
        </w:rPr>
      </w:pPr>
      <w:r>
        <w:rPr>
          <w:rFonts w:ascii="黑体" w:eastAsia="黑体" w:hAnsi="黑体" w:cs="黑体" w:hint="eastAsia"/>
          <w:bCs/>
          <w:sz w:val="30"/>
          <w:szCs w:val="30"/>
        </w:rPr>
        <w:t>报 价 日 期：</w:t>
      </w:r>
      <w:r>
        <w:rPr>
          <w:rFonts w:ascii="黑体" w:eastAsia="黑体" w:hAnsi="黑体" w:cs="黑体" w:hint="eastAsia"/>
          <w:bCs/>
          <w:sz w:val="30"/>
          <w:szCs w:val="30"/>
          <w:u w:val="single"/>
        </w:rPr>
        <w:t xml:space="preserve">  20    年    月    日                          </w:t>
      </w:r>
    </w:p>
    <w:p w14:paraId="21DD00DC" w14:textId="77777777" w:rsidR="008A2BFF" w:rsidRDefault="00000000">
      <w:pPr>
        <w:pStyle w:val="a5"/>
        <w:ind w:firstLineChars="400" w:firstLine="1280"/>
        <w:rPr>
          <w:rFonts w:ascii="方正小标宋简体" w:eastAsia="方正小标宋简体" w:hAnsi="方正小标宋简体" w:cs="方正小标宋简体" w:hint="eastAsia"/>
          <w:bCs/>
          <w:sz w:val="32"/>
          <w:szCs w:val="32"/>
          <w:u w:val="single"/>
        </w:rPr>
      </w:pPr>
      <w:r>
        <w:rPr>
          <w:rFonts w:ascii="方正小标宋简体" w:eastAsia="方正小标宋简体" w:hAnsi="方正小标宋简体" w:cs="方正小标宋简体" w:hint="eastAsia"/>
          <w:bCs/>
          <w:sz w:val="32"/>
          <w:szCs w:val="32"/>
          <w:u w:val="single"/>
        </w:rPr>
        <w:br w:type="page"/>
      </w:r>
    </w:p>
    <w:p w14:paraId="3676C5A0" w14:textId="77777777" w:rsidR="008A2BFF" w:rsidRDefault="00000000">
      <w:pPr>
        <w:pStyle w:val="a5"/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lastRenderedPageBreak/>
        <w:t>一、报价表</w:t>
      </w:r>
    </w:p>
    <w:p w14:paraId="05884C77" w14:textId="77777777" w:rsidR="008A2BFF" w:rsidRDefault="00000000">
      <w:pPr>
        <w:pStyle w:val="a5"/>
        <w:numPr>
          <w:ilvl w:val="0"/>
          <w:numId w:val="1"/>
        </w:numPr>
        <w:spacing w:after="0" w:line="360" w:lineRule="auto"/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项目总报价：人民币</w:t>
      </w:r>
      <w:r>
        <w:rPr>
          <w:rFonts w:ascii="仿宋" w:eastAsia="仿宋" w:hAnsi="仿宋" w:cs="仿宋" w:hint="eastAsia"/>
          <w:b/>
          <w:sz w:val="28"/>
          <w:szCs w:val="28"/>
          <w:u w:val="single"/>
        </w:rPr>
        <w:t xml:space="preserve">大写 ：          ，小写：         </w:t>
      </w:r>
      <w:r>
        <w:rPr>
          <w:rFonts w:ascii="仿宋" w:eastAsia="仿宋" w:hAnsi="仿宋" w:cs="仿宋" w:hint="eastAsia"/>
          <w:b/>
          <w:sz w:val="28"/>
          <w:szCs w:val="28"/>
        </w:rPr>
        <w:t>元（含税价）</w:t>
      </w:r>
    </w:p>
    <w:p w14:paraId="58EA33B1" w14:textId="77777777" w:rsidR="008A2BFF" w:rsidRDefault="00000000">
      <w:pPr>
        <w:pStyle w:val="a5"/>
        <w:numPr>
          <w:ilvl w:val="0"/>
          <w:numId w:val="1"/>
        </w:numPr>
        <w:spacing w:after="0" w:line="360" w:lineRule="auto"/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项目费用报价明细（不能改变表格格式）：</w:t>
      </w: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1563"/>
        <w:gridCol w:w="910"/>
        <w:gridCol w:w="4102"/>
        <w:gridCol w:w="1672"/>
      </w:tblGrid>
      <w:tr w:rsidR="008A2BFF" w14:paraId="0EC2CCD2" w14:textId="77777777">
        <w:trPr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DEB90" w14:textId="77777777" w:rsidR="008A2BFF" w:rsidRDefault="00000000">
            <w:pPr>
              <w:adjustRightInd w:val="0"/>
              <w:spacing w:line="360" w:lineRule="auto"/>
              <w:ind w:rightChars="-23" w:right="-48"/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序号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BA1F" w14:textId="77777777" w:rsidR="008A2BFF" w:rsidRDefault="00000000">
            <w:pPr>
              <w:adjustRightInd w:val="0"/>
              <w:spacing w:line="360" w:lineRule="auto"/>
              <w:ind w:right="9"/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物资名称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03B0" w14:textId="77777777" w:rsidR="008A2BFF" w:rsidRDefault="00000000">
            <w:pPr>
              <w:adjustRightInd w:val="0"/>
              <w:spacing w:line="360" w:lineRule="auto"/>
              <w:ind w:right="9"/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数量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5B45" w14:textId="77777777" w:rsidR="008A2BFF" w:rsidRDefault="00000000">
            <w:pPr>
              <w:adjustRightInd w:val="0"/>
              <w:spacing w:line="360" w:lineRule="auto"/>
              <w:ind w:right="9"/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要求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F21DD" w14:textId="77777777" w:rsidR="008A2BFF" w:rsidRDefault="00000000">
            <w:pPr>
              <w:adjustRightInd w:val="0"/>
              <w:spacing w:line="360" w:lineRule="auto"/>
              <w:ind w:right="9"/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金额（人民币.元）</w:t>
            </w:r>
          </w:p>
        </w:tc>
      </w:tr>
      <w:tr w:rsidR="008A2BFF" w14:paraId="02F45D9D" w14:textId="77777777">
        <w:trPr>
          <w:trHeight w:val="3502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383AE0" w14:textId="77777777" w:rsidR="008A2BFF" w:rsidRDefault="00000000">
            <w:pPr>
              <w:adjustRightInd w:val="0"/>
              <w:spacing w:line="360" w:lineRule="auto"/>
              <w:ind w:rightChars="-23" w:right="-48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37921F" w14:textId="77777777" w:rsidR="008A2BFF" w:rsidRDefault="00000000">
            <w:pPr>
              <w:widowControl/>
              <w:spacing w:line="320" w:lineRule="exact"/>
              <w:jc w:val="center"/>
              <w:textAlignment w:val="center"/>
              <w:rPr>
                <w:rFonts w:ascii="仿宋" w:hAnsi="仿宋" w:hint="eastAsia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越光保盒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智能T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接箱</w:t>
            </w:r>
            <w:proofErr w:type="gram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ED7492" w14:textId="77777777" w:rsidR="008A2BFF" w:rsidRDefault="00000000"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5类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DDF8D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乙方需负责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自材料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 xml:space="preserve">准备至证书领取的全流程代理服务，具体包括： </w:t>
            </w:r>
          </w:p>
          <w:p w14:paraId="3B960E3F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1.商品/服务项目的最终确定与规范表述。 </w:t>
            </w:r>
          </w:p>
          <w:p w14:paraId="06AD618E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2.申请文件的制作、校对与递交。 </w:t>
            </w:r>
          </w:p>
          <w:p w14:paraId="44842FD2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3.全程监控流程，在收到官方任何文书（受理、补正、驳回、公告、异议、证书等）后2个工作日内通知甲方并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附专业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 xml:space="preserve">解读。 </w:t>
            </w:r>
          </w:p>
          <w:p w14:paraId="1E2B5DB6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4.按时缴纳官方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规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费。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B6E178" w14:textId="77777777" w:rsidR="008A2BFF" w:rsidRDefault="008A2BFF">
            <w:pPr>
              <w:adjustRightInd w:val="0"/>
              <w:spacing w:line="360" w:lineRule="auto"/>
              <w:ind w:right="9"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  <w:tr w:rsidR="008A2BFF" w14:paraId="30931BEE" w14:textId="77777777">
        <w:trPr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B7F92B" w14:textId="77777777" w:rsidR="008A2BFF" w:rsidRDefault="00000000">
            <w:pPr>
              <w:adjustRightInd w:val="0"/>
              <w:spacing w:line="360" w:lineRule="auto"/>
              <w:ind w:rightChars="-23" w:right="-48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DEE79B" w14:textId="77777777" w:rsidR="008A2BFF" w:rsidRDefault="00000000">
            <w:pPr>
              <w:widowControl/>
              <w:spacing w:line="320" w:lineRule="exact"/>
              <w:jc w:val="center"/>
              <w:textAlignment w:val="center"/>
              <w:rPr>
                <w:rStyle w:val="anotbtn"/>
                <w:rFonts w:ascii="PMingLiU" w:eastAsia="PMingLiU" w:hAnsi="PMingLiU" w:cs="PMingLiU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越光保盒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移动变压器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681613" w14:textId="77777777" w:rsidR="008A2BFF" w:rsidRDefault="00000000"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5类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23BEFA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乙方需负责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自材料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 xml:space="preserve">准备至证书领取的全流程代理服务，具体包括： </w:t>
            </w:r>
          </w:p>
          <w:p w14:paraId="2B626220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1.商品/服务项目的最终确定与规范表述。 </w:t>
            </w:r>
          </w:p>
          <w:p w14:paraId="785B2F47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2.申请文件的制作、校对与递交。 </w:t>
            </w:r>
          </w:p>
          <w:p w14:paraId="5D31A5D6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3.全程监控流程，在收到官方任何文书（受理、补正、驳回、公告、异议、证书等）后2个工作日内通知甲方并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附专业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 xml:space="preserve">解读。 </w:t>
            </w:r>
          </w:p>
          <w:p w14:paraId="54B3E413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4.按时缴纳官方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规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费。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184DF" w14:textId="77777777" w:rsidR="008A2BFF" w:rsidRDefault="008A2BFF">
            <w:pPr>
              <w:adjustRightInd w:val="0"/>
              <w:spacing w:line="360" w:lineRule="auto"/>
              <w:ind w:right="9"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  <w:tr w:rsidR="008A2BFF" w14:paraId="040335C1" w14:textId="77777777">
        <w:trPr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A346CA" w14:textId="77777777" w:rsidR="008A2BFF" w:rsidRDefault="00000000">
            <w:pPr>
              <w:adjustRightInd w:val="0"/>
              <w:spacing w:line="360" w:lineRule="auto"/>
              <w:ind w:rightChars="-23" w:right="-48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DF783F" w14:textId="77777777" w:rsidR="008A2BFF" w:rsidRDefault="00000000">
            <w:pPr>
              <w:widowControl/>
              <w:spacing w:line="320" w:lineRule="exact"/>
              <w:jc w:val="center"/>
              <w:textAlignment w:val="center"/>
              <w:rPr>
                <w:rStyle w:val="anotbtn"/>
                <w:rFonts w:ascii="PMingLiU" w:eastAsia="PMingLiU" w:hAnsi="PMingLiU" w:cs="PMingLiU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越光保盒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移动储能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14B997" w14:textId="77777777" w:rsidR="008A2BFF" w:rsidRDefault="00000000"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5类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20B23D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乙方需负责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自材料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 xml:space="preserve">准备至证书领取的全流程代理服务，具体包括： </w:t>
            </w:r>
          </w:p>
          <w:p w14:paraId="4762CCF0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1.商品/服务项目的最终确定与规范表述。 </w:t>
            </w:r>
          </w:p>
          <w:p w14:paraId="345CF9EA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2.申请文件的制作、校对与递交。 </w:t>
            </w:r>
          </w:p>
          <w:p w14:paraId="6DEC60F8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3.全程监控流程，在收到官方任何文书（受理、补正、驳回、公告、异议、证书等）后2个工作日内通知甲方并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附专业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 xml:space="preserve">解读。 </w:t>
            </w:r>
          </w:p>
          <w:p w14:paraId="2050F791" w14:textId="77777777" w:rsidR="008A2BFF" w:rsidRDefault="00000000">
            <w:pPr>
              <w:widowControl/>
              <w:spacing w:line="320" w:lineRule="exact"/>
              <w:jc w:val="left"/>
              <w:textAlignment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4.按时缴纳官方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规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费。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637B0" w14:textId="77777777" w:rsidR="008A2BFF" w:rsidRDefault="008A2BFF">
            <w:pPr>
              <w:adjustRightInd w:val="0"/>
              <w:spacing w:line="360" w:lineRule="auto"/>
              <w:ind w:right="9"/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</w:tbl>
    <w:p w14:paraId="0A31E64A" w14:textId="77777777" w:rsidR="008A2BFF" w:rsidRDefault="008A2BFF">
      <w:pPr>
        <w:pStyle w:val="a5"/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</w:p>
    <w:p w14:paraId="375C48B3" w14:textId="77777777" w:rsidR="008A2BFF" w:rsidRDefault="00000000">
      <w:pPr>
        <w:pStyle w:val="a5"/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lastRenderedPageBreak/>
        <w:t>二、企业营业执照</w:t>
      </w:r>
    </w:p>
    <w:p w14:paraId="6A5DCE1F" w14:textId="77777777" w:rsidR="008A2BFF" w:rsidRDefault="00000000">
      <w:pPr>
        <w:pStyle w:val="a5"/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t>......</w:t>
      </w:r>
    </w:p>
    <w:p w14:paraId="2BB965F6" w14:textId="77777777" w:rsidR="008A2BFF" w:rsidRDefault="008A2BFF">
      <w:pPr>
        <w:pStyle w:val="a5"/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</w:p>
    <w:p w14:paraId="02895B06" w14:textId="77777777" w:rsidR="008A2BFF" w:rsidRDefault="00000000">
      <w:pPr>
        <w:pStyle w:val="a5"/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t>三、企业资质证明材料</w:t>
      </w:r>
    </w:p>
    <w:p w14:paraId="6A75A1AF" w14:textId="77777777" w:rsidR="008A2BFF" w:rsidRDefault="00000000">
      <w:pPr>
        <w:pStyle w:val="a5"/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t>......</w:t>
      </w:r>
    </w:p>
    <w:p w14:paraId="3DC8B2BC" w14:textId="77777777" w:rsidR="008A2BFF" w:rsidRDefault="008A2BFF">
      <w:pPr>
        <w:pStyle w:val="a5"/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</w:p>
    <w:p w14:paraId="577D9FF3" w14:textId="77777777" w:rsidR="008A2BFF" w:rsidRDefault="00000000">
      <w:pPr>
        <w:pStyle w:val="a5"/>
        <w:spacing w:after="0" w:line="360" w:lineRule="auto"/>
        <w:rPr>
          <w:rFonts w:ascii="黑体" w:eastAsia="黑体" w:hAnsi="黑体" w:cs="黑体" w:hint="eastAsia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t>四、</w:t>
      </w:r>
      <w:r>
        <w:rPr>
          <w:rFonts w:ascii="黑体" w:eastAsia="黑体" w:hAnsi="黑体" w:cs="黑体" w:hint="eastAsia"/>
          <w:bCs/>
          <w:sz w:val="32"/>
          <w:szCs w:val="32"/>
        </w:rPr>
        <w:t>类似业绩</w:t>
      </w:r>
    </w:p>
    <w:tbl>
      <w:tblPr>
        <w:tblW w:w="833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6"/>
        <w:gridCol w:w="4744"/>
        <w:gridCol w:w="2086"/>
      </w:tblGrid>
      <w:tr w:rsidR="008A2BFF" w14:paraId="65F97891" w14:textId="77777777">
        <w:trPr>
          <w:trHeight w:val="567"/>
          <w:jc w:val="center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E1C53" w14:textId="77777777" w:rsidR="008A2BFF" w:rsidRDefault="0000000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156F8" w14:textId="77777777" w:rsidR="008A2BFF" w:rsidRDefault="0000000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客户名称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2587C" w14:textId="77777777" w:rsidR="008A2BFF" w:rsidRDefault="0000000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 w:rsidR="008A2BFF" w14:paraId="6B7D2E1A" w14:textId="77777777">
        <w:trPr>
          <w:trHeight w:val="567"/>
          <w:jc w:val="center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3459E" w14:textId="77777777" w:rsidR="008A2BFF" w:rsidRDefault="0000000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28A4D" w14:textId="77777777" w:rsidR="008A2BFF" w:rsidRDefault="008A2BFF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085E3" w14:textId="77777777" w:rsidR="008A2BFF" w:rsidRDefault="008A2BFF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8A2BFF" w14:paraId="12CFAD42" w14:textId="77777777">
        <w:trPr>
          <w:trHeight w:val="567"/>
          <w:jc w:val="center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E9714" w14:textId="77777777" w:rsidR="008A2BFF" w:rsidRDefault="0000000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4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6A905" w14:textId="77777777" w:rsidR="008A2BFF" w:rsidRDefault="0000000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......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ED49F" w14:textId="77777777" w:rsidR="008A2BFF" w:rsidRDefault="00000000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......</w:t>
            </w:r>
          </w:p>
        </w:tc>
      </w:tr>
    </w:tbl>
    <w:p w14:paraId="44367A1E" w14:textId="77777777" w:rsidR="008A2BFF" w:rsidRDefault="00000000">
      <w:pPr>
        <w:widowControl/>
        <w:textAlignment w:val="center"/>
        <w:rPr>
          <w:rFonts w:ascii="仿宋" w:eastAsia="仿宋" w:hAnsi="仿宋" w:cs="仿宋" w:hint="eastAsia"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（需附发票扫描件）</w:t>
      </w:r>
    </w:p>
    <w:sectPr w:rsidR="008A2BF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7BAD" w14:textId="77777777" w:rsidR="0056008F" w:rsidRDefault="0056008F">
      <w:r>
        <w:separator/>
      </w:r>
    </w:p>
  </w:endnote>
  <w:endnote w:type="continuationSeparator" w:id="0">
    <w:p w14:paraId="7511EC9A" w14:textId="77777777" w:rsidR="0056008F" w:rsidRDefault="00560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4626" w14:textId="77777777" w:rsidR="008A2BFF" w:rsidRDefault="00000000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</w:rPr>
      <w:t>2</w:t>
    </w:r>
    <w:r>
      <w:rPr>
        <w:rStyle w:val="af0"/>
      </w:rPr>
      <w:fldChar w:fldCharType="end"/>
    </w:r>
  </w:p>
  <w:p w14:paraId="6D18155D" w14:textId="77777777" w:rsidR="008A2BFF" w:rsidRDefault="008A2BF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1C5E6" w14:textId="77777777" w:rsidR="0056008F" w:rsidRDefault="0056008F">
      <w:r>
        <w:separator/>
      </w:r>
    </w:p>
  </w:footnote>
  <w:footnote w:type="continuationSeparator" w:id="0">
    <w:p w14:paraId="0287CADC" w14:textId="77777777" w:rsidR="0056008F" w:rsidRDefault="00560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72D7B8"/>
    <w:multiLevelType w:val="singleLevel"/>
    <w:tmpl w:val="5E72D7B8"/>
    <w:lvl w:ilvl="0">
      <w:start w:val="1"/>
      <w:numFmt w:val="decimal"/>
      <w:suff w:val="nothing"/>
      <w:lvlText w:val="（%1）"/>
      <w:lvlJc w:val="left"/>
    </w:lvl>
  </w:abstractNum>
  <w:num w:numId="1" w16cid:durableId="370499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420"/>
  <w:drawingGridHorizontalSpacing w:val="10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mY2ZmExZjhmNmU4NjYzYjc4ZTc5NmRjNjVmYTQ4YTgifQ=="/>
  </w:docVars>
  <w:rsids>
    <w:rsidRoot w:val="00215891"/>
    <w:rsid w:val="00140CCF"/>
    <w:rsid w:val="00215891"/>
    <w:rsid w:val="00296C51"/>
    <w:rsid w:val="003238A4"/>
    <w:rsid w:val="003F6D6F"/>
    <w:rsid w:val="004C0466"/>
    <w:rsid w:val="0056008F"/>
    <w:rsid w:val="00730A4E"/>
    <w:rsid w:val="007E74BF"/>
    <w:rsid w:val="008A2BFF"/>
    <w:rsid w:val="00F373E2"/>
    <w:rsid w:val="00F84AE4"/>
    <w:rsid w:val="00F91323"/>
    <w:rsid w:val="020311FE"/>
    <w:rsid w:val="02E26621"/>
    <w:rsid w:val="0312045E"/>
    <w:rsid w:val="037B5B9E"/>
    <w:rsid w:val="03E770FD"/>
    <w:rsid w:val="064E48E4"/>
    <w:rsid w:val="06B937E5"/>
    <w:rsid w:val="096D5B06"/>
    <w:rsid w:val="0B78547A"/>
    <w:rsid w:val="0C4724DA"/>
    <w:rsid w:val="0CE7033B"/>
    <w:rsid w:val="0CFC279E"/>
    <w:rsid w:val="0E9512FB"/>
    <w:rsid w:val="0F6E6A60"/>
    <w:rsid w:val="11433163"/>
    <w:rsid w:val="11895257"/>
    <w:rsid w:val="12DD5483"/>
    <w:rsid w:val="12FA6FB1"/>
    <w:rsid w:val="13AA1353"/>
    <w:rsid w:val="17A553DC"/>
    <w:rsid w:val="1A117A54"/>
    <w:rsid w:val="1B6754BF"/>
    <w:rsid w:val="1BB73608"/>
    <w:rsid w:val="1D021F1F"/>
    <w:rsid w:val="1F7E34B7"/>
    <w:rsid w:val="201E1A28"/>
    <w:rsid w:val="22C07664"/>
    <w:rsid w:val="27CA1E96"/>
    <w:rsid w:val="28AD2841"/>
    <w:rsid w:val="28CE7DD6"/>
    <w:rsid w:val="290414F4"/>
    <w:rsid w:val="29EA31D2"/>
    <w:rsid w:val="2A031B7E"/>
    <w:rsid w:val="2BC75076"/>
    <w:rsid w:val="2E2B61B5"/>
    <w:rsid w:val="31052FA1"/>
    <w:rsid w:val="31351195"/>
    <w:rsid w:val="314779EA"/>
    <w:rsid w:val="31930FE5"/>
    <w:rsid w:val="31B56C84"/>
    <w:rsid w:val="32735651"/>
    <w:rsid w:val="34BA280C"/>
    <w:rsid w:val="35A72C11"/>
    <w:rsid w:val="373B15AC"/>
    <w:rsid w:val="37A32AE3"/>
    <w:rsid w:val="38856FE1"/>
    <w:rsid w:val="38A777BF"/>
    <w:rsid w:val="39BB22CE"/>
    <w:rsid w:val="3A0D38CD"/>
    <w:rsid w:val="3BD165DE"/>
    <w:rsid w:val="3C2D7F51"/>
    <w:rsid w:val="3C514F83"/>
    <w:rsid w:val="3DCB7AF0"/>
    <w:rsid w:val="3FFF678B"/>
    <w:rsid w:val="42E13B13"/>
    <w:rsid w:val="42F37A63"/>
    <w:rsid w:val="434D13F6"/>
    <w:rsid w:val="43846887"/>
    <w:rsid w:val="44FC4C91"/>
    <w:rsid w:val="45ED1D4A"/>
    <w:rsid w:val="468C4E05"/>
    <w:rsid w:val="46A017ED"/>
    <w:rsid w:val="46AB09C6"/>
    <w:rsid w:val="46B61793"/>
    <w:rsid w:val="46C3401E"/>
    <w:rsid w:val="487B4576"/>
    <w:rsid w:val="495D0383"/>
    <w:rsid w:val="4B985140"/>
    <w:rsid w:val="4D5F0AED"/>
    <w:rsid w:val="4EB32A5C"/>
    <w:rsid w:val="4F520F92"/>
    <w:rsid w:val="50501F54"/>
    <w:rsid w:val="509332EF"/>
    <w:rsid w:val="52AA68B0"/>
    <w:rsid w:val="52C8671E"/>
    <w:rsid w:val="538B39A0"/>
    <w:rsid w:val="53E00EAB"/>
    <w:rsid w:val="53FA62CA"/>
    <w:rsid w:val="5528149F"/>
    <w:rsid w:val="5535716F"/>
    <w:rsid w:val="577344F3"/>
    <w:rsid w:val="58920E5F"/>
    <w:rsid w:val="58D44687"/>
    <w:rsid w:val="59EA6E92"/>
    <w:rsid w:val="5A9654A5"/>
    <w:rsid w:val="5BB81912"/>
    <w:rsid w:val="5D5C6839"/>
    <w:rsid w:val="5D7B682C"/>
    <w:rsid w:val="5EA64C1C"/>
    <w:rsid w:val="5EBA1FF9"/>
    <w:rsid w:val="5EFE4082"/>
    <w:rsid w:val="61AF037F"/>
    <w:rsid w:val="61DB091C"/>
    <w:rsid w:val="62AC09A8"/>
    <w:rsid w:val="62D02FB9"/>
    <w:rsid w:val="636862ED"/>
    <w:rsid w:val="63A52F55"/>
    <w:rsid w:val="63AF194A"/>
    <w:rsid w:val="643A1700"/>
    <w:rsid w:val="65FC5ADD"/>
    <w:rsid w:val="66017F0A"/>
    <w:rsid w:val="66D31767"/>
    <w:rsid w:val="68E97AF4"/>
    <w:rsid w:val="69320B23"/>
    <w:rsid w:val="698D37BB"/>
    <w:rsid w:val="69EF06FE"/>
    <w:rsid w:val="6CD86022"/>
    <w:rsid w:val="6D2E4BAB"/>
    <w:rsid w:val="6D6C5D15"/>
    <w:rsid w:val="6DC33C1A"/>
    <w:rsid w:val="6DD369BE"/>
    <w:rsid w:val="6E2C166C"/>
    <w:rsid w:val="72453989"/>
    <w:rsid w:val="72532C9F"/>
    <w:rsid w:val="728C4C5A"/>
    <w:rsid w:val="72A52C32"/>
    <w:rsid w:val="738B6BDB"/>
    <w:rsid w:val="738F6E24"/>
    <w:rsid w:val="73971E29"/>
    <w:rsid w:val="73FD2C54"/>
    <w:rsid w:val="74F76776"/>
    <w:rsid w:val="75015B7F"/>
    <w:rsid w:val="753649D0"/>
    <w:rsid w:val="75FD70BE"/>
    <w:rsid w:val="76235991"/>
    <w:rsid w:val="779A0F48"/>
    <w:rsid w:val="79734051"/>
    <w:rsid w:val="79DB277C"/>
    <w:rsid w:val="7AFE15D9"/>
    <w:rsid w:val="7B582F6D"/>
    <w:rsid w:val="7CF1528D"/>
    <w:rsid w:val="7F65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BA1261"/>
  <w15:docId w15:val="{62FAB664-93B5-4EEA-AB9D-71130869D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qFormat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qFormat="1"/>
    <w:lsdException w:name="Table Grid" w:qFormat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qFormat/>
    <w:pPr>
      <w:widowControl/>
      <w:ind w:firstLine="420"/>
      <w:jc w:val="left"/>
    </w:pPr>
    <w:rPr>
      <w:kern w:val="0"/>
      <w:sz w:val="20"/>
      <w:szCs w:val="20"/>
    </w:rPr>
  </w:style>
  <w:style w:type="paragraph" w:styleId="a5">
    <w:name w:val="Body Text"/>
    <w:basedOn w:val="a"/>
    <w:unhideWhenUsed/>
    <w:qFormat/>
    <w:pPr>
      <w:spacing w:after="120"/>
    </w:pPr>
  </w:style>
  <w:style w:type="paragraph" w:styleId="a6">
    <w:name w:val="Date"/>
    <w:basedOn w:val="a"/>
    <w:next w:val="a"/>
    <w:link w:val="a7"/>
    <w:qFormat/>
    <w:pPr>
      <w:ind w:leftChars="2500" w:left="100"/>
    </w:pPr>
    <w:rPr>
      <w:b/>
      <w:bCs/>
      <w:color w:val="000000"/>
      <w:sz w:val="28"/>
      <w:szCs w:val="20"/>
    </w:rPr>
  </w:style>
  <w:style w:type="paragraph" w:styleId="a8">
    <w:name w:val="Balloon Text"/>
    <w:basedOn w:val="a"/>
    <w:link w:val="a9"/>
    <w:qFormat/>
    <w:rPr>
      <w:sz w:val="18"/>
      <w:szCs w:val="18"/>
    </w:rPr>
  </w:style>
  <w:style w:type="paragraph" w:styleId="aa">
    <w:name w:val="footer"/>
    <w:basedOn w:val="a"/>
    <w:link w:val="ab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e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qFormat/>
    <w:rPr>
      <w:b/>
    </w:rPr>
  </w:style>
  <w:style w:type="character" w:styleId="af0">
    <w:name w:val="page number"/>
    <w:basedOn w:val="a0"/>
    <w:qFormat/>
  </w:style>
  <w:style w:type="character" w:styleId="af1">
    <w:name w:val="Hyperlink"/>
    <w:basedOn w:val="a0"/>
    <w:semiHidden/>
    <w:unhideWhenUsed/>
    <w:qFormat/>
    <w:rPr>
      <w:color w:val="0000FF"/>
      <w:u w:val="single"/>
    </w:rPr>
  </w:style>
  <w:style w:type="paragraph" w:customStyle="1" w:styleId="08515">
    <w:name w:val="样式 宋体 小四 首行缩进:  0.85 厘米 行距: 1.5 倍行距"/>
    <w:basedOn w:val="a"/>
    <w:qFormat/>
    <w:pPr>
      <w:spacing w:line="360" w:lineRule="exact"/>
      <w:ind w:firstLine="482"/>
    </w:pPr>
    <w:rPr>
      <w:rFonts w:ascii="宋体" w:hAnsi="宋体" w:cs="宋体"/>
    </w:rPr>
  </w:style>
  <w:style w:type="character" w:customStyle="1" w:styleId="a4">
    <w:name w:val="正文缩进 字符"/>
    <w:link w:val="a3"/>
    <w:qFormat/>
    <w:rPr>
      <w:rFonts w:eastAsia="宋体"/>
      <w:lang w:val="en-US" w:eastAsia="zh-CN" w:bidi="ar-SA"/>
    </w:rPr>
  </w:style>
  <w:style w:type="character" w:customStyle="1" w:styleId="ad">
    <w:name w:val="页眉 字符"/>
    <w:link w:val="ac"/>
    <w:qFormat/>
    <w:rPr>
      <w:kern w:val="2"/>
      <w:sz w:val="18"/>
      <w:szCs w:val="18"/>
    </w:rPr>
  </w:style>
  <w:style w:type="character" w:customStyle="1" w:styleId="ab">
    <w:name w:val="页脚 字符"/>
    <w:link w:val="aa"/>
    <w:qFormat/>
    <w:rPr>
      <w:kern w:val="2"/>
      <w:sz w:val="18"/>
      <w:szCs w:val="18"/>
    </w:rPr>
  </w:style>
  <w:style w:type="character" w:customStyle="1" w:styleId="a9">
    <w:name w:val="批注框文本 字符"/>
    <w:link w:val="a8"/>
    <w:qFormat/>
    <w:rPr>
      <w:kern w:val="2"/>
      <w:sz w:val="18"/>
      <w:szCs w:val="18"/>
    </w:rPr>
  </w:style>
  <w:style w:type="character" w:customStyle="1" w:styleId="a7">
    <w:name w:val="日期 字符"/>
    <w:basedOn w:val="a0"/>
    <w:link w:val="a6"/>
    <w:qFormat/>
    <w:rPr>
      <w:b/>
      <w:bCs/>
      <w:color w:val="000000"/>
      <w:kern w:val="2"/>
      <w:sz w:val="28"/>
    </w:rPr>
  </w:style>
  <w:style w:type="paragraph" w:customStyle="1" w:styleId="af2">
    <w:name w:val="标准书脚_奇数页"/>
    <w:qFormat/>
    <w:pPr>
      <w:spacing w:before="120"/>
      <w:jc w:val="right"/>
    </w:pPr>
    <w:rPr>
      <w:sz w:val="18"/>
    </w:rPr>
  </w:style>
  <w:style w:type="table" w:customStyle="1" w:styleId="table">
    <w:name w:val="table"/>
    <w:basedOn w:val="a1"/>
    <w:qFormat/>
    <w:tblPr/>
  </w:style>
  <w:style w:type="character" w:customStyle="1" w:styleId="anotbtn">
    <w:name w:val="a_not(.btn)"/>
    <w:basedOn w:val="a0"/>
    <w:qFormat/>
    <w:rPr>
      <w:color w:val="0079F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1083</Words>
  <Characters>1160</Characters>
  <Application>Microsoft Office Word</Application>
  <DocSecurity>0</DocSecurity>
  <Lines>165</Lines>
  <Paragraphs>160</Paragraphs>
  <ScaleCrop>false</ScaleCrop>
  <Company>Microsoft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云南电网公司</dc:title>
  <dc:creator>徐文忠</dc:creator>
  <cp:lastModifiedBy>静宜 张</cp:lastModifiedBy>
  <cp:revision>5</cp:revision>
  <cp:lastPrinted>2025-07-29T06:47:00Z</cp:lastPrinted>
  <dcterms:created xsi:type="dcterms:W3CDTF">2018-08-16T03:32:00Z</dcterms:created>
  <dcterms:modified xsi:type="dcterms:W3CDTF">2026-01-05T03:40:00Z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BC5DD4E1CEAF48E382F1BDEF5930AF8D</vt:lpwstr>
  </property>
  <property fmtid="{D5CDD505-2E9C-101B-9397-08002B2CF9AE}" pid="4" name="WondersoftTag">
    <vt:lpwstr>228A5B72-E9B1-44AD-AA5C-90D772471893#2#314C207A-08F94E6A-B246B418-E49E41DD##0</vt:lpwstr>
  </property>
  <property fmtid="{D5CDD505-2E9C-101B-9397-08002B2CF9AE}" pid="5" name="KSOTemplateDocerSaveRecord">
    <vt:lpwstr>eyJoZGlkIjoiNWQyNmFiNGRiOTEyNzRhM2RjMDdjNDAwZTRmNzU0YjciLCJ1c2VySWQiOiI2OTg5MDQyMTAifQ==</vt:lpwstr>
  </property>
</Properties>
</file>