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附件1：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center"/>
        <w:textAlignment w:val="auto"/>
        <w:outlineLvl w:val="1"/>
        <w:rPr>
          <w:rFonts w:hint="default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主要资格条件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一、物资类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（一）主要通用资格条件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投标人必须按照南方电网公司要求，在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供应链统一服务平台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（www.bidding.csg.cn）上完成供应商登记。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中华人民共和国境内注册合法运作的法人或其他组织，具有独立承担民事责任的能力和独立履行合同的能力，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提供合法有效的营业执照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（3）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仅接受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投标截止时间前通过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南方电网公司供应商资格预审的申请人投标，投标人所投任一标包对应的物资类别须全部合格，各标包对应的物资类别见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文件。在资格预审结果有效期内，申请人发生合并、分立、破产等重大变化的，应当及时书面告知招标人。投标人不再具备资格预审文件、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文件规定的资格条件或者其投标影响招标公正性的，其投标无效（适用于资格预审方式）。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（4）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凡属国内产品（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通信产品、计算机设备及软件、一次设备配件及辅助材料、工器具、仪器仪表、在线监测装置</w:t>
      </w:r>
      <w:r>
        <w:rPr>
          <w:rFonts w:hint="eastAsia" w:ascii="仿宋_GB2312" w:hAnsi="宋体" w:eastAsia="仿宋_GB2312"/>
          <w:strike w:val="0"/>
          <w:dstrike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、智能设备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等除外），必须由该产品制造商投标,且必须由该制造商签订合同（若中标）。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通信产品、计算机设备及软件、一次设备配件及辅助材料、工器具、仪器仪表、在线监测装置</w:t>
      </w:r>
      <w:r>
        <w:rPr>
          <w:rFonts w:hint="eastAsia" w:ascii="仿宋_GB2312" w:hAnsi="宋体" w:eastAsia="仿宋_GB2312"/>
          <w:strike w:val="0"/>
          <w:dstrike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、智能设备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等接受制造商或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由制造商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唯一授权投标本项目的代理商投标，若选择唯一授权代理商投标的，代理商须提供制造商的有效授权书及承诺书。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（5）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凡属进口产品，必须由该产品制造商在国内注册成立的最高办事机构或由制造商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唯一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授权的其他合法机构投标。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若选择唯一授权的其他合法机构投标的，须提供制造商的有效授权书及承诺书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（6）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不接受联合体投标。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（7）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单位负责人为同一人或者存在控股、管理关系的不同单位，不得同时参加同一标包的投标。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（8）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其他不得存在的情形：南方电网公司或公司暂停或取消其投标资格且未解除的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（二）主要专用资格条件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专用资格条件包括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同类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业绩要求、生产资质要求、生产许可要求、型式试验报告或检测报告要求、送样检测要求、提交投标样品等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具体以实际公告为准</w:t>
      </w:r>
      <w:r>
        <w:rPr>
          <w:rFonts w:hint="eastAsia" w:ascii="仿宋_GB2312" w:hAnsi="宋体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二、工程或服务类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（一）主要通用资格条件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投标人必须按照南方电网公司要求，在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供应链统一服务平台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（www.bidding.csg.cn）上完成供应商登记。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中华人民共和国境内注册合法运作的法人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具有独立承担民事责任的能力和独立履行合同的能力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或具有法人授权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且具有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独立履行合同的能力的其他组织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；或中华人民共和国境内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依法登记成立和合法运作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的非法人组织。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具备有效的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营业执照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或其他行政主管部门核发的有效登记注册证明。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（3）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单位负责人为同一人或者存在控股、管理关系的不同单位，不得同时参加同一标包的投标。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（4）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其他不得存在的情形：南方电网公司或公司暂停或取消其投标资格且未解除的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（二）主要专用资格条件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具体以实际公告为准</w:t>
      </w:r>
      <w:r>
        <w:rPr>
          <w:rFonts w:hint="eastAsia" w:ascii="仿宋_GB2312" w:hAnsi="宋体" w:eastAsia="仿宋_GB2312" w:cs="Times New Roman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537252"/>
    <w:rsid w:val="38001A95"/>
    <w:rsid w:val="4F325920"/>
    <w:rsid w:val="6DF8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3">
    <w:name w:val="Title"/>
    <w:basedOn w:val="1"/>
    <w:next w:val="1"/>
    <w:qFormat/>
    <w:uiPriority w:val="0"/>
    <w:pPr>
      <w:widowControl w:val="0"/>
      <w:spacing w:before="240" w:after="60"/>
      <w:ind w:left="0" w:right="0"/>
      <w:jc w:val="center"/>
      <w:outlineLvl w:val="0"/>
    </w:pPr>
    <w:rPr>
      <w:rFonts w:hint="eastAsia" w:ascii="Calibri Light" w:hAnsi="Calibri Light" w:eastAsia="宋体" w:cs="Times New Roman"/>
      <w:b/>
      <w:kern w:val="2"/>
      <w:sz w:val="32"/>
      <w:szCs w:val="32"/>
      <w:lang w:val="en-US" w:eastAsia="zh-CN" w:bidi="ar-SA"/>
    </w:rPr>
  </w:style>
  <w:style w:type="paragraph" w:styleId="6">
    <w:name w:val="List Paragraph"/>
    <w:basedOn w:val="1"/>
    <w:qFormat/>
    <w:uiPriority w:val="99"/>
    <w:pPr>
      <w:widowControl w:val="0"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7">
    <w:name w:val="_Style 1"/>
    <w:basedOn w:val="1"/>
    <w:qFormat/>
    <w:uiPriority w:val="99"/>
    <w:pPr>
      <w:widowControl w:val="0"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2026-04-07T07:21:00Z</dcterms:created>
  <dc:creator>zengyi</dc:creator>
  <cp:lastModifiedBy>曾意</cp:lastModifiedBy>
  <dcterms:modified xsi:type="dcterms:W3CDTF">2026-04-09T11:05:21Z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1CB8FC36495144958850467D64122E8D</vt:lpwstr>
  </property>
</Properties>
</file>