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宋体" w:hAnsi="宋体" w:cs="宋体"/>
          <w:sz w:val="56"/>
          <w:szCs w:val="56"/>
        </w:rPr>
      </w:pPr>
      <w:r>
        <w:rPr>
          <w:rFonts w:hint="eastAsia" w:ascii="仿宋" w:hAnsi="仿宋" w:eastAsia="仿宋" w:cs="仿宋"/>
          <w:b/>
          <w:sz w:val="40"/>
          <w:szCs w:val="40"/>
        </w:rPr>
        <w:t>网络</w:t>
      </w:r>
      <w:r>
        <w:rPr>
          <w:rFonts w:hint="eastAsia" w:ascii="仿宋" w:hAnsi="仿宋" w:eastAsia="仿宋" w:cs="仿宋"/>
          <w:b/>
          <w:sz w:val="40"/>
          <w:szCs w:val="40"/>
          <w:lang w:val="en-US" w:eastAsia="zh-CN"/>
        </w:rPr>
        <w:t>竞买</w:t>
      </w:r>
      <w:r>
        <w:rPr>
          <w:rFonts w:hint="eastAsia" w:ascii="仿宋" w:hAnsi="仿宋" w:eastAsia="仿宋" w:cs="仿宋"/>
          <w:b/>
          <w:sz w:val="40"/>
          <w:szCs w:val="40"/>
        </w:rPr>
        <w:t>规则与注意事项</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1.竞买人应按标的《拍卖公告》规定的时间、方式参加拍卖会，逾期作弃权处理。</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2.本次拍卖标的以委托人提供的《拍卖标的清单》清单为参考，按现状进行拍卖，以竞买人实地勘察确认实物为准，意向竞买人一经完成报名手续并按规定交纳竞买保证金，即视为已详细阅读并完全认可本项目所披露的内容，已充分了解并自愿完全接受本项目资产拍卖公告内容 （含附件）及本次交易标的的现状及瑕疵，已完成对本项目的全部尽职调查，愿全面履行交易程序，并自愿承担由此产生的任何法律与经济责任及所有风险。委托人及拍卖人不承担数量、质量等瑕疵保证责任。</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3.拍卖人提供的标的资料、数据等均源自委托人，仅供竞买人参考。若资料数据与标的现状不符，不影响本次拍卖的效力，成交价款与佣金金额均不多退少补，拍卖人不承担由此产生的任何责任与费用。</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4.竞买人的注册用户名及密码由竞买人自行设定及保管，因用户名及密码遗失造成不能参与网络应价的，后果由竞买人自行承担。</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5.凡在网络拍卖平台上以竞买人的账号和密码登陆进行的操作，均被视为竞买人本人的行为，网络竞买人应当对以其账号进行的所有活动负法律责任。</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6.通过自备终端参与竞价活动的竞买人应尽量采用高带宽、高性能、安全的网络环境，并应注意用户名及密码的安全，离开终端时应及时退出本网络竞价系统。</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7.由于互联网可能出现的不稳定情况，不排除在线竞拍出现无法正常进行的各种情况（包括但不限于时间不同步、网络故障、电路故障、系统故障、被恶意攻击等）而造成无法出价、页面无刷新、竞拍暂停等，竞买人必须充分估计上述原因导致在线竞拍不同于现场拍卖所带来的风险，竞买人一旦参与竞拍即代表已认知及认同有关风险，拍卖人及网络平台不承担基于上述情况或由于竞买人误操作所造成的一切损失及责任。</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8.因竞买人如下行为产生的一切后果，由竞买人承担：</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a.未及时注册、登录，未及时关注相关竞价信息，未及时出价等导致出价失误的；</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b.由于竞买人自身的终端设备和网络异常或操作不当等原因导致无法正常出价的；</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c.网络竞价的时间以网络竞价系统页面时间为准，由于竞买人自身终端设备时间与网络竞价系统页面时间不符而导致未能及时参与竞价的。</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d.由于互联网存在不稳定因素，不排除标的网络拍卖发生故障（包括但不限于网络故障、电路故障、系统故障 ）以及被网络黑客恶意攻击等风险，使用网络拍卖信息系统的竞买人必须充分估计上述原因导致网上竞价不同于现场竞价的风险。如果发生上述情况以及本人操作差错所造成的损失，由使用网络拍卖平台的竞买人承担。拍卖人不承担任何赔偿责任。竞买人一旦参与网上竞价，即表明认同和接受网络拍卖的客观状态、拍卖会现场传导给客户端的标的图文信息、拍卖师的主持、成交价等。</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9.如有其它补充说明事项，以微信通知或者由拍卖师于网络拍卖会上在线宣布。</w:t>
      </w: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仿宋" w:hAnsi="仿宋" w:eastAsia="仿宋" w:cs="仿宋"/>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南方电网供应链（云南）</w:t>
      </w:r>
      <w:r>
        <w:rPr>
          <w:rFonts w:hint="eastAsia" w:ascii="仿宋" w:hAnsi="仿宋" w:eastAsia="仿宋" w:cs="仿宋"/>
          <w:sz w:val="28"/>
          <w:szCs w:val="28"/>
        </w:rPr>
        <w:t>有限公司</w:t>
      </w:r>
    </w:p>
    <w:p>
      <w:pPr>
        <w:keepNext w:val="0"/>
        <w:keepLines w:val="0"/>
        <w:pageBreakBefore w:val="0"/>
        <w:widowControl w:val="0"/>
        <w:kinsoku/>
        <w:wordWrap/>
        <w:overflowPunct/>
        <w:topLinePunct w:val="0"/>
        <w:autoSpaceDE/>
        <w:autoSpaceDN/>
        <w:bidi w:val="0"/>
        <w:adjustRightInd/>
        <w:snapToGrid/>
        <w:spacing w:line="520" w:lineRule="exact"/>
        <w:ind w:firstLine="5040" w:firstLineChars="18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11</w:t>
      </w:r>
      <w:bookmarkStart w:id="0" w:name="_GoBack"/>
      <w:bookmarkEnd w:id="0"/>
      <w:r>
        <w:rPr>
          <w:rFonts w:hint="eastAsia" w:ascii="仿宋" w:hAnsi="仿宋" w:eastAsia="仿宋" w:cs="仿宋"/>
          <w:sz w:val="28"/>
          <w:szCs w:val="28"/>
          <w:highlight w:val="none"/>
        </w:rPr>
        <w:t>日</w:t>
      </w:r>
    </w:p>
    <w:p>
      <w:pPr>
        <w:numPr>
          <w:ilvl w:val="0"/>
          <w:numId w:val="0"/>
        </w:numPr>
        <w:ind w:firstLine="420" w:firstLineChars="2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1Nzc0MmZiMzVjNGRiMWE0NmZiZGM0ZGQwZDgyMjcifQ=="/>
  </w:docVars>
  <w:rsids>
    <w:rsidRoot w:val="00F02CAF"/>
    <w:rsid w:val="00275A63"/>
    <w:rsid w:val="00295BA6"/>
    <w:rsid w:val="002F0F95"/>
    <w:rsid w:val="0055233D"/>
    <w:rsid w:val="00587639"/>
    <w:rsid w:val="005C1CAA"/>
    <w:rsid w:val="0062366D"/>
    <w:rsid w:val="0063299B"/>
    <w:rsid w:val="007F1875"/>
    <w:rsid w:val="00986C66"/>
    <w:rsid w:val="009A39B7"/>
    <w:rsid w:val="009A4709"/>
    <w:rsid w:val="00CE2C94"/>
    <w:rsid w:val="00E96609"/>
    <w:rsid w:val="00F02CAF"/>
    <w:rsid w:val="00F17D28"/>
    <w:rsid w:val="00FA73BE"/>
    <w:rsid w:val="03123BE6"/>
    <w:rsid w:val="03F1541A"/>
    <w:rsid w:val="07481B68"/>
    <w:rsid w:val="150F626F"/>
    <w:rsid w:val="20936A34"/>
    <w:rsid w:val="2450100A"/>
    <w:rsid w:val="246068A0"/>
    <w:rsid w:val="25F031A4"/>
    <w:rsid w:val="25F40C23"/>
    <w:rsid w:val="260673FB"/>
    <w:rsid w:val="27BE5DEA"/>
    <w:rsid w:val="28717038"/>
    <w:rsid w:val="2AE92691"/>
    <w:rsid w:val="2B8A38DC"/>
    <w:rsid w:val="2C416A03"/>
    <w:rsid w:val="2ECA4025"/>
    <w:rsid w:val="2EE779B5"/>
    <w:rsid w:val="30F72475"/>
    <w:rsid w:val="332D4BE4"/>
    <w:rsid w:val="343452FA"/>
    <w:rsid w:val="351C20FF"/>
    <w:rsid w:val="377C2520"/>
    <w:rsid w:val="38BF7907"/>
    <w:rsid w:val="38D41A25"/>
    <w:rsid w:val="39E44E71"/>
    <w:rsid w:val="3FE5494A"/>
    <w:rsid w:val="414436E5"/>
    <w:rsid w:val="44FE585B"/>
    <w:rsid w:val="4B882EAA"/>
    <w:rsid w:val="4BAF6E2B"/>
    <w:rsid w:val="4DC818A5"/>
    <w:rsid w:val="4E8A5B99"/>
    <w:rsid w:val="4EA70F40"/>
    <w:rsid w:val="4F6F44C7"/>
    <w:rsid w:val="4FCF4582"/>
    <w:rsid w:val="506348EA"/>
    <w:rsid w:val="5287670A"/>
    <w:rsid w:val="537806AC"/>
    <w:rsid w:val="54596730"/>
    <w:rsid w:val="547839CF"/>
    <w:rsid w:val="5522413C"/>
    <w:rsid w:val="55CB5419"/>
    <w:rsid w:val="56F063AA"/>
    <w:rsid w:val="5CB178CD"/>
    <w:rsid w:val="5FFE29A1"/>
    <w:rsid w:val="60D03134"/>
    <w:rsid w:val="65C402E7"/>
    <w:rsid w:val="6A567ACF"/>
    <w:rsid w:val="6BA028C9"/>
    <w:rsid w:val="6BD5082C"/>
    <w:rsid w:val="6F730C91"/>
    <w:rsid w:val="6F883C1C"/>
    <w:rsid w:val="74E41BD2"/>
    <w:rsid w:val="77BB16C7"/>
    <w:rsid w:val="77E86583"/>
    <w:rsid w:val="79581B62"/>
    <w:rsid w:val="7A726A91"/>
    <w:rsid w:val="7BD4273A"/>
    <w:rsid w:val="7C4E3A25"/>
    <w:rsid w:val="7E652331"/>
    <w:rsid w:val="7EE60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kern w:val="0"/>
      <w:sz w:val="24"/>
    </w:rPr>
  </w:style>
  <w:style w:type="character" w:styleId="7">
    <w:name w:val="Hyperlink"/>
    <w:basedOn w:val="6"/>
    <w:unhideWhenUsed/>
    <w:qFormat/>
    <w:uiPriority w:val="99"/>
    <w:rPr>
      <w:color w:val="0000FF"/>
      <w:u w:val="single"/>
    </w:rPr>
  </w:style>
  <w:style w:type="character" w:customStyle="1" w:styleId="8">
    <w:name w:val="页眉 Char"/>
    <w:basedOn w:val="6"/>
    <w:link w:val="3"/>
    <w:qFormat/>
    <w:uiPriority w:val="99"/>
    <w:rPr>
      <w:sz w:val="18"/>
      <w:szCs w:val="18"/>
    </w:rPr>
  </w:style>
  <w:style w:type="character" w:customStyle="1" w:styleId="9">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2657</Words>
  <Characters>2762</Characters>
  <Lines>20</Lines>
  <Paragraphs>5</Paragraphs>
  <TotalTime>51</TotalTime>
  <ScaleCrop>false</ScaleCrop>
  <LinksUpToDate>false</LinksUpToDate>
  <CharactersWithSpaces>2854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2022-08-30T04:15:00Z</dcterms:created>
  <dc:creator>xtzj</dc:creator>
  <cp:lastModifiedBy>王筱涵</cp:lastModifiedBy>
  <cp:lastPrinted>2025-12-17T02:36:00Z</cp:lastPrinted>
  <dcterms:modified xsi:type="dcterms:W3CDTF">2026-05-08T02:36:24Z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F0A4DD50965C41DAB3C77D68BACC3C41</vt:lpwstr>
  </property>
  <property fmtid="{D5CDD505-2E9C-101B-9397-08002B2CF9AE}" pid="4" name="CWM003a01aa7e1b423ebb31c15fc5f3687b">
    <vt:lpwstr>CWMsLcTfyYUxBNh1bWFckh0PkMNPyqHhl+Ef13OLkeRTLbSU4wn3EV8MUPLYqv+v2s0kFMKYifmWuNMN7Zk0rCZPg==</vt:lpwstr>
  </property>
</Properties>
</file>