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南方电网数字传媒科技有限公司 </w:t>
      </w:r>
    </w:p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2026年专业领域图书协助编制零星采购项目澄清公告</w:t>
      </w:r>
    </w:p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（采购编号：</w:t>
      </w:r>
      <w:r>
        <w:rPr>
          <w:rFonts w:ascii="Calibri" w:hAnsi="Calibri" w:eastAsia="宋体" w:cs="Calibri"/>
          <w:color w:val="000000"/>
          <w:kern w:val="0"/>
          <w:sz w:val="28"/>
          <w:szCs w:val="28"/>
          <w:lang w:val="en-US" w:eastAsia="zh-CN" w:bidi="ar"/>
        </w:rPr>
        <w:t>LXCG1300062002314160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南方电网数字传媒科技有限公司2026年专业领域图书协助编制零星采购项目（采购编号：LXCG1300062002314160）询价文件中采购要求第三项“</w:t>
      </w:r>
      <w:r>
        <w:rPr>
          <w:rFonts w:hint="eastAsia" w:ascii="仿宋" w:hAnsi="仿宋" w:eastAsia="仿宋" w:cs="仿宋"/>
          <w:bCs/>
          <w:sz w:val="28"/>
          <w:szCs w:val="28"/>
        </w:rPr>
        <w:t>（3）内页：80g纯质纸，页数约350页，双面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>黑白印刷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”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更改为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“</w:t>
      </w:r>
      <w:r>
        <w:rPr>
          <w:rFonts w:hint="eastAsia" w:ascii="仿宋" w:hAnsi="仿宋" w:eastAsia="仿宋" w:cs="仿宋"/>
          <w:bCs/>
          <w:sz w:val="28"/>
          <w:szCs w:val="28"/>
        </w:rPr>
        <w:t>（3）内页：80g纯质纸，页数约350页，双面</w:t>
      </w:r>
      <w:r>
        <w:rPr>
          <w:rFonts w:hint="eastAsia" w:ascii="仿宋" w:hAnsi="仿宋" w:eastAsia="仿宋" w:cs="仿宋"/>
          <w:bCs/>
          <w:sz w:val="28"/>
          <w:szCs w:val="28"/>
          <w:u w:val="single"/>
          <w:lang w:val="en-US" w:eastAsia="zh-CN"/>
        </w:rPr>
        <w:t>彩色</w:t>
      </w:r>
      <w:r>
        <w:rPr>
          <w:rFonts w:hint="eastAsia" w:ascii="仿宋" w:hAnsi="仿宋" w:eastAsia="仿宋" w:cs="仿宋"/>
          <w:bCs/>
          <w:sz w:val="28"/>
          <w:szCs w:val="28"/>
          <w:u w:val="single"/>
        </w:rPr>
        <w:t>印刷</w:t>
      </w:r>
      <w:r>
        <w:rPr>
          <w:rFonts w:hint="eastAsia" w:ascii="仿宋" w:hAnsi="仿宋" w:eastAsia="仿宋" w:cs="仿宋"/>
          <w:bCs/>
          <w:sz w:val="28"/>
          <w:szCs w:val="28"/>
          <w:lang w:eastAsia="zh-CN"/>
        </w:rPr>
        <w:t>”；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原</w:t>
      </w:r>
      <w:r>
        <w:rPr>
          <w:rFonts w:hint="eastAsia" w:ascii="仿宋" w:hAnsi="仿宋" w:eastAsia="仿宋" w:cs="仿宋"/>
          <w:sz w:val="28"/>
          <w:szCs w:val="28"/>
        </w:rPr>
        <w:t>提交资料含报价表原件及报价表电子版，报价表盖章原件及电子版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截止日为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20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20</w:t>
      </w:r>
      <w:r>
        <w:rPr>
          <w:rFonts w:hint="eastAsia" w:ascii="仿宋" w:hAnsi="仿宋" w:eastAsia="仿宋" w:cs="仿宋"/>
          <w:sz w:val="28"/>
          <w:szCs w:val="28"/>
          <w:highlight w:val="none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点</w:t>
      </w:r>
      <w:r>
        <w:rPr>
          <w:rFonts w:hint="eastAsia" w:ascii="仿宋" w:hAnsi="仿宋" w:eastAsia="仿宋" w:cs="仿宋"/>
          <w:sz w:val="28"/>
          <w:szCs w:val="28"/>
        </w:rPr>
        <w:t>前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现更改为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20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  <w:lang w:val="en-US" w:eastAsia="zh-CN"/>
        </w:rPr>
        <w:t>18</w:t>
      </w:r>
      <w:r>
        <w:rPr>
          <w:rFonts w:hint="eastAsia" w:ascii="仿宋" w:hAnsi="仿宋" w:eastAsia="仿宋" w:cs="仿宋"/>
          <w:sz w:val="28"/>
          <w:szCs w:val="28"/>
          <w:highlight w:val="none"/>
          <w:u w:val="none"/>
          <w:lang w:val="en-US" w:eastAsia="zh-CN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u w:val="single"/>
        </w:rPr>
        <w:t>12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点</w:t>
      </w:r>
      <w:r>
        <w:rPr>
          <w:rFonts w:hint="eastAsia" w:ascii="仿宋" w:hAnsi="仿宋" w:eastAsia="仿宋" w:cs="仿宋"/>
          <w:sz w:val="28"/>
          <w:szCs w:val="28"/>
        </w:rPr>
        <w:t>前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特此告知。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0" w:firstLineChars="1500"/>
        <w:jc w:val="left"/>
        <w:textAlignment w:val="auto"/>
        <w:outlineLvl w:val="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南方电网数字传媒科技有限公司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left"/>
        <w:textAlignment w:val="auto"/>
        <w:outlineLvl w:val="0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jc w:val="both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C37DD8"/>
    <w:rsid w:val="0EC3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2026-05-12T11:13:00Z</dcterms:created>
  <dc:creator>6D944CF5E6B3446B85DC9308DAB61D81</dc:creator>
  <cp:lastModifiedBy>6D944CF5E6B3446B85DC9308DAB61D81</cp:lastModifiedBy>
  <dcterms:modified xsi:type="dcterms:W3CDTF">2026-05-12T11:24:22Z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78280D5A350E42889D7470B9D449E4B4</vt:lpwstr>
  </property>
</Properties>
</file>