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2"/>
        <w:adjustRightInd w:val="0"/>
        <w:snapToGrid w:val="0"/>
        <w:ind w:firstLine="0" w:firstLineChars="0"/>
        <w:rPr>
          <w:highlight w:val="none"/>
        </w:rPr>
      </w:pPr>
      <w:r>
        <w:rPr>
          <w:sz w:val="24"/>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k+XKb1G4BAMVuAQAUAAAAZHJzL21lZGlhL2ltYWdlMS5wbmcA&#10;AID/f4lQTkcNChoKAAAADUlIRFIAAAdlAAACHAgCAAAASZfiOwAAAAlwSFlzAAAh1QAAIdUBBJy0&#10;nQAAIABJREFUeJzsvXm8JWtZ3/vWPNeqWvPaY/fu7jMxCRI0ck28ERHkclFjIsbrhOQ4gNd5uCZG&#10;ojGa5IoT5BONKKAX0IsgGMU4AGEQhOAABzgD53T33r2nNa9Vq+Ypf6w+ffbprtq93r2r9q611vOF&#10;T3/2eetdz/vU9Nb7/uqp5yXe+973xnGM7iCh6NgNiUZSbSTVxbKQuxGcY5LWZpz4izvKaJoulzWa&#10;Zmq1qigKkiSKoihJYqrTADAzURR1Oj3X9ff2Dmzb7Xb7ruv1+8M7L9rkyxWl3/KJhdg3YPIvUsyk&#10;lKZ2SniezG4E61jh9Q8pnuDvI86xwjvzGfT2aObu8S5Gko8V3nUyu+X0yinlmFdsyiHBveyzOCZJ&#10;GyRJWF2tt5oVtSQ36mVJEpqNiijyKSYAAAAAAAAAAAAyIIqiH/uZ3/md3/8fx9TJRkPAKMUrvuvM&#10;vdXQP/Lf/p1ektPqnT00rr6zSOS666mK0h0EQdBud+MY7e7uEwRBkiRJkhRFlcsawzC1WoVhGFmW&#10;eZ6TZYkgiBydBhYOkiQbjRpCaGNjJY7jIAjjOA7D0LadTqff6w0mE8swJpbljEbjIAxnNJvVrYMj&#10;FgOzk4FgmmoaTk9OFP7sTEz7kUevP/LodYQQRVEkSTA0zfPs2lqd57jLl9clidc1VZYFTVPycwMA&#10;AAAAAAAAgKXi+k7n7e/6yHl7kSMURT74LV9VKLEYIURnYmWZFYSMJJhbf8RhGIZh6Pv+3t5BHMfX&#10;rm0jhFiWoSiKYRiO48plvVRSBEEQBIHjWEEUKJLMwAlg0SEIgmGmtzwjCHy5rE3LPc/z/dDzvCiK&#10;tnf2LNPudgeu51mW7bqebTk5+ZNJv5FJcDGu8WUg112f/XXacUbm8/TMwZU5g/UwDMMQ+X5g2U6v&#10;P0YI/fUnP0vTFM+xDENzPLu+1hAF7sKFFUHgtJIiilyppJAkvO8EAAAAAAAAAAADzw9+9Tf/JAiO&#10;C27LZpKVgY0Tcvli8xu/9svOr/1kMPXi4k90C85J993zfIR823YQMjqd7tQMx7EMw/A8T5Jkq1Wn&#10;abqs6xzHsixD0zTLstn5DSwyLMuyLJIkASFUqejTQs/zHcf1PM9xvMPDruM47XbPshzHccIwNHMT&#10;kdPJseOYU+Wx+MyBNrrEZH52giCcBPb07/39LkIIfehvCAIpssTzrKKIoshvbrTqdb2sq4LI8xwr&#10;ywJFURn4AQAAAAAAAADAIvLwY7vved8nMjRYtAkmRZHf9s+/olnXz9uR20nWiwt29BI49+iqc+SW&#10;c67rua43mZgIoXa7M3WbYRhB4DmO43muUilzHFcuaxzHMQxNECTLMufnODBPsCxz62pZW2tO/wiC&#10;wDBM3w9GI2M0Mkaj8WA4Ho8nvh+EYei63vn5WwAKn0+g6OSaIGiZj2smgfwnbx2NDXNsmO3OACH0&#10;mYcen5arqiTLoq4pDEPdc2WT49j19brAcxzHUhTFcfCoAgAAAAAAAIBlxw/C//Lm/25a7ol+nWfM&#10;WXZmnnHv+ite+oJs7GVKBvkollrgKB6+7/u+j5CBENrZ2Z2eHIqiVFVhGLpUUlmWrVR0VVUkSSJJ&#10;YpoxGdIiA7NA07SulxBC9XrlaPl4PJkmRPY8r93ujY1Ju92L4ziKoiiK5rSHwF3EDM/4HLyVm0sy&#10;SnICZyd3xmNzPDb39joIob/9u8emhaLAVauaJAmVSmltta4o4vpaQ5IEiiIJgqBpiEQGAAAAAAAA&#10;gCXibz/9xJ998O/PoCHMheQxjacbIQj07a/831uNwgUXo6zyF5+e4s/Pi+7fsYRhOBgMEULtdnda&#10;Mj3giiILglCrVRiGLpd1URR1vQTaMYCLqsqqKjca1aOFtu30esN+f2jZdrc7sG2n3e4tewxyphS+&#10;18yReXhkFN3D/Djx2bFsd3vn8Ck7CCGEWJZeadV4nr1woaVrar2mV8pqtapl4SkAAAAAAAAAAMXl&#10;DW96nzGxz9uLHHnOMy68/Kuff95eJHPWenGuc3yILMPFMCaGMWm3OwghgkAIEYggeJ4r67og8ppW&#10;KqkKy7KlkgqJLABcBIFfW2tOc1lEUYxQPI043tnZ9zy/3e6Nx5PR2JhMLMMwz9vZvJiDBL5L1OHl&#10;Qr4PtSU+Pbf23POCa9f3EUIPP3IdIUQSBEEggiBqNa1S0S5dXBUErtEoq6rUbFTgfScAAAAAAAAA&#10;LAYf/OhDH/nrz5+3F1hgT99e+50vLWtyHq6cnqLEF2NRfAkmmy/Wz1a5juNpm7Fl2ZZ18wUORVEk&#10;SVAUTZFkq9WYhiELgiCKPM/zgsCfpYfA/EKSBEIEQoiiqK2tDYTQffddCsMwCMIwjMIw3D9oO7Z7&#10;2O6ZE2s4MnzfHw6N8/b6rMn1ls+o21xe+TJf4OzMTBRH08O1f9DbP+g99NnHEUIsy1AUyTKMJAkb&#10;641ms6Jpiq4posiXdVUQuHN2GgAAAAAAAAAATN7wpvedNHPxXBA/91kXX/JPnlvYkJe51IuLQ/GV&#10;61MShmEYIt8LEEJf+MLVaSFFUSzL0DRNUVStVuE4tlLRGYaRZYmmaUkSz9VlYG6gKIqibiYkVZSL&#10;0z/CMHQcLwxD23Ed2zls93q9oWGYlmV7njcazSQiF/meyp/zXNxsNuPLe3rm4JExnzeP6/oIIQu5&#10;w9Fkd68zLRR4jmFoQeAYhr7/3gscx6yvN2RZVBRR4FlZhkcVAAAAAAAAABSUD370oY9/6tFZas7n&#10;DAaxDPOaV71E4NnzdiQVHL14Ps9BJmSz64Wf5M9oIgxD2w4RQlEU9fuDW+WSJE71YpZlK5WypqmS&#10;JLIsQ1GUIPCFfWcCFAqKoiRJQAipqowQ2txcnZZblu15/mhk+H5weNgdjY1Ou+8Hget6vh94nn/i&#10;FpckKjOZfBMEFcXInJKrsL4MZ8d2XNt2x2MTIXTjRntayHGMoogcz8qyuLHeVGRhfb0hibwsCTRD&#10;KyAiAwAAAAAAAMB547j+G3/rT30/zNxycaYwjXrpa77yeUUWyhL04sIcvXPi1JdPvpP8TIzkc4uY&#10;poUQGg7HCKGrV7enhaIocByraSWaoSsVnaGZlZUGSZIURZEkCevdAzMiioIoCpqmIoQuX96cFjqO&#10;axjm9N/Ddte23YODjuO4ruvHcez7wdn5t+z95qkpvHI9p2ST1v/0Jo4xfrZnx3V91x1NU1p8/uFr&#10;t8rrNV3guXpdFwVuY6PZqJerFY1hKIqmeI4t8jAOAAAAAAAAABaMj33ykQ997HOns1FoXY4kie/6&#10;1hfzBQ4uRqfPR7HUoXl5ktHafae3cYzxmaxPsyEPBqOjtTmOVVVF4HlZkaoVneO4Wq3MstM5+c21&#10;jHJyG1gkeJ7j+ZuZSR944PL0jzAMDw97vu/3esPBcDwYjIeD8XA0juM4jk97Z2WTmnyJ1eWcY2bn&#10;L3F8sVjifW93BiiOr2/vHy0sl9WSKq2tNQSe21hvcBx7372bJEkSBEEQiCTJ8/IWAAAAAAAAABYV&#10;Y2K/8bfeN2Pl4i8On+jh5QvNb3zFl2VgPU8Kkb94qefnxSeHk+O6XqfTQ+hptw5Jko1GjWWZcllj&#10;GLZaLcuypChS9s0DCw1FUSsrdXQkl8WUwWA0HBrtds/1/L29Q9ty2p1+mpHi90nF9zA/iv/IWOpX&#10;AsUfss1Mvz/u98dPXH2aiCxJwtpqTVWklZVqq1mVZWF1pTbNogMAAAAAAAAAwCn50Mc+9+GPf/4s&#10;Wzz7ydtrXvWSSlk582bxmFkvLnyuw6WOLCv+F8cz1ImiaH//ECF0/fqNOEYkeTOKq1RSVVWpVHSW&#10;ZSoVnWXZaVICAMBC10u6Xrp4cQ0hFIZhHMdhGNm2c3jY63YHxsQcDseO4w4GY9f1MmlxGVLELjlw&#10;dnKiyCsumqb9yKPbCCH0qZvPKYokSYq8795Nnmc31pqarlTKqqpKZR0eVQAAAAAAAACAwWhszR5c&#10;jEvO07dZrT/vWRdf+qLn5epKJhQivhgLkGCKTIZnJ4qiKEIIoW633+32n3jieoxilmVIkmQYhue5&#10;aqUsCHy5rImSyDKMLIsMw2TQPLAEUBSFEKJpxHGspqn33nsRIeR5fhhFvuc7rnd42HVdb/v6vuO6&#10;k4nl2K5p2anmsrnsi7+42Vz2m3PgdfE9zI18H+j5jxamz6kAhQihv/27RxFCfxU/RNMUyzIMTTEs&#10;U6tqzUZ5Y70hiFy9pvM8V6tqGbgFAAAAAAAAAIvIp/7+8Ue+sHfeXhzH6ScZ3/VtL64WPrgYzaNe&#10;XByWWbmOp7lgT20F9xee56Obq5xNbma0QIhlWZqmOI7jOa5aLTMss9KqMwzDcSzLMhzHndZPYDlg&#10;WQYhJPCcilC9VkYIPf+Ln+l5vuu6nhc4jntw2LVtd2/v0HZcwzDDMDTNdBE5hZwzFRT9U4OCMw+q&#10;fVr5Mp83PJKPVHYHMAjCILi5lHO3O/z8w9emd72qSgxDq4okSfzGerPVrFTKqiQJPMfKssBxhV7s&#10;AgAAAAAAAADyxvOC3377+yemc96OZMadk4znf9GlF3/Fs8/DF2xAL7472UwiYS6fD3GMXNdzXTRV&#10;7vb2DxFCn0KIYWhR4FmWFQS+Wi1zHNdoVFmWYRiGpmmWZWBJPWAWWJaZ6sgIodXVxvSPMIyGo3EQ&#10;hIZhOo67t9fu90ejkeF7vucHruvlLd5lYz7fBEFFMXL2FH9RxDk9sJlwjgd2PDYRQr3eCCH00Gef&#10;mHqjKKIo8KWSpCjixnqT49gH7r9A05TAcwxD3VrPEwAAAAAAAAAWng997HN/9YlHztuLfHnNq15S&#10;UudjmS7iPe95z9H/Tp3sZBHTlElgVH5G4jhO3JD6qWuikdQjhWEEpexO+tnBiJdKO1BYpz4tvjh1&#10;d5JLcdzGjQlL2kAQhKLKAs8rqsxzXL1eUUuqIksURZIkSVEUiMjAaRiPJxPTGg7GfhBev75rTuz9&#10;g24cx2EQRnEUhhE67krGuovTXMC4KzH7qow66uQOBdNI6rHC2X0cy+n1kwqxOiusA4X7yMC5qI7Z&#10;kOx4rg/09F/MbiTlWsM4KLjCejaXPUKCwFUrmizx5bK6sd5QZHFzsymJAsNQJEUxNDyqAAAAAAAA&#10;gEUjDKN//ur/9yN//TDWr7D0LezZB8YoPnnLbS0+6/6ND7z7dSRJptooEhBfXETgy+KciOJ4NDJG&#10;I+PgsHO0XFFkWZZ0vUTT9Opqg2GYWrVM03B3AHioqqyq8kqrjhB6zrPvnRbattPtDi3L7vdHh+2e&#10;Zdr7hx3bds/VU2yK3ykV38P8yDeNRn6mgRRs2925cTj9+6Mf+8z0DwKhlVZN0+SVVlUQuMuX1mpV&#10;rV7Xz89NAAAAAAAAAMiMD33scx/7ZJGCi7OeCLEs/UPf/fJ5EYvRKeOLswnFysIIrp2CxBdjR8+l&#10;eIIVGIVnPN3IPMYXY51KgecqFV0UhXJZ07QSz7O6rkGKSeA03LprfD84OOi6rnd9Z28ysYbD8Xg8&#10;GY0mST9JtJPaAkZlnLs118BbrPhirODiNCNpzGl8cTbHBPO5cx7xxbhPgcSys44vxr7s8SrH9Zre&#10;aJQ31xuCwF24sCJLwvpa/e6+AgAAAAAAAEBhMC3nm7/rlz/+qUexBuBY8+K0+pg2Th5f/CVffOVP&#10;3vaTc/Sl4GwRlFnI6rnGfi1zZFkmRzbXwzen58a2nRs39qd/kyRJkgRFUSzLVKsVlmVarTpN02pJ&#10;kURBksTzdRWYF249G1iW2dhoIYSuXNkMw+jJ/0WDwXg4HO/sHLiuNxiOTNPp90fn6vJJWObkxcWn&#10;+MvuLfOZP8G+tzuDdmfwmYceRwgxDE2SJMNQsiRsrDdVRVxfb1QqJVnkq1VNFPnMHQYAAAAAAACA&#10;0/OBjzz0ib99LNcm8l5j6PjNosD+wIMvmyOxGM1dPgqQIU5JVsL66fOEzhdRFEURCoLQdb2xYSKE&#10;Hn7kcYIgOJalGZqhabWkKIrUbNRYlpVlkeNYSRLnqy8AzguKIimKRAxCCEmisLbaeOYzrsRx7Lhe&#10;4AeO6zm2s7ff6faG49FkYlqu6xmG5Xn+eTs+B+T8njJH48tAvgdwKc+O7wcIIcdBhmHvH/SnhTzH&#10;0gwl8Jwo8psbTZ5n779vU+C5UkkSBV6dk9U2AAAAAAAAgEWlP5i86Xf/IormYAR/Yhe/7B/c9xUv&#10;fEaWruTPnOnFxWGZlYJsROcsPh7HNZ4tcRw7rotcFyE0GI7iKP4MepggkCAILMsIAs9xXL1e4Xmu&#10;Wi3zPEvTNM9zkBYZmAWCIASeQzynKBJCaH29NS23LMfzfMuyfT944uoNz/P3D7q27di26/u+45w2&#10;LfKcdmzZhLXmmgV4To9s4cFOGZGJlbnCcT3kosnERghd3z5ACP3ZX3yCYxlZFniekyS+Ui41G+WL&#10;F1YkiZdlgedYWRZJEt53AgAAAAAAAGfBX37405/8u8fP24unk6noxfPMa171Eo5lMjB6hiyCdJXZ&#10;JB8n4y2m5UyszCX5BpAV78DGMbIs27Ls4XCMELp6dXtaLorCNOiYZZn19RWaoWu1CscyNE1TFMUw&#10;i3AnAmeAKPKiyGuaghDa3FyZFjqOZxim47jGxDw46JiWs7/fsSzH87woih3HSzBUvHtnMUhNVpuJ&#10;8aU+a5lkuoCzcxPX892+j26u3HCzkCCISlmVJKFSVkWRv7S1Wq/rtarGsgzDUCzLwKMKAAAAAAAA&#10;yJb+wHjz2z8QBOF5O5IjL/pHz37B8y6ftxfYPG3oP1eTnYzJKOtinnPR/EwXnuJP8u96/UxF5MFg&#10;hBB64ontaW2OY1VVEQReUaRarSIIfK1a5nmWJEmCICiKysAzYAngeZbnb67E+MD9l6Z/+H7Q6w89&#10;z2+3+47j7u93er1RfzCKoziKozCMlrpPOTUZfQmRVlz0cOmiU/xdL6SHcRx3e6Nub3R9+yBG6MN/&#10;9elpeVlXVVWqVkqKItx376bAc5ubTZ5jKepmZv/zdRsAAAAAAACYX/7kL/7m05+7Nv07q1DQbMxk&#10;BEkS3//gy4QnJ+xzBISKFI6lnuTnSQEPq+t6nU7vqf9+0sVarczzfKNRZVmmWi1rmqqq8rl4CMwv&#10;DEM3G1WE0MaTuSym9Aej8djc3T10Xe/goDceTw4OusebyrdTKuCdOVfkm0YjP9OFp/iP4lzfpB6l&#10;Pxj3B+Nr1/cRQu//H38zLZQkfm2lrijiSqu6tlpTFWljvS7LsPorAAAAAAAAMCtjw/6Nt/657y9y&#10;cPHXvvQFz7pv47y9OAkn14uLny8yP4q/7N58HteMKLx6clcjnU4fIbSzs4cQurVonq6riiKvrDRY&#10;ltH1Ek3TjUYVltQDcCnrpbJeurC5Et8ExXFsWfb+Qdc07cODbm8wsi2n2xsmJ7I4KRAze0pyXh1u&#10;eQ9srmQj6Rby5Jim88hjNxMuEQRBTP8liIsXWqoq3XfvJs8yrVa1XFarldK5egoAAAAAAAAUkTiO&#10;3/Hujzxx7eCkP8/ChwxsHAdJEj/6mlew7FyG6s7gdOG10aXmPOL+lkKyyWIRpazeqUzt9HrDXm94&#10;7doNhBBN0wRBMAwjCFytVhFFvlotK4rEsqyqSiw7f186AGfPVNyZ/q2q8q0Ydt8Poijy/SAMwyeu&#10;3vC8YG+/YxjmeDyxLGcysY43W/zXactMzu8pM0nrNJfMxWj19KTJ33E0PQAxQuixL9xACH3qbx4h&#10;CIJlGZqhGJqu17R6Xb98aU0UuFpVU2SxWi2RJHmGvgMAAAAAAADFYmI6v/6WPwvC6AzaynmCmWr9&#10;G17+D++9vJJr2/nxlF48BxOV4ruYG9mEtaYcwYyMZ2FlPsn3e/Ak40EQxDHyPN80rW53MC1kWYam&#10;aY5jaJpaX19hGKZer9A0raoyyzKCwOfnJLBITJe04jgWIfTcL7p/Wuj7geO4vh+4rjcYGt3uYH+/&#10;4zjuaDTx/GA8npywMfjMosCkHT94JVBksA9s4svObDyJHddDLkIIDYbGI4/tfPijnyYIJIk8xzKS&#10;JIgif+niiiwLm5stVRF5niupIs9zWTQOAAAAAAAAFJooit7+rg/v7vfuXhWPAn1urmvS93z7i3Nx&#10;5Uw4YVD0/EaYzq3jRSFnbTQ/24Xn1Pvueb7neZaF0JMZLRBCBEEoisxxDM/zqirreqler3Acy/M8&#10;TVMgIgMzwjD0VEdGCLVatVvlo5HhecFoPHFsd2+/0+0NhkPDcTzfD0zTOps7uvjJkZa6Z8uTLL4D&#10;mdfTU/wEL4mm4xhNJvYE2b3+GCH08CPXp+WKLPI8p6oiz7HPeOAiz7Obm01ZFESJZxlaFOFRBQAA&#10;AAAAsFAcdkZvfvsHztuLFDKKj3n+cy495xkXMrB1TpxnEo1iTfKT7MzlJDIrCp8rcz7n+Nkw+77H&#10;cTweG3fW1zSVZVlNVziOq9crAs/VG1WaokiKpCmaouAzYWAmSiUFIVSr6QihZz7z8rRwPDZt2+l0&#10;Bq7n7+93PN9//PGdMAz9IAjDKAgWdjWDM1t/bPnIJNMFnJ18yOK4jg1rbFjtzgAh9NDnrk4LBYGr&#10;VEqiyJd1pVIprbaqFzabsiRwHENRFD+Ha0wDAAAAAAAACKEoit75Rx974vrheTuSCcmjYUXmX/1/&#10;feUZu5Itc5N0ufhZF9Ot52i7IKQdv4xWh4O4v+wZDscxig/bnaOFqiqLolAqKbIk1esVhqE3NlYJ&#10;4maiW1hbD5gRVZVUVWo0KgghhG5mtLBsp9cbWqbTG4wODrqmae/ttS3bicIYzds3Kzk/MYr0JvVs&#10;ycbp4u968T1MIqO1+zCM2La7c6N9Z/naak0ShQubTVHgLmy2ms1yo65PH1IkCY8qAAAAAACAorOz&#10;23v7H3z4tsL5HCOn8uVfev+Xf8n95+3FqZgbvTgTij/JB3ICzs0sjMeT8XhysP80EVkQ+EpFlySh&#10;XNbKFU3g+WpVhxSTAC6iwItrzdsKoyi6dm3P9byDg57juLu77dHIGAyNc/HwrIFeqcDMp96+LNy4&#10;0UEIPfLo9tHCek2rVkvNRrlW09fX6jzP3nN5Hb6VAQAAAAAAKCBvf9eHFyW4OBlR4F7zqpfM+/dw&#10;NE3TQRCctxvzRPEjnYvvYYrl4lhJsV0YI2eJbTs3buxP3Z6GbpEkSRBko15RVKleq7AsU6mWJVFQ&#10;FOmcfQXmDZIkt7bWEEL337cVx3EYRlEURVHcH4y63eHeXsdx3cODnu24nc7gvJ09IXPQIS+zOJrv&#10;IyOTs5OBjTkFa9fbneFhZ/DZz19DCFEUSRAETVOyJFy80FIVaXOjUavpiiw06rokCfn4CwAAAAAA&#10;ANydx57Yf+d7P3ZKIwWfwbzsq5733GdePG8vTgthmmYQBMPhMAiCbq8XhqFt257rup6HUOpoHXeO&#10;mlgdy0hqxoOsjNyxDXdp+OSZYWqL6Z4kG8ewkpHxZCNRFGG0mFycki0a58CmnnasfUyrjmskSvQQ&#10;zwjWvZZ+1WNcEqlaBsaFjOI4JgjEsixNUzRNayVV19V6vcpxjKaVaJpSFJmmqTR3AeCuOI4bhpHr&#10;epbl7O11Jqa9v98xDNN23PF44rp+6r2G85jK5lGC11llYCR938+628xmVJBefXYjxxzY2Q8K5sWT&#10;2mLahtnKjtuQZhz7sp/ZGazdSS3GOeCZHJNbljmWoWmK41maoi5eaFYrpQubLY5nWs2KJPK6pqS1&#10;BgAAAAAAAGTIT/+Hd/zGW//8zukD1nQCSxLBF6xOVSzw7B+/7SfneqW7KcRtJymKIs/zfN/3g8Ay&#10;TdO0+v1+EASu607/nVYrltSbiZEC68VYqmt2xpOLF0kvzshIypnPQi/GF8JOe2BTPUlrL90VURQo&#10;ihQEXhSFRr0qiHy9VuZ5nmFpUeAZhkn7IQDcFdt2PC+wbMe2nL29tuv5X3h8x/d803Jc17dtB/eF&#10;8yLpxdj9RhbdZkYHMPUXGHbSHl4pnSyG5RSyGRWkWscwjn3ZJ77sTHVkvvXiRBsEQeiazHGsJPLV&#10;6lNL6mmazHFMWVfTXAAAAAAAAABOwONXD17xrb/Q7Y1vK8ccxuJFvGSiF88+VXnl173wl372O1hm&#10;7tP/3q4XJxLHsW3bvu87juN53nA4dF1vOByG4XSx+yBRQzzy81Szszuar5FEDRTXyKn1YnyF8bSy&#10;wrHGk41gha0tkl58nGB6+rOJe9ay6Rzz1YsTKwuCwHGMJImiKDTqFYZlNjdWCILkOJZhaJYFERk4&#10;OY7rTQzTcTxjYg2HRqczuLF7aNuu43i+HziOe8xvQS+ezbsC6cW4B3aR9OKzDy4+plHMcOli6cVp&#10;tauVEs+ztZomifzFCy1ZFi9dXOF5lmVonmfhUQUAAAAAAHACwij6qZ9/+2+/7f1nGVx8TH08cSbd&#10;naP/IUv8H7/tJ59530Zq9flhJr04DcuyPM+3bcvz/E6nEwTBaDSaysdRFN2ynOO3q1kYQaAXz9xk&#10;Nnoxblj0AunF2LNfnKOdjV6M2Tni6sWJ1UmS0jVFkkRFkVRVLpdLzWaN4ziaJkmSpCgK1rsHTkwU&#10;xf3+aGJa/f7Itr3tnf1+b9Trj6a5koMgiOOMnke4Et4C6cWZPYtxirEObHIyinQroBfP2ij27px6&#10;CHFco/mNT+IYIV1XSqpUKatlXb14ocnz3DMfuEhTFMNQJEky8x9CAgAAAAAAkCtXt9sv+qevM03n&#10;zk1nrxfjDzVnKv6mr//f3vDzr06zPV+cSi9OxHXdycR0Xcc0TcuyJ5PJYDD0ff+2aqAXJxWetV58&#10;AvlydgUTy+30YtCLZ/HuOCtY2ta56MWJhQSBKhVNlqVKReM5bmWlzvNco1EF7RjIhP5gPByMD9t9&#10;z/OfuLrrOO7ubtv3Z1r9NT+9GNfIIunF6SZAL57Ncp56cVaPjLnWixORJH5tpaYo4kqzouvq+lrt&#10;wmZThdVfAQAAAAAAno7vBz/1C+948zs+gDX7SKSwenG1rLzzTT/yrAc202zPF9nrxUet5C6mAAAg&#10;AElEQVQ5anwwGLqu2+v1giAYjw3LsizLmtnO3e2fysjpZ8u419QC6cX4M70MZM38hA98I3npxcVJ&#10;XpxWjNt7RMkLA6ZVT96gaaqqKpWKpihSq1VnGbpS0SGwCzgNt67k6ZJ6xsTa3+90u0PTstvtvm27&#10;T6+cYgSrs8rECOjFM1vB0otxh0WgF89ajP22GKvFTIwnF0f4o82tC61qtXTxQksUuK2LK2Vdqdf0&#10;2Y0AAAAAAAAsGJ/+3PWv//b/OJnYiVsLrhfPOFV58Fte9O//1TcvTIhbvnpxInEch2EUx1EURZPJ&#10;xLKsXq/v+75pmmEYjUajpJ+kmsJpN93IzLPlzNS3+dSLC7LYXWp9zAMIevGsnqS1l1tw8THNHq1P&#10;0xRBEBRFiSLfqFdFUajVyyVV4XlO0xSOY2d3DwBuIwjCKIqCIHRdb3ev47re40/s+H7Y7w1HY2s8&#10;ntxWP7/kxWl20ruIs+42z14vPsGBnd1KJnpxRgJrWuVC68VYT/+0YtzxCd69k2o8M734KCzL0BRJ&#10;UWSjrjcb5WajUq9pa6s1jmMajTIH2ZABAAAAAFh0PC/4kde95fff81e4s4/kyoXUi1db5d/7jR+6&#10;/5611LrzxjnoxYnEcez7fhzHnudNF9NzXXc0GjmOGwS+bTtBECb+CqeJ1Kbv3IarMOJNpTDl72zi&#10;dAqiF2OHF2EpBVnoxbhGkmNmcaX/REfOXC/GlP7PXi9Ov7yf+ptlGYqiOI6hKKrZqIqSsLHeomlK&#10;ViRR4EVRmN1nALiNMIwc1/W8wHO9/mDc6422t/dtxx2PTMt2RmPjtks0E70Y+5GBFTO7HHpxURa7&#10;Q7gCK55xPM+THl5pbc6pXpzJ+2x0ar04cYMkCTRFCiKnKtLWxRVFEbcutLSSLIqcpimiwM3eIgAA&#10;AAAAQMH5+P989Dv+7zcMRuYC68Xf/y9f9q9+8J9SFJlad94oil6chuu6YRi6rhsEYbvdDoJwOByG&#10;Yeg4ThAEnnd7WuRjSJ02nDp5cSbBxQhb0gW9eGbjOC1iGsEILk4zkrZhufVi3Mv7Lq2TJClJAsex&#10;PM9pJUXT1ZVWneNZUeApipQkkSQXp1sHzpgoiiem5TreZGLZjru9c2BZzu5u27Zd1/Mty0lIi4zz&#10;KMHr1XH7jSy6zWze3ab/YnYjRdeLseVLDOPYYdELpBfnmozimOTFGGZmu9FkSeAFVpVFjmMvbDZL&#10;qvTsZ12iKFJVRIHnZBnedwIAAAAAMH/4fvDan/jN9/zpJxFKHhThipLZaAip1nEqP7llrVV+15t/&#10;7NKFZmrFOaToenEiURRNJqbneY7jWJZlGNMl9TzfD6br3Sf+quB6cSbJKLIznmwEK2ytIHoxpkiC&#10;ayQLvRhTgsmocyyEXpzNi0FcleTJHxAEoaoyTVO6XhIEbqVV5wW+2agwDENRFMPQNE3hmQaAIxiG&#10;aVnOeGzajvuFx3dc19/dbduO63l+GISed/uj6hySUaRswO02QS++wwvMUUGqdQzjmG5jPQRAL56V&#10;rAL5j26gaapaKamqqGtKpaKurdS2tlYUSeAFjmEogecWJkceAAAAAAALyUMPb7/yX76+2zeKE1yc&#10;Xhun8pEtP/raV/zI9/6fNLVQAsJc6sVpjEZj3/dHo7Hve8PhyHW9wWAwVTmjKPVrwkXSi7E/W8Zp&#10;EvTipLp5JS9ONZJZ5wh6caoRVZVFkS+VFFHgNzdXWJZpNKoMQ1PUNF0yRCIDJ8eynV5vZJlOfzAa&#10;Diftdv/GbtuynDAM4zgOwsTMSwl2Fix5cXqjuPJ3Yhnmy7eC6MVYvfe56MXY8jfoxTN6kmLjyAaC&#10;QK1mRSvJrWZFFPj77l2XJOHihRZDUyRJUhQJH80AAAAAAFAQ/vXPv/03f/cvEMJ/g55YORMNAc/G&#10;XfTiWkX90Ht/tl4tpdaaTxZKL05kMpnYtmMYE8uyhsNRGIbtdudohbnUi3FV1zPXizOZLqL51Isz&#10;ieZOs5NR55iFloGpE0XJiZ7TquelF+NGX946VgSB1tZakihUKpoii+WK1qhXBIHHaBsA0tndbZuW&#10;ff36vuN6e3vdXm/Y699c/XUZ9OLjR2AzGkmrDnpxUuW8FrtLL055vGIbSSybS70Yf6Jy9/2p17Rq&#10;pdRslPWyet89G6LIXdho8jys/goAAAAAwPlw/UbnK17xb2zHQ+gc9OJMhprHF5Mk8RPf93U/+N0v&#10;J8lF++Rr8fXiW0z3dCp6uq43HI4cxxmNRo7jmKZljA3ffyob8jLoxSeQL++0g3/7ZSBrLoNefA7J&#10;i1M8SSvG7TrmXS++DQIRBEEQBGq16pIkbKy3GJapVDSOZev1MoZDAPB04iN0e6N+b3T1+p5tu+3O&#10;wPP8GzcOp7fS2evFuO8jMdzISi9Ov4tnt4L/vUJyi2muYBTjdEon+czizodXWuVsdicLSTdlQ656&#10;cQaL3WX1Fhkzyns6aSFJUpHFrYutkipd2GyqithslFutiiKLae0DAAAAAABkQhCGP/4zv/v/vfND&#10;N/97PvXi46cq6yuV97/rdWVdSa01tyyRXpxGFEVhGAZBGMfRYDC0TGswGPpBYBiG63qO49yqmZn6&#10;Nod6cTbJKFJ+gHtg8wuUS9uQWjdZAz17vTgbDRSrc8xzsbvUZouiFyeVEQRB0zRBECzL6LqqaWql&#10;XNI0VdMUmqaqVR2+DgZOTBzHnh/EUeS6vmU5OzcOJ6a9u9seDg3bdgfDsTN9Y78cejFWcDHKM3lx&#10;Wv1l1ouxnv7pxTnGXON6WBC9OCvVnqJIlmVYlqYoautCq1SSn/XMLZah6zVNK8nlsprmFAAAAAAA&#10;AC6PPbH/lV//Ou/W6t8LpxdTFPlvfvifvfY7X5paZZ4BvTiZKIpc1wvDwPcD0zQNw+j3h77vm6YV&#10;hpHjONGRLBZ4UynMKfdC6cVZSHVYOm+qJ1mJzoukF2P2pGevF6df3rM7kqNenGZEEDiCJCRJEAR+&#10;pVUTBKHZrIiiwLGMJIksy8zkNwAkYduu7we27fpB8Nhj267r7dxoe57XH4wdxzNNe1otk27zPPRi&#10;TEk3RWXL5HmEVXkO9OLEh1da5SweGZhvi1NdSSnOxPji6MW4+0iSpCwLPM+KAleraSutarNebjbL&#10;ZV1hGLpaKcHqrwAAAAAA4OJ5wY/9zFvf8e6PPlW0cHrxhY36f/vd/6fV0FOrzDP0eTtQUEiSvJWZ&#10;VNe1W+WmaYVh6DiO4zj9/nC6pJ7v+0EYeJ5/VETGu+RTWGYtP3VqlInxTM7OEr9ryXnfF+rAWraD&#10;EJoqd9ev700LRZFnWUYSBYZlmo2qVlKazSrD0JIk0jQNuSaBGREEThA4VZUQQmur9WlhFEU39eKJ&#10;1R8a7XZ/Z+fQshzTdPwguCUiA2cN7mgVmI2cRwtLcX7CKBqNzdHYRAhdvX4wLSQIpJcUhqFrVU2W&#10;hXuurCuycPFiSxJ4jmNEkec4eN8JAAAAAEAqn31k54/++6fuWm2uB1tf85XPXVSxGEF8cSZYlu15&#10;nmVZtuMM+sMgCA4O23Ech0EYhmH09PX0MkhGkWYlM+PJRs44vnhOkxcj7FDxdOPJ5Ti2c4svxl/h&#10;KuEXZ5+MAmEe2GxSzaTuzu3lBEHUqjrHc6oilUpKtaI3W1WB5xiWIQmCYWjIaAGchk5n4Dheu9O3&#10;bffGjZvL6wVBGARhEARhePNRhdttLlJ8cYGSUaRsyGSxOzSn8cWY0dwZjU8wDm1W3z+dfXwxln+a&#10;JiuyVCkrsixubjQadX3rYovnGEHgKIoCERkAAAAAAIRQEISv/Ynf/MP3feKpoiyCi3HNZDTaTGa1&#10;pf/Bb/3ola1Wyva5B/TivAiCwDAMy7InE9OyrPHY6PcHnudHUeKqcRnoxRllukg1svh6MXZGCwy9&#10;GFMaTTGShcCKzkMvPv1id5kko0CYB/aM9eI0I/VamePYSkVTFKnVqokCv7JSJ55ccY8gFm0ZVuAs&#10;6Q/G4/Gk3xsPhuMbN9qu6z362HYYRXeuqof1PjIN0ItnLc5IG02pjPUQWCi9GFtIPXu9OIvnUa56&#10;cdpuXrm8qshCq1kpl9WN9frWxZaqSCRJIERQFLzsBAAAAIDl4uP/89Fvec2vGJOn1gM7+2QUafWx&#10;xZmU6j/wXS/7qR/6hjRjCwDoxWdKHMeDwdCy7MFg6Pt+rzfwfX84HJ198uJ046lGZhfa8OdjiUbm&#10;Ui/OJJo7zQ7oxThGEitncaBQyvwcW8vAuR3uKNR1tVRSqpWSpqn1epllmPX1JgQgA5lgmvbuXmcy&#10;sfb2u4ZhtjuD/f2uaTp31sxEL043sfh6Mf5oFfTiO4vz0ouxxOK0FlONp1pJKy60XhzHceIPti62&#10;VFV64L4LgsBubjRFkb9yaTXNOwAAAAAAFoZ/8d2//P4Pf+ZpRYulFzfr2l/+wU8361rSxgUB9OJz&#10;I47jKIriGMVxZBiTycQcjw3TtIbD0TQ2OQyTNDaUjV6Me4fcllXjLi2mGl8svbgoi90lW8ksZjbZ&#10;kyXWizE9wdKL8XczRgiRJEkQiKIohqFbrZpWUhr1qiDyuqaUyyWe59J+DAB3JYqiKIrCMIqi+MaN&#10;w/5gvHOj7bre7l5nYlj9wXh2U9iPDKynQPoNuPB68Uk+s7jjJ3hicfoPshm34LVYbL04q7fI+an2&#10;uJ7g6MVHi2iaIgiCpqlmXW82KiutSqtZXmlVOZ69uNmEJfUAAAAAYGF4/0ceevUP/GfLdp9WeuZ6&#10;Mb5ghVH5p37oG77/wa9Z7I99QS8uHJ7nxXHs+4Hrur3+wHHcaTCyZdmWZQdBgKe6ZiRfZpCMIuUH&#10;+Crb7KWF14txJH6E6WA2MbPJVZdCL84kGUWaHWzlGv/UUxTJMAzLMhRFtlq1UklpNassy1TKJUHg&#10;ZVlMbgkAZiCKYsdx/SDwvaDbG7Xb/Z0bh5bldHsjz/MHg3EQhHf+KhO9GCu4GCEU4dyxy6AXZxNc&#10;nPIDrKd/ejHoxXeW5ana43iSZmYWvThxgyBwFEmKEi9LwpXLa6oibG2tiDxXrZbKuipJfJoBAAAA&#10;AAAKy9d/+3/8q08+cntpwfVinMrVivqpP/8P8qIPVOjzdgC4HZZlEUIcx8myVKmUp4VBEHie57pe&#10;GIa9/sCxncPDdhRFjuN6nu953rm6PBtZvJmAtxt5keeBXeaXUqmTfCwjJ7IRhlEYuo7jIoQG0yDQ&#10;GBEEIcsiyzI8z+qaWq6UynpJ01VFkWiakiSBpiDCC7g7JEmI4s3hUbWq3Xfv5vTv8dgMwtCc2MbE&#10;3NlpT0x7e+fAshzH8UzTdl0fp5Es7h3c1ztYxpe3Y8v5kZGJkTk9O1m4neuuZ3NgjxixbRchNDHt&#10;Nho8fnVvWsgytKKIsixwHHNxs3VzST2erVVLPMeqqpSFEwAAAAAA5MIHP/rZj3/q0fP2IkdIknzt&#10;q14iiYv/FS/EF88xYRhalu26ruO4pmmOx5Nut+d5vu/7URS5rofOI744k/CiTJJRpDmTiRE0n/HF&#10;55KMIuXyyShcutjxxWeQjGLW+sfujaYpNE2rqiTL4kqrJor8SqvGsgxN0xzH0DS8WQROjmGYlu0a&#10;Y9OYWDs7bdfzHn74ehRFtuN6XuC6XgYhkumRp3idKV5/ktpo2obZyo7bUJT44kzCWvG6WLzA24y+&#10;fzrz+OJ8L6pMxidp5QnxxfiX93H1CQK1mhVR5HVNrlZKa2u1ek1baVVlmacpShR5yGgBAAAAAOeO&#10;Zbvf9tpf+/DHP5+wDSsvVgpFiC/eXKu9/10/rZUW/wU26MWLRhzHhjEJgmA4HLuu2+32Xdft9wdh&#10;OM1CGU3PeEH04mySUaQZx6h7AiMpk2jQi+/g9MkojqkPevGslfFPsapKoihoJUUQuEajKsvCpa31&#10;afZJkiRhZg6cBt8Put3h2DD7/fFgaBwc9nd2DiemHQRBGEZBEJ69Xnz2ySjSi7PRRlMqz6denNFo&#10;AdNDjEObzavoM9eLsSXd1JFPFsbxKt/csNKqCALXalbKunJpa0WRxXuvrNM0RVEkTVPwqAIAAACA&#10;s+QvP/SZb/6eX07YkEUyClwzeejFJEH83E9+04Pf+lXJtRcL0IuXBcOY2LZjGIZtOwcHHT/we71B&#10;GN6RYnIe9WLcuGDQi2f3JNkyRqeBGVyc6gqmkVRnMIwvvV6cCE1T9VpZLcmVslZS5WpNn8Yjp9UH&#10;gNmJ43j/oDcaTfb3u7bjPv7EDdt2t3cOj16QoBfP6Emq4SXWi7HGJwihCO9hh7cB9OLTenLsMalV&#10;tWpVbdbLelnZWKtXKuqznrEF2jEAAAAA5Ioxsb/j+97wkU88nLAtC704s5gzHFduK77v8up7f/fH&#10;K7qS5soiAXrxMnL0pO/vH9q2MxgOHds1jMlwOPK821NMLoVejGvk9Mko0jdgiYnLoBdnElyMcFVa&#10;rPk59pVcCL04/R7BU0kIArVaNUHg19cakiSstGocx9ZqOkmSs9sBgKMcvQi73WG3Nzps9/uD8fb2&#10;geN4+wddzwuO1E4xkptenE2/kWodzzjoxaeynP6D/PTibLXRmY0XQy/GPjtpxdhXJsvSl7ZW6jV9&#10;62KrpEirq9W1lSpkQwYAAACArHjvn37ywR/+L8nbCqMX4w85nsYbf+HVr/y6F6bZWDBALwZuMs1W&#10;EYZhHMfd7sBxnIODdhiGhjHxPH80Gt9WP5P52NnrxZlEAGUTXJyyATO4ONX8fOrFmLICrkqCZRxr&#10;LrrcevFtMAw9TVuhl9WyrlYruqYp9VqZYemyXmIYyIYMnBzP8+M49oPQnNjbNw4nhrVz49Cy3V53&#10;1OuPpmtn3SLCuWPnVC/Gfm2W9LIzrc1swqXnUy8+h+TF6RsyUO1TnJlTvfj0VyZJEgxN0wxNksTl&#10;rZVaTbu8tSrw7OZmg2OZVrNCUfC+EwAAAAAwGI2tVz74+r/9zNXkzVjjkBSyiTnDsHF72fOfs/W2&#10;X/+BJQkuRqAXA8cTRZHn+VEUeZ5nGBPDmIxGhmFMLMsOw3A8ntx5/YBePKMRrOBilFnnmIGWsQx6&#10;cSbJKNLsYCvXWRyrs9SLnzT+tA2CwJEkyfMsSZBbW2uyJLZaVY5lFUVUFInj2NlbBIDb8P3AcTzH&#10;9QI/2LnRNgzr4UeuB2E4GI4npm0Y1u0/mEO9OJPgYpSiF6d3G5nszuLrxZkMLdI25Kva43iSZqbg&#10;evHsJ4cgkKKIFEVKIt+o66ur1Vaj3GyWGzWd5ZhqWWVZJs1NAAAAAFhy3v6uj/zYv32LH0TJm3PU&#10;i3Mdaj6N//r67/76l31JctVFBPRiAJs4jm3biaLINC3HubmkXq83CILQdV3X9YKEtMi49/Di6MX4&#10;kzEsISOLA4s5eVskvTgT0SfNDlZwcaqRjE79uevFiU0yDC2JgijxDMO0WlVZEi9trZEUKYkCxzGC&#10;AGmRgZMTBKFhWJbtmKbTH4wODwfXtvcty5lMrCAIxmPztqU4l0EvPodkFAhvAID9xFwkvTjfiyoL&#10;5fq4ccsi6MVpvyjrCsPQmiZrJfnypRVFke65vMoytKpKsiTwPLzvBAAAAJadien8H//i5x75wh7e&#10;cAuzldNrCPhDzad4/hddeuebfliRhTQbiwcxmUxIkqSo6Xr38JkwcHI8z7csyzRtz/f7vcFkYnZ7&#10;gyAIPM+PwjAIgjt/gqmypTQMevFs9bNaiAn04lMayS8ZRWr9fE9xmnEcpelIOUVRmiZLoqAoUqkk&#10;V6t6WVcrlRLLMSRJ8hwLaZGBExNF8WAw9jy/3R1YpvPE1V3TcrZ3Dj3X8/zQ8/wguON9ZxLLoBdn&#10;t3ZfJpJuYhnmIyPV+BzqxVmp9liepJYnRBKdZj521w1nrBcnFvEcW6tpZV2RJf7CRrOsK8959iWa&#10;pgSeZVhGABEZAAAAWBriOH7r733wX//7twVhSuIzNPd6MUGg3/6V17z8q59/jHuLB/GH73kPwzCS&#10;KDIsK4liqVRiWVbTNIZhSJIknuS8/QTmlSiK+v2h4ziGYZqmNRyOer2B67pRFMUxmv57G5noxdjT&#10;gwXSi4uTjAIhFCUvDJhWffH14oySUSS7ghVcnFaMe4oz14sTnSEIVKloHMs2GhVR5Dc2moLArbTq&#10;FEWSJEmSBIjIwGkYDMajsdnvj42J9ehj247tbe8cuJ4fBGEUxVF0uxyW6zccC6UXn3kyCnzjqS/2&#10;Fl4vxh+fJBbGMwqsdzGOV/n89eLEDQxDr7Yquq40G+VKRd1cr9dq2vpqjaIpkiCm/6ZZAgAAAIA5&#10;JQjCL/nqH987GCDc4RZmQ+eoFz/7gc0PvPt16a4tJjRCyPf94WiEEOpMy548JKqqCgKvKCrD0Lqu&#10;i6IoSbCIMIAHSZLVavnO8m6373levz8yTavfH7iu1+32T9JAnglVcjQNnJo8z3zxKfrOp07mT2ww&#10;Rt3uECG0u9c+KuOUdbVUkisVTVGker2sa2qrVYUUkwAuuq7qunphs4UQ+sdf/txpYRzHj31hZzKx&#10;9/e7o7G5f9Dd3e1MTDvNSOaXPZAh2BOSXLwAklmYo+37wbXtw6vXD24rv7DZlGXh8taKqkoP3Lcp&#10;idzWxRZFUefiJAAAAABky1t+74NTsThXznH6z3PMD3/vy8+t+fOD+MP3vOdpBceeA4IgJEmSZblU&#10;KjEMXSppNE3JsgyJLIATEz+ZsCCO49HImEzM4XA8NozRcBwEQafbf3Jr6u+Ti7Gq4xpJW18e4ovv&#10;qHz6nLyZBBejRYsvxow0zPEUpzWIGZmYGraGUY4QevKDGOLK5XVZFlutqiQK5UqpVtUgGzJwGuI4&#10;jqLp8yre3j4YG9bDj173PP/goO847o3dDsosIDet8uLHF+NHfGD16mnGk7ckfP2UTibfPxU8vvjY&#10;r0BmNo7tdlpxBsckj/jiJy0ft/ckSRCIIEii1SyvNCsrK5VGXW/U9VpVW1+tQTZkAAAAYL7o9scv&#10;e+XPbe92Ef5wC2tCn1GKTiwbN4tf+IJ7//AtP06SS/eR0Kx6ceLQh6IogiAoiuI4TtNKLMuVSiVB&#10;EBiGEUWBYSDCCzghcRwHQRjHse/7QRB0e4OJMen2Bp7nTybWZGL6vn+rarKFZLOp7eEYwUhGkWYk&#10;bQOumLhYenEmQmqqJ3jGseaiBdeLsafQZ60X3zUZxSzlaUZIkmQYimEYkiRWV+uSKKyu1hVFKusq&#10;w9K1qp78MwCYgSiKPC+Iosh1vW5v1O4M2u1BuzPo9kae5x8c9MJpIosz10ZTbae97Jy5xdTai6UX&#10;YyWjSG00i1EBAr04oSyDKxN7zolTHXdAGMcxw9AMQ/McQ5LEc551WdOkK5dWRZFv1PRatSQv09I6&#10;AAAAwHzxht/8k5/7pT+Y/p3NOATDRqol/AFhapkosL/9q6950T969vHuLSSn0osToWmaoiiaZliW&#10;0TSNpularUqSJM/zDMNwHHc6h4GlZrp6nut6YRh2p0vqdfuB7xuGGYahZT31mfDp9eLj1LTTTw+w&#10;BbIUb0AvntmT2Y1kEhubZmep9WLcA5ii42AZSYQkSYFnKYoSJaFcVqsVrVIpVcolRZFomtY0haIg&#10;GzJwQuI4Nk0nDEPDsEzLuXptb2La29uHruuNx+bYsFzXQxkJZJnoxaldQRaPjKLrxekvpWY/tFl9&#10;/5SfNpqNJ2evF+c7mEnZgOUL7lgu1Zlk1xmGlmVBEnmOpbe2VrSS/LwvukLTVLmssAzdqMP7TgAA&#10;AOCc2b7R+aYHf+mJ64fT/zwPvRhzco1RerP4H/3D+9/x6z/IccsYDjuTXnz65Y8IgnhSL2ZFUZRl&#10;Wdc1hmFZlqEommUZWFIPODFRFE0mN/Xi8XgyGhnjsTE2Jo7jRmHkuO6tC/js9WLs2S+eFobbOeJI&#10;eMnFRdGLsVUSnIjUbHIppO5OJrtZaL34XJJRnP79AUGgqV6sawrDMqsrdV1XVlZqDE0LAsfzHMNA&#10;5iXg5LiuPxpPDMNyHO/GbrvbG13fPvA8fzQ2fT+wbRchbIEM+7LHEtRyC2tNK15qvThPbTRnvfj2&#10;1SCPMz6fenFmYzmcymnGKYoqlxWGoRt1vVYtbazXG3V9baWqyALN0Koq0pAWGQAAADgrXv+f3/uf&#10;3viUopifXpzJvBh/qIloivzln3vVN33dC493b1HJXi/GihSTJJFlOVEUGYapVHSGYTWtRFEUSZLT&#10;f2dvFwBuYzQa+35gGBPLsrvdvuO47U4vDKIwCsMwjI6GWRVDL84kuDitfjYxSqAXn9oIniegF2OU&#10;JxvHMpIIxzGappZUWRD4Vquq6+rqao1lGI5jKYoEERk4DVEc7+11LMvtD8aDgbF/0L1+/WBiOp7n&#10;R2Hkev7NDP5nrhdn9chIfrxiG0kswzsmBdGLM9HEM1PtsTxZCr04E2EdzwiWXpxmhCBQo14WeHZ1&#10;paoowjPuvzBdXo+hKY5nWYaGRxUAAACQOdd3Ov/sO//Tzm7vVsni6cVf8sVXfueN31fRlePdW1TO&#10;WS9ORBAEnudFUeQ4rlarMgw9zWuBnlrLCABOiGFMLMsZG4Ztu/3+wLKc3d39+MlVjI7WnFO9OLOY&#10;2WRP8GTaKPHb50z6+rPXi3Gn0MlnB1PgyOLU53qKC6IXZ3I9pFdOKCQItLbWkCS+UtZKJblRL2u6&#10;Wqvq02cUPKqAU7K717Ftd/+gNxwa17cPTdN+/Oru9Dl1tF89vV6c3m1koRfj9nh4LeaoFxdksbt8&#10;VXscT1JsILxkFMcYx6u8BHox7ilOQeDZaQByWVc2NxqtZuXKpRVe4CiSJAgEcTkAAADAafj5X3nX&#10;r/7GHx8twRsQ4rR19nrxtOy3fuV7X/GSf3C8bwtMEfXiRCMsy5RKJY7jVFVRFIXjOFVVOQ4WEQYy&#10;wPeDXm9gGJPBYGRZ9mg07veHjuslVl4GvRg7CiYF0ItnceM4I1gTWtCLZya/HM2rK3VB5FdaVa2k&#10;NJsVQeDWVht4zgFACp3usNsdttuDdne4u9t2XO8LX9i9uaTeDOSnF2PJlOnFOTAtTU8AACAASURB&#10;VOrFuB4ulF6MO0kDvXhmI6fXi3GTUWBOrVOviOc8a0sryVsXm6WSvLleL+vK2moNxzYAAACw7IwN&#10;+0tf8uODoXm0cMH04i/94nve+aYfFoTlVR2frhfnI/VmboQ4gq5rHMfXalWapmRZFgReFMXZGwKA&#10;24iiOI6jKIqiKO52+67rHR52bMft94e+749G4yjEkbHSmimIXow5IckzGUVys/iBt6nOYBgvhl6c&#10;yUMxrXpGpzitwcXXi2fRqiiKJAiCoqjpYnq1qq7riq6pkiystGqwpB5wYuI4DsMojuMgCH0/uL59&#10;0OuPrm8fmqbT6Q46naFpOQm/gsXuZv4B6MWz2cDUi7HPTlpxJuMZjOqLpxffgiAImiJJkqQo8vKl&#10;1VJJunJ5tVYpra5UBYHdutDCaRAAAABYFuI4/o23/vnP/uL/H4ZPBS5gDwjxWkzdMnt9LBs0Tb3l&#10;Dd/34q949jJ/NjqXenEiBEHQNE1RJEVRkiTJslwu6wzDiKJIUZQsS/DVFXBi4jh2XS+OY9/3RyNj&#10;+n/DmIxGRhAEk4kZBGHyD1MtJreS0jqGlbnVi/H2HfsrbCzji6QX53uK04zjKE2Yvf0c6cW3/WAK&#10;w9A0TQk8x7D06mpd15TV1TrPsaWSXCrJPM/N7hgA3EYQhK7rua4fhOH2zmGvN7q2feC6/sFBzw+C&#10;Xnd05zcfZ68X40u6iWW4vXqa8eSOOoMJTCYq7dnrxbhPuiS9GF//xaif3WIMGNULohdjPugwhxxH&#10;/iZJQhA4iiQliW/U9fWVaqtVWWlV9JKsquJKqwLZkAEAAJac4cj8qm/4tzf2ekcL8YZbmC1mJInM&#10;bgO98AX3vfO3f4Shl3oV2cV53k+1PN9HCCHTtNrtzuOPX0UIcRxLkiTP8yzLlss6y7KaVuI4lqYZ&#10;jmOnaZEB4HgIgpjqOILAq6qyvn6z3LLsMAwdxw3DaHf3wLbtdrsfBIHjOLbtBkGQbA63d1wgcHW9&#10;syd1LroE4CajwLSehY3iX0B3w/cD3w9s20UIHRzeHGMxNC2KvCjyDEOvrtYkSVxbrUuSoGkKTVGy&#10;LMD7TmAWaJqiaUGSBIRQvaZPC6MoHo6MMIwMw+p2RweHvU5neNjuj0YT3w9HRur7zsUni/5k/vuk&#10;opLr4ygT4/N56mfZ9yiKTdNBCI0Na3+//3d///i0XBJ5QWDLusLx7JVLq426duXSKs8xmqaoqigK&#10;8L4TAABgKQij6B3v/shtYnEq+Q6VMplhJpTJEv893/HVSy4Wo1nii7NJZ5mFEVw7qUaiiOM4hmV4&#10;nmdout6oMzSt6RpNUxzHkSTJMAyWtwBwFM/zLcs2Tcv3/U53YNv2zs5+FMWe50VR5LoebiB/NgG5&#10;xYgvzuZDkiyCSfPNpZC6O4WOL57T5MVpRtLIdTcxs4IcZ4QgiGqlRNN0qSRXyqVaXa/oaqWqiQJP&#10;USTPc5DRAjgN3d7I8/zBwBiNzOvbBxPTfuLqbhBEtu06rudNX7/fRjbRu7hGEstOGDg5iytY8cVY&#10;yShSncnqeZSfJ6nlCemzMU8lRmWU2WAGo1VsD4sdX4x3A85wFjiOqVVLuqZIEr91odlqlK9cWuV5&#10;tlSSphHK8L4TAABgwbix1/vGV//iE9cPbyvPYBySwtkno3jRP372W37ttRy37MLgEb04V4m2UKJz&#10;0uIw07qaVmJZVhRFURRUVdV1jWVZiiIJgqSX/t0CcBqCIByNjcAP+v2hYZiDwcgwJsPhOAzDaQ5K&#10;hDmyx+wcs5hzYt6DBVnsLptkFCjtdRqeEbzJ2xLoxZkkozjGDpaR9PpJhfnrxXcU3iyt13SOYyuV&#10;Essyly6uyoq4sd4kSIKhaYqiQEQGToNtu+3OsD8YG4Z1Y689HE4+9/C1KIz8IAjDKPBxMy+BXjyj&#10;J2nFGWijoBcnlGdwSPDmTdjDqvnRi9O4vLXCsvRKq9Kslzc3G/WqtrFeYxmGJAmWpUFEBgAAmFOi&#10;KP61//rHv/Cr775zU0H04tMPNWWJ/61f+d5/8uXPmsW3xaaIenHuojPeSA6VSiWOY6fZkKcKcrVa&#10;xvIEABKJ47jfH3qe3+n0bNvd32+7rtvp9I5eocXRi3FvwIXSi3Gn0GeuF2PJlGnFc6oXZxJvnl45&#10;pfz89OLEcp7nms1KtaKpithsVUuqfOXyOkzIgUzwPH93vzsYGPsH3eFwcmO3s71zaBjWrQp404PC&#10;68UZLHaHOzUCvXh2T059TLDHITjVsYKLj6m/AHpxYosXN5uyLFzYbNQqpSuXVxVZeOYDF2Y3BQAA&#10;AJw717bb3/TgL13bad+5aWH04pd91Rf/+i8+yHPsLL4tNgurFx9nBFMvTqocy7IkS5KiKrIsl1SF&#10;pulKpQyTc+DEHL28RyNjPJ4MBqPJxBwOx4Zh9vvDO1JMYnWOGUxIQC8+pRFsT7Dm+KAXz8w56MVZ&#10;GDlBzDXD0GtrjUpZXWnVZFms1TRVlaoVLdkbAJiBo9fb9e2DycR+/OqeYZhPXNt3HG93r/NUz5+J&#10;XpzJvZNso+h68TkkozjGeGqnhDGiXii9GPfhldYkziWLObU+hxsQr8UnN8iycM+l1fX1WqtRbjUr&#10;lbJy3z3rsKQeAABAMfl3r3/nG9/0vsRNi6EXiwL3rjf/6PO/6NKMvi02y6cXpyejwDDy9F+QJEkQ&#10;BEVRHMuWyzrHcbquiaLIcawkiSwL7yWAkxOGYRRFU7F4e3vPspxut++67ng8GY8Nz3taislsNNAU&#10;T06fvBhl1dcXWy8uUPLilOpZvRKYR724OMko0uxkckzutEOSBEVRFEnSFLm23pBEfmOjJUtCs1Vl&#10;Wbpa0eB9J3Bi4jj2PD+K48APO93hQbt/eDjodAd7e13X9drtgecHRyonWUg1nVacyfRgcfRi3H3E&#10;8+S4Tgn04tuMYxwQrODiY+xgGS+gXnwUmqYoiuQ4hmOZey6vNur6lcursiS0mmVFFpoN+L4TAADg&#10;PHns8b1XPvj6vYPBnZsyG4pg2Eg2c0q9+Bu/9oW/+DPfCsHFU+bm5S3uJD8/I3cSRRFCKAxCz/UM&#10;YzItpGmaokiGYUiSnMrH5bJO07QsSyzL8DyfhyfA4kFRFEVR0zUY7713a1oYBKHv+57nhWHUbvds&#10;2+l0eqZpTyZmEITj8eRcXT4BudyYQK7HNZ/edInAmm9jG7/DdhTFURT4cYwQevjhawihT/3NwwSB&#10;RFGYrp5XqZRqNb1a1SrlkiyLsiSUSjJEeAGzQBAENx1V80hRxK2LK9PyiWmHYWRbThhFn3/4+nhs&#10;Xr2277jeYGCMRhPb8U7WXM73zhJ3bVnsOq7+i2l8ec9OrntenMMaBGEQhK7rI4Q63dG0kKYpSeQY&#10;hhZF7vLWiqYp91xe1Ury2kqVYehatQSJ+wEAAM6Gt/7+B/cPh6e3U5znzm3wPPs93/5iEItvAVNB&#10;bGYcrQZBEATIdb04RqORcatcFEWGoVmWlSRRVZVyWWNZlud5kiR5noMIL2AWaJqiaUoQeIRQuXzz&#10;6/IwDC3LCcNwMrGmi+kNh+PRyLBtJ4xC07RPMw3O6IXN6W3ky5zORTM5sPmqJHN5XDMiX9X+VNbj&#10;GJmmHSM0GpuH7T76/NVpuShwgsDLikhR1D2X12VZ3FhvMAwtSYIo8iy77CsFAzMiSwJCqKRKCKHV&#10;ldq00PP88dg0Jrbrets77dHYfOizT4RhaEzsIAiHoyPvO/NVyJa5V8qAtODijKznZXjJyWa0cOan&#10;JwjC4cic/n19+2bGTIJA9ZpO05Suyc1GeXOj3myU11areklmWbqkSvC+EwAAIFsev3bwB3/0cbzZ&#10;R77DreyNf91LX3DfldXMzc4vd8lHkdkSc8UxMvOXYtmkgp3tIyxZliiKkiSRF/hyWedYtlIp0zRF&#10;ktR0xftkKwBwN+I4NoyJH4TD4dj3/Xa7ZxiTdrsXhpHv+74XRHdkaEm5HXBvwIRfnH3yYoSZwQA7&#10;XyResoJMdhNjdzA/0c2ij83iAKY5g/t17eyWj62fVIiVjwLzYssqefHMpbNmZOJYRtcVVZUFgVtZ&#10;qamKuLbWUBSR41iSJEQBPpoBTo4fBL3e2PeD/YNefzDe2+t2eqP9g55je1EY2bZ7NEdErsmLU3Ip&#10;YdnAvNcyGW2mOJKNJ6md0qwj6rQNuMHIGS3GgNEqtoe55aPAenQVJxlFWqMnGFUmeZJAs1EWeLZR&#10;1ziOefYztnRdfuC+TZoiBYHjOQbedwL/i703D5Akuet7s/K+6z66+pyee3Y12tUeuowkhLhtY5vH&#10;oSdk4AmwwCuMwBzGgA02T0Lm1AXIBglhC4RtEMZ+5jAYI/OQOSwJSStpd2Z6ps/ququy8r78R+/O&#10;zkxn9NSvOqonqzq+f+z2REZ9IyorM45PRv6CiIhoMgVh+CNv+/UP/NofQaY74NkHxANpM3HoM12T&#10;/9Ovfv/Dl1fGr9vc63leDBn3oIQl7jDKZ755caKHLEuiKCqKLMtSIZ/nOLZWq2QymYNwyWQlMtFx&#10;5Lpevz8cDg3bdtvt3nBoNJsd3w+iKIxiKgEiA2/A4292h753ANXAE7yYAt7dp4AXP5jmkfDi8dLx&#10;MKzxasKyTKWc53luabGSy2m1WjGf16uVPMMwmQzFMEwmk0HYExHdR3EcNxpd23F3dluGYT/z7JZl&#10;ORu3GkEQhFEUhtE9V+PxeTEIFqNKRJojXVDJhBffkwaCnVBeDJzQEl48bk1Q6SCT4+IGWRKWFsvV&#10;Si6f09ZWq+Vi9tEXn+VYhmGZTCbDk5XIRERERPfT9Y3Gl37tj5mWm3g0PbwY1tPdfeAb/q9X/eyP&#10;f/P4FTsNSh0vnjp0TjEvHuc2Yxgml8vKspzNapIkZbNaLpcTRQH1USKi8RXH8c7Ovu8H7U53OBz1&#10;ugNjZPb7Q+qU82JgTUC8GP41CS8e1wdkAnI+Dbz4mH1xvV6WJWF5uSqJ4uJiOZ/XlxbL5DEnERa1&#10;2v12Z9Bs9rq94e5ep9Xq39pquK6fFl4MnRph6Y+Q5oQXH0qfGi+GYk3Ci8c2mQpu4Dl2/cyCKHAv&#10;ftF6PqeeWauVivrqchXiSkRERHQq5PnBP/3xf/dv//2foDLMAS+ulLL//pe+56FLy5Cqzb/mkxcf&#10;ZTLjvPiQMgert4rFvKLIhUKe49h8Ps9xrK5rZHJONLHi50TFcby/37Ydp7nfGY3Mbm/geV67nbAp&#10;6p2aRV6MLZZC8tcBTt4ILx4j8QgTlAgvTqrJ+HknOYGZTCaToTIZWpaF1ZWFSiVfyOvFYjaX02rV&#10;Ank7mOg4iqIojqkojqiY+szTG4OhefNWY2TajUa3sd8dmfaM8mJcbBTPSuc54sWgvhWYiokXQ39i&#10;UE0IL0YfoOlMJpOh6cyFc0tZXbl0cTmXVS+eX5IkfmWpwrIkNiAREdHp1cc/tfF13/JTxshGZXgQ&#10;vBhzT/ft3/QlP/YDX0/ejLxHU+fFWNYFY6kJRVHxobfsn0sHmaSGF6PMWZbJZDIMw2qaommapqma&#10;pui6xjCsqipkxEM0saIoCoIwiiLfDwYDoz8Y9nvD4dAYmZbjuJ1O/+DCTgxeTJ0OXnzywSiOyg+Z&#10;n58GXoytP8JD7UGX/Qzz4sQSWZZhWZbnWTqTuXhhVdPk5aWKJAn5vC7LYj6njV8KEdE9CsPQ9QLP&#10;88MwurnZGA7Nm7ca3Z7Ravc9z9/d61BUangxlrY0OSsmcn1UUzDnvBgO1kFtLIavg9Jp4MWw7hzY&#10;M95OkmWBpmlR4GRJePihtcVasV4vFQtaMa/VagVR4IG1ICIiIpo9eZ7/3T/ygf/4Ox87Is+s8+Kl&#10;evHX3/dWstPdYc1GwCboJB9kgsEamwsGxXHs+wFFURTl27bdbLYP0gVByNC0IHCiKBYLeUEQisW8&#10;IAo8x4miwHFkhRfR/UXTNM/TFEWJoqBpytJS7SDddb0gCCzL8YOg2ewMh8b+fsf3fdO0Lct+/oJE&#10;KTU3D0Q42iQ8Jmj3aZqfYmHZGv7k95dPm4IgDILQcVyKov7XX3yGoiiKilmWkSWR41lJFJaWKpoq&#10;Ly9Xs7qi6yrHMoVC9sHWmWhWxDCMLDGyJFAUVSzoB4lhGI5MJwzD4dBqdwa7e+1mq99odPqDkecF&#10;ne4gDJOXFJwWgdsk0MM6qPn8CMtXJ4OFael+4zDLcimKGo1siqI2t1sHibIkyLKgqTLL0o9cPVvI&#10;aZcuLosCXyxoosjfbnOIiIiI5kN/+Ynrf/gnn8JomMJ+5xVPXDy/vvCga5FGzcb64pMPRoGsCa43&#10;1qe2vhiExQWB51hOkkSWZQuFnCiK9Xo1k8kIAs+yLM+Tx+ZEk8vzfcu0Lcv2PL/Z6tq23Wh0bNux&#10;TDuMogNORFEU+NlgOtYXwyMVgBaTJqcnL4ACL2tFFTq19cVYmscTX1+cnmAUFK5zcuwe8IhCYSaQ&#10;ZIahdU1lOaaQ1wsFvVoplIq5cjknCjwvcKoiMwyJvEQ0oeI47vVHvu+3O0PX9TZu7rU6g42be57n&#10;m6Zj2Y7nHfW8cxbXF8PXzKLSE/A62ByWeSbXF8P6XByLi5E1gZqDRkrImqDS07G+GN/CN0HgigVd&#10;EvlCXjt7ZqFY0M6dXSwVNE2TWZYp5MlLM0RERDMp3w++43vf95//4K+Ozgaak+BpwPGtL5ZE/j9/&#10;6J+8+KE1YL1OhY7ixSePerGYYOHFWN62RvmAVzrDSNNxJyo0TauqLAiCosiyLOdyerFYOCDImUyG&#10;41gS1YVoYkVR1On0gyAcDIzBwOh2+4Oh0esNfD+IojgIgtsXMDBQQ7LmixdD4eDYFrga6qk+Tks3&#10;L8YSjALlg2cDQGC/kx5ejALxuiarmlytFASBX1muFgr68lKVYWme5ziWJZGXiI4jx/GarV63Z4xG&#10;1tZOa7/Z27i557qebbtRHHuejxhRUhR1KnjxyQejoDCdk9PAi9MTjAJVKHzIMQO8OCk95lhmoVYQ&#10;BO7Maq1UzK6v1SqV3OpyRRR5hqZFkSfPO4mIiFKuj37s6Tf9o/ceEbmYAo5DjsoP8EDaTNDZvf7v&#10;/Y2f+tFv5PnZCL1wwsp85Ld/G8viYuo082IcNARpAx32YZmoJAWgzWZ1juPy+ZwoCpVKSRD4YjF/&#10;sKVeJpMhEJnoOGq3u67rd7p93/O3dxqWae/uNeP43ktxeouLKcKLx9aDeZx2CngxuFWHXFRYeDGm&#10;5wrI7OOboFxEka/WCsVCVteV+kIpm1WXFiuaJtM0nSFdFdHxFMfxtes7nu/v7LZb7f7WdrPdGe7s&#10;tqMopqj4hV1esVDaeeLFUAaKZQSO8sYwRp4rXoztyhy7RArcF2PADcjKTJkXoz6yulJRFWl9raYq&#10;0sXzS7Vq/sK5RZZlaJo+2HMPUj4RERHRtBTH8Te8+Wf/6H9++j7Z0J+H5Qd4JNsAl6pQVExlMpk/&#10;//23n1mpQCp1ioSNF2MZE6B8CC8+pjl0OBihNgY8lF/TFEVVdV1VFLlSLnEcm8/nOI48nCHCIMdx&#10;m81OtzswDLPbG5imtbOz/8Kc/H7Cw4uhdzfhxWPWBAcbPcIHZAJyPg28eLodOjr7+CbIzgtx4OL5&#10;ZZ7nlpeqhbxeqxWyulqpFJAVISKCaOPmnjGyb202Ot3h5ta+ZbnXb+zck+eBsNF54sVYglFQ0+TF&#10;UKxJePHYJnPIixMzy5Jw+eLKYr1YqxaWFksL1cLZ9YWDOOxERERED0Qf/dhnX/9tP33fDR7wjEMA&#10;HkinCXjx3/+61/zkj/59miwoQShdvHjqJinmxaDbDJUMj3SRnJzIi+97+z23gIumMxmqXq9JolAo&#10;5AWB13VV01RBICMeoskVRVEUxWEYBkGwv9/xPP/WrR3bcQd9w7Kd4XB0+CPTC0aBMkH5gMn1PPFi&#10;HM0jKh1IL+eKF89d8OLkI9ATi+LFt40ymQzD0Af/XVmuqYq0slKTZbG+UJJlcbFeRtaOiOh+iuM4&#10;CMI4joMwbLb6jUa3sd9tNnvt7mAwMG9u7odheOgzST6Y2CjhxfcmAr887OsQXjxeidSD4MVYnqRC&#10;zY/zNRmaphmaZRkqQz3+yHlZFi6eXyqXskv1kq4riwtFSAWJiIiIJpFtu9/0lnf/yZ89fd+cD4IX&#10;AyfXiNSsLv/eb/zwuTM1YKVOkZC8OD3BKKA+SBPUmlmQSTp4MZ6Vy4gDicEojioUUZWD/9M0zbIs&#10;x7E0TReL+YMt9RiGUVWZYdhsluz/QDS5wjD0/SAIQt8P9ptt23Ybey3Ldnq9QRCEw6FxeDEylrWx&#10;KB/Q4uKjKnNaeXF6FhcfYU548ZgC8mIMlzeF4sVjnCtR5BmGkSRBloWV5VqtUiiVcrquKLJYqeQZ&#10;hkRDJppcruv7fmBZjuv5G7f2Wu3Bxs0923bbnWGvN7Qs9578eHgxngEhIm+6eTG0ZQN8F/QB0Agc&#10;2ZaeAl6couDFiAO4zLHv6ceyjCTyHMdKIn/+bD2f1y6eXyoXs9VKThC4lSXyMjURERFO/cEff/Kb&#10;v/Pd911cTKWeFx/R033rG1/3th96A7BGp0szEDcAOrCAmU/POv3C8eXv6xFFked5nudRFGUYozim&#10;PvvZZzOZjCgKDENLkqSqSjaraZqazWqiJDI0oyjSQVhkIqKjxTDMbY6Tz+sURVGPXI6iyDTtMAxt&#10;2+n3jW5v0O8N+/2h43qO45qmPU63d7SwtElAWAx1x2FCdEjQrX6mZ3LywtIXT/WbH+fEOo5HUZRp&#10;2hRFbW7uHyRKkiAIfFZXeJ5bWa4WCtmV5arAc5om8wKnqTKWahPNvQSBEwROVSWKopafZzqe5xsj&#10;ezSyXc/f3Gz0B+bGzb3h0Gx1BkEQDoajMYMv4bmnwC4z2YidvEh/nmph6dRwwOIxFQTh7S2ndvY6&#10;B38wDJ3LKizLloq6IosXzy8tL5aWlyqaKqqKVCrpHDsDk30iIqK0aTA0/82//W/HnzWnWfWF/Dd+&#10;/WsedC3SrhStL8bV4yJrcuzVVdjeWE/J+mK0yWEf8JvFsNUNz6UqiswyjKqposBXKiVBEIrFPM9z&#10;DMNwHEf2uyc6jizLtmzHMMwgCLc290zT3mu0wjByXc/z/CAMkj8GWnKVvGgUtnAStgAKvKwVVSiW&#10;daOAR7opX18MXYeenB+LCarLOPH1xekPXpzczSNcoHP52/l5nsvnVFHks7q6tFTRdGVlqappkqrI&#10;NENLokC2KiKaWHEc7zU6vh92e8Nmq7+902q1+7t7HcuygyCyLOfwzA3Poh7wODYpahnUHJYZ4AJq&#10;2VCfAH2d9ASjQJnDh/GJaSc9N0TlB1mAukVc5g88RnNWl7O6UqsWZIk/2FLv0vklnudUVeJY5uDx&#10;FRERERFKv/O7f/HUD/wbz0dMkO8WnqEIwANpA5p9PPWmL//n3/u1wOqcOs0bLz7KZOzrdbpvrIPf&#10;EJwfXjwZgpFlSZJERZFFUSjkc5qulop5lmVZlqXpDHlNmOg4cl2v3x8OhyPbdputzsi09/fblmkH&#10;YXgQiTI1vBgKBwHJmDjgNJvHdPNi+K8AGeJgOSdglgEoEaXj8+IJTuz4LhPz4ntKPPgjQ1FLS1WO&#10;YyvlXKmYXaiVisVstVJgGJplmYNd72HlERHdod29ju24+/tdx/E+98zmYGB+/tmtOIp9P/DDMGH5&#10;D3ioiUhGNgXHBqzQmswRL05PMAqkOfRXQFYmMZHw4nEzY/+aksgvL5UVWVysF8+s1Sql3Nn1hWJB&#10;F0WezmQ4niU7PhEREVEUNRha3/TUuz72V8+MkxmEg47KD/BA2ow/+1hcKPzm+7/37BqJXHwfEV4M&#10;MQGNVrEgXYTRVHnxZJvdjfMBTEv2nkutVsuiKGSzuqJI+XyuWMxLkoiqDhHR+PL9oN3u+b6/s9sc&#10;GWar3R8OjW53cDvDjPJi9FSC8OJxnVMSvPjI9PFTCS8eVxOPCvJ5rVTM1RdKosifO7eka8rZ9UVA&#10;wUREaJmWs73d3G/2Oj1je6fV6Q4/8/TGc+wYBy8+slFKBy8GDk0JLx7XHAcvxjKtQ+VPOS/G8h2x&#10;1OSIA3emvuihNVHg19dqC9XCubP1cim7ThgKEdEp1n/4nT/7nh/+wDQWFx+VH+CBtBl/9vHdb/5b&#10;P/hdfw9Sl1OqzEc+8tuJB9KFerGYHF4zCzUBjVbxIF0oaTrukJdKDS+ebNxTKhUkUSiVCooi5/M5&#10;nudKpQKqjkRE99Wd91Sj0bYdd3d337bddrs/MsxWu3dnhrTwYvAUelogFVXqdNkoQinhxViCUaDS&#10;scyK8U3yxy0RdQTKiyfe7O6+wnPZP/+HLIurK7WFaqFQzFbK+ayuVCsFTSPRkIkm1+3b0/eDGzf3&#10;HMf75KeuG4a1s9seDkd7je5z2ZCfT/Q8oqyxR5vg0WNiGh7AimNNxVzxYugE4eR58QMHqZOZz/Ce&#10;fnccuHh+KZ9TL55f0nX5/Ll6TlcuX1wBVoqIiGj2NDKdr/qGtz39zPaY+WE4CFgZ2IPesbvRWiX3&#10;xx/50VJBB1bnNOrU8OJEBgo1mRovBt1mqGT4yuXk5JnmxXeKYZhMJsMwzMFmetmsputaVldZls3n&#10;cwxD3g4mmlBxHIdhGIZRGIaO4+3utbrd/mBgDIej0cjq9YdBEN6ZGWGCMk9OBmRODy/G0Tyi0oHT&#10;sbnixScfvPiIQmEm6E+Mb5J2Xgz57gxDMzTNsqwgcKsrNUHgr1xekyWhVMopilgsZAG1JCK6W2EY&#10;+UEQhZEfhBs394ZD6/rGzmBobm7uu17Q2O++MN47Ni+Gk0dQZgyAFbxGCVRiunkxfAyfmAZloKh0&#10;wovHyv9gviPip+d5lqHpg307L11YXl0qLy6WysVsIa+dWa3xPNlSj4hofvTBD//xD73tQ74f3j8r&#10;RVEPhhcDJ1OHUn7kH3/NU2/6chKBZxwl82Isy4igPqeBF6coGAXiQGLw4qMKRVQFkjwtXpyYl+c5&#10;mqZFgWcYplwuqqpSKhU4jlUUWZZFnucRpRIR3V+e53u+77peFMU3b+54KIA3PQAAIABJREFUnt9o&#10;tEzLNgzTdT3TtO/MPE+8eLp7gZ744uIjzGeSFwO7hgfBi6H4Ozl5FnlxYirLMqLIsxwjCvzKck3T&#10;pLXVBVWVK+Ucx7L5vEaiIRNNrDiOh4YVhZFpOa1Wf2evvd/s7TU6hmENh1anO/Sff/8U3RSQze4O&#10;mxNePFahM7zwFmI+q7wYeAOKIi8IXFZXBIG7dH5JkcXHX3JekcVKOSdLQrlEnncSEc2kXvkV/+TG&#10;reb4+afHi8EPescbFVRK+l/8/k8oMglkOpYw8GIsc0uUD7ZJPuHF4xUJ4sWgaqOTT5QXJx5gGEaS&#10;RFEUWI4tFvO6ppZKBZZjFVmm6YwoimS/e6KJ5fu+aTm+51u2s7/fMU270WiNTOtgp/vRyLozM5Z+&#10;cUZ5cXqCUaDMoah3nnjxyQejQJmgsicHL0a7pJkXJzpnMplCXmNYRlcVUeLPn10qlXKVcl6SBFkS&#10;VFVmWbL7K9HkGpm2aTr9wSjww6c/d7M/MJ99dtvzA8OwRqbtuv7tnGnhxeCe7vgVgfFicJ8LazYh&#10;NTlxXpyexcXIykzTPOW8GH63As4Vz7PFnCaKfC6nnluvlwr6hXOLhbxaLudYhs5lVfJ+JxFRmvU/&#10;/v/PvP7bfho2SEYeSCMvZmj6R/7x1/zD/+fLIBU51UoLL546dIaN5JISpwpEEDU5Pi+eYMh72Ac+&#10;0ATdw1BScNyfcnyTfC7LMLSqKpqm5vO6pqnZrH6wQpnjWLLCi2hiBUE4GBqBH3a7/cFw1On0+32j&#10;0x0EfuAHoet6h25D0DMVUPJM8mJgz4BrbSyI0uIwmU1eDO4yMJ3Y8V3g1w+y0MRURObxUwHXiabJ&#10;uqYUCzrHsxfPr+iafOZMnWGee41GFMlLM0STy3G8VnvQ6xujkb251ez1jJu3Gt3ewHa8KIpM07md&#10;8zTzYujYPjk/uNkEmJ9mXoxn4S3QPOVfEwsvhpqcWa1yHFur5CVJeMkjZ2uV/NpKledZUeRlSSDP&#10;O4mI0iDTdL75O9/90Y99FvSp2eLF66vV3/vwD+VzKqQip1pzxYuPMhn7eoWSAsKLE13GSzswOWnw&#10;gTqAzBvddSSX03mez+U0WZbL5YIoCtVqKZOhaTqTyWQIRCY6joaGOTLMZqvrun6j0eoPRo29Vhg9&#10;p3vuTSy8eKoLb08DL4b/CpAhDuScICszm7x4ghM7vgsWXoxnDy4sPeMhiSJfqxRkWSyXc0v1Si6n&#10;Li9VslmFYRgqQ3EsiTVJNLl8P9jda7tucGNjt9sbbm41253B1k4rDMIojsMwvOsqBaDR1PNi4FQF&#10;1ufi4MXg/RKQRolp88+LgT3D3H3NqfFiVPWKBa1Wza8slWVZePHD64W8evXhdTqTYVk6Q9McgchE&#10;RCerP/jjT37jU+8ED5KTU6fZsk3KizOZzNt/6A1vesMXQWpx2kV48dgmkKEc9Oukhxdj2OwOPFo9&#10;cV4MNYlQNXwhXdNUTVN0XVNUOZ/LKoq0sFAlr1wRYZHjuPv7nW5vYBhmu90zRlar2TUtGwTU0PcI&#10;4cXjmk+PF4O7DMKLE5KnxYuxPUWGZcZR87s7L45jlxbLgsCfP7eUzar1hVI+ry3UigBHIiKE4ji+&#10;tbk/Mu0bG3sj0755q9Fu9zduNsIQS/AKwovHEh5eDG3xQCXOKEgFms/q1zxxXpyYW1XEc+t1XZfP&#10;n11cXa5UK7m11Wq5SKIhExFNV0PD+san3vm//upZ2FATeSCNvPihS8u/9f7vLeQ1SC1Ou04vLwYO&#10;KIGjVSy8GDrsmyNeDBr3oGqCxYRC8OKjf8pMJpPJZFiWKZeLmqaWS3lRFLJZPZfTRVFAlENEdH9F&#10;UUxRz70GcGNjy/OCvb3WcDjq9gamaff7BnwKPS2QiioVCxs9eV6cnuDFqPSpNpsp58UpCl5MoWqI&#10;coeZH4cX31PgwTsxmUymVMzWqoUzZ+qKItZrpWxWWaiVyPNOookVP68oii3b/fwzW41Gp9HstVr9&#10;dmewvdNy7oiGfPcnE9PwANZZ5MVwfDnhFHqcA4QXj+l88sGLj6jMLPLiO1MPOimazggCd/nCsijy&#10;L3v8YlaXV5erS4sl8kY5ERFG/dZ/+dhT3/+vY+hQE3ngpHnxOL3re3/iW7/2q14BqQLRKeDF6Qle&#10;TIGRLmTYB70n08GL0xO8GOUTx4gnBcATnslkWIZlWYam6XK5IIpipVKUJKFQyDEMo+sqCWRBNLHC&#10;MAyC8OC/e3st03L29lq27Xa7A9f1Op0+9UB4MY7mEZV+mnkxdAUZlmaT8OLEQhNTEZlR7gBz8GV/&#10;JC9OLJHnOZZlBJ4TJf7c+mKlXKiUcrmcqqpyPq+pigSrARHRHfI83/dD1/OiKP7UZzZsy72+sdvr&#10;G81W3zSddnuQ+CksvHhiXDVWienmxeAGGTQPQtYElU548ViZ8fBiHHND0GZ3SBMcN+Dtc3UQoF8Q&#10;OJZlLpxbrNcKly4sl4r6QrVQq+Q0TUYVRkREhNJgaH3dt/zkXz99i8LCi6faskEnU8//8aIrqx9+&#10;31srJfKyAkwJMeygz0WJxhSWEzvVH+c0//RYvvkRw6E4jv3I932foijTtCiK+tznrlEUJUkiTWcE&#10;QdB1NZ/P6rqazeoHO93LMtnvnmgsMQzDMM9dKrquUhRFPXqZoijLsoMgNE3bcb29vVan0+/2hrbl&#10;OK43GBhRlBCsfAJBp5EwczzN5ky2bHiqPZvfPf3Cc9mDSDTUe6Kf3vN8z/Mty6H61N5e56A2osgL&#10;PCdJAs9zly+tSqKwulrTVDmXVQWRy+pkhRfRWOJ5juc5RREpivrCVz1ykOj7wWhke35gmvbNW/u9&#10;/ujGxm63Z/R6hu8HzVYfVMR0x3KnQWSWMYPCc15n58cJw8i0HNNyKIpqtvoHX5/nWU2VNVUSBO7i&#10;+cViXnvp45dkiS8U9GJBkyXycicR0VH6z7//l08/s/2ga3GXsPcYf/fLnywWSCQKsBLWF+MJZ5kq&#10;k5NdXwxePTd+PbCZI03GX5uAZqOAmj+A9cXA512J64txreZGnW1VlRmGURSZYejFxZosi9VqiWEY&#10;QeB5nuc4slUR0eSyLMdx3MFg5Pn+3l7Ldf0bG9uBH9iOGwSB43hHfHZ6r1/gCdSL0FRjNE9vffGM&#10;Bi9GmqCzj2+Cyn7y64tnIHgx6uUYVH7gcmmeZ3NZVRD4rK4sL1WyWXV1pZrVVUURGYbJ6gqgrkRE&#10;dysIwm7PCPxgv9Vrd4Zb281mq7+z23Ycz3Zcw7DCIOFlOAo6IMSxcJJCjeWQNYFMKFA1gZgD3xFE&#10;ZQbUBcvCW1R+PMvTprlyeVbXUEP7I5AJpFTovXPE+ZYkvpjXiwVNkoSXPXFxfa22UC3omixJvK7J&#10;mUwG+UkiotMk03K/7Ot+7PpG4+CfKVlfDH4v4chudHWp/F9/7Z9WymRxMVjH5cXTfXeV8OLjmU8w&#10;5D3sA3+RjfDisQ5Axz0cx+q6qiiyKArFYl5RpOXlBZqmWZbNZDI8z6EKJyK6r1zX6/cNx/UGfWO/&#10;2RmNrL1G2zRt1/XiOPb94CDbA2geIbNflKYaoxnRzmAwOXlePN0OHf0JgA/6xM49L57ksh+bQGH6&#10;OjHLMuVSjufYer0kScLaykK1mq9ViyzHcCwrCByJvER0HPUHo35/tLvXsW33+o3dZqt/fWM38APH&#10;9X0/CIIQ1LJh4cXQASHhxWObnDRIxWWe8q+JhRfDJ5iA3Bh58WHRdGZxoZjLqosLhbXV2spS+fLF&#10;5VxW4XlOkniG9FBEp09xHP/Kr//3H377rx3sTwsebSJMAZmRFQOUeXRPR2cy//z7vvbN3/glZBQ6&#10;geaHFx9lMnZ/CSUFKeHFuPAlpsBnIJPU82L4ZndjWgPHPcmpDEPncjmOY6vVoqLIxWJeVZVCIXvw&#10;zPxgm4jk4omI7qc4jrd3moEftNq9fn/YbPb6A6Pd7sXxXc3FaebF6JYKYILyOc28eIITO/5JgV8/&#10;ySWiqgJIPnFejD6vOBgW+kfI57RCQV9eqsiSsLZaK5ayaysLDHOw4x7pqoiOJdt2N7f2m61Brzfc&#10;2m61OoNbm/vdnhFFERVTRwZemuZYDpIZ2JwAa0J48dgHCC8+lIZlggnJDeTFWAaElVK2UsmfP1vP&#10;59SXXD17+eJyNqvQdIbOZAhdIpp7ua7/yq/8wd1G9+Cfc8mLl+rFP/lP/0JXySYck4jw4vFMCC8e&#10;0xw8Wp0W+MBmkm5ejDqxpXJeEIRqtShJYq1W4XmuVMyTQQ8RFvX7RqfT32u0Hcfd2W2Zlr2720zI&#10;lw5ejOU9FWqavBjLOUH6pJ0Xw1o2lEsEudpOCy+Gb3aXeGB8E9i4haIkSTiztqAq0spytVYt5HPq&#10;wkKJBLIgwqVPffqG7XgbN/da7cHmVrPXH+3stu/OQnjx+DWZf14MbGLn7mummxdjWVyM8jmcJIn8&#10;xfNLiwvFM6vVxx45l8uq59YXYCUREc2I3vfB3//n7/jw7X/CJlnIAynixSzL/Msf+Ppv+YbXQQon&#10;ekHp5cXYJvlRQowzGGFE9ZfI745Knx9ejGW6SIERDAbwcRp48T1nlWFoisrQNJ3Narmslsvpuq5p&#10;mqKqci6XJdGQiY6jIAzjKA7DyHacvb1Wq93v94f9gWGadq9n2JZzT/4Z5cUnH7yYwnVOTgEvPvlg&#10;FBQ2wAowfwC8GMqwjvHImaZpms4wDE1nMg9dPiOK/NpqLZ/TKpW8psrlcg5VJhHRfRVFURhGB/+9&#10;vrE3GJjXbuwahrW10xyN7Ju3GvfkP/5YDt0e42g3gObAYTwqeY54MQ5nlE2KYjQjDqScF0PvHSwD&#10;wqM9OI6l6YwsCZcvLF+6sLS4UDy3Xq/XCrVqHlA2EVEqtd/qf9Ub37653bqdMn+8+OFLy7/1ge/L&#10;58jmzBNqznnxyQcvRplQ0DHBKeDFDyAYBfoAYkiJmETPFC9O9GBZhmVZjuNoOrO0tCDJYrVS4nhO&#10;UxVVlQWBT3YgIhpDnueHYeh5geO6e3stzwuuXd9yXW84HNm2Zxjm4Y+khBdD4SBiLorDBPndMTSb&#10;1CnmxfC1SKiKYAGsAPP55sWJBxiGFgWeZRlB4AoFvV4vnVldUFWpXMpJIl+rFVEeRETjyLKcIAhN&#10;yzEt5/qN3Z3d9u5eZzAwB4a11+gEQXhX7tnkxce5Ae9OJrx4HI8H8B2RlcEyNyS8OKlEVRFFkVdk&#10;8aWPXyiXspfOLy3UCgvVPHk/hmjm9M73/Ze3v/M3b/8TPNREHoBQL4AH0gZVc5Zl3vHP3vjGr3k1&#10;sHCiF3QvL8a2qncGeTGWZURH1QTgAZx3nQZeDPyOmKDz3PLixGSGYSRJEASB49hyqSDJYqVcVBRJ&#10;liWGYTSNDIOIJpfvB5bl+H5g287BZno7uy3Lsk3Tdh3PGFmH74ipTg9Azqdhszt0dsKLE0pE5AYl&#10;A+fn0Mse0nenhRePd+/omszzXDarypKwtrqwUCtUKwVFESVJUBVJkgRUBYmI7ivTcmzb7fUM1/Ov&#10;3di1bfeTn7ph226/P3JdfzC893lnSnhxeoJRoArFsvCWIrx47JoApxMIj1PAi4/PsGiazueUfE6t&#10;lnOXLy6vrVRXl8vVcr5QUEWy/oYoxbq51XzDP/iZjc0Xggri4cVTbdmAg+THHz33q+9+S6moQwon&#10;uktT4cXpMjlZXowH6UKHfZjw5fzzYrBJ0n5BOOg8ygdL44iFZdyuHk3TqqqwLJPNapqmFAo5XVfz&#10;uawg8DRNiyJPwiITTaw4jofDkW27g6Hput6tzb1eb9jp9H0v8Hzftt0oMaDQHPFicKsOajdwNJv4&#10;AkADklPCi7E9RYZlJrz4cPL9z4mmSqoq6Zqi68ra2oIk8lcurwk8J8sCyzKyJKJqTUR0Xzmu124P&#10;HcftdIe3Npvd3vDGxl5/MBoMrTAMTdO5p508zbwYC0hF5T8+2kOnngpeDJ6qgK4U5DkBlDqLvPiw&#10;GIZeqpeq5dxivfjwldUrF5eLBV1VRFWRaJps7kqUFv2r93zkZ37+d+5Mgd1QyANp4cUMQ7/rbd/y&#10;NX/75ZCSie5V5r/9tz/0PC8MwziOoyhKSTAKqAnKJ+W8GAt1hZsnJ4O4zGngxXgWFyMOwMc9D4wX&#10;o5TL6RzHFgo5nucqlaKmqdVKkaZplmVommEYApGJJpdhmMOh2ekOPM+/eWvXcdzd3ZbjuEEQRlF8&#10;72vCR4rw4qSajJ8XU1+Mzj6+yREnNs28GMv8HLziA8KLMeHvB4Cr7nuxiSJfreRlSaxUcsuLlXxO&#10;XVmuZnVFELhMJsNxbCZDpu5Ek+v6jV3PD/b2Os1W/+Zmo90ebG43wzDy/dDzg/FfmiG8eMzM0wOp&#10;uMzT8jVxLW2BIF0gL4ZO62aJFx82Lxf1xXppebH0oitrZ8/ULpytiyLPcyzLMsDyiYjw6NZW66u/&#10;+R27je6diTPKi1GZX/bYhQ++9y35LIlcfCxlDprO4XDoeV6v1w8Cv98fjEYj00wIMXmP0sOLjzKZ&#10;d16Ma7kr4cWH8qYnGEWy0VTXvkGHvAfZeZ4rlQrZrKoqSrGYy+a0aqXE89z4VkREKNm222x1Lctp&#10;Nrv7+92hMWo0OqORdfSnCC8er3ZT7ovRnwD4oDovyCQ15bwYy+JiisIRvBj9gRnixajcF84v8zy3&#10;tFiWRP7ypdVCQV+ql1GfIyICqdMZ7O13b202Tcv53Oc3e/3R05+7dXAouTkFN5tJmQkvHrsmhBeP&#10;eQBLMApoXUC8eJInqWOXiDaBZEZbXH1obXmp/OKHzpw9U3vZE5eAtSAiOq5+/Gf+w3t+6b/ek5h6&#10;Xgzr6T7wrqe+8osfgxRLlKDMva9Q3fFPy7JM0xyNTNMcGYYRBGGv17szwwzw4iQGShFenGSCYaMM&#10;8GgVRAqgA4vjmqSJF+M5sSCWMRkvPpT+3B8rK3We56qV4kFEC1kW8/ns+P5ERPfo9gUXBOHObtNz&#10;/WvXt0zTbrf7xsjqdgf3ZBvbFpEOWvKJw+R08GIgG0WkJ/NiPGuRUBXB0MZOjxfjCUaB+ACecQvS&#10;BJWMxTzx3nkhtVzK1hdKZ9YWFEU6s1pTVWl9rY4yIyIaR7evL9N0rt3Y2dppNRrdxn6v0x3uNTq9&#10;/oiigO3j/Qo6lA4xh7Z4oBJTAlIRB3BBw7R8zdTwYtA6GFQqlsXFKB9cP31y5rEtzq0vnF2rXX14&#10;/dyZhasPr+maDKwXERFAO3vdV//tH7Js9570eeLFL3/i4n/4pe8hq9aOr3t5caJuh6oIw9D3/V6v&#10;73neYNC3LNvzfMuyfN+/MzOoBiAGCjKhqGReDJ4tQ+ZMaefF6OqdcPBiCoxgYE3PLPJi8KAKyxWL&#10;KhIrL76tTCbDMAxNUwzDVCtFSZaqlaKqKbmsznFsqZQfv1AionsURVEQhFEUBWHU7w/brf7W9r5l&#10;Od3uYGRanc7gvlc1osXDgzVPLS9Gfx7DiQUFozjKHJL5VPBiKMM6/iPnowrFYp5okmzDcSxNZ3ie&#10;U2TxzNqCpspn1+uFvK7rcqmQ1chMnugY8v0gDCM/CB3Hu3Z9x3a8j3/i2ZHpNBrdkWnvN3sH2abH&#10;i7HcgOiaoNKPC1LxcD0cIANlM8Mxmo/Pi4Hz4sQPQKck4J5xzHrcxweSGWJxkMrzrCTypWL26pXV&#10;y5dW1pYr584s1KpkfkSETWEY/bOf+PVf/tAfHj40N7yY59n3v/OpL371VRJ27PgaixejFARBGIZB&#10;EIRh1Gq1giDo9wdhGIxGI98PXPfeRxaJmh4vBgWjQJoA50yEF49tAiUFINSLxWQmefHJB6OgKCpK&#10;eveZGvt8ZzIZQeDpDC1Kgq6rhXwum9NyOV2WRFEUslmVYUh4L6IJFcex43i+HziO67rerc1Gt9vv&#10;dAem6di2MxpZjuM9nxPhAGqssJggmwgMzeas8mL0iU0LL8bBRk+eF6coGAXiAPjegeRG8eJECQLH&#10;cZwk8rIsrq8tiCL/8EPrksgX8rok8vm8NrYTEdG98v3AtBzfDy3L2bjV6PWMazd2BwOz3RkYI7vd&#10;GSZGjbstDO8Iog8QXjyeB4bvCK0JsjKEF49vAvCAlYg0h9REEvmsrhTz2osfPvPo1fXFerFSylUr&#10;ObJPDNHEurXVfO3f/Wf289Of28JzeSOM8LRsY99Sr3r5lV9/31s5jgUWS5SgY/HiRMVxbNt2EASe&#10;51mWbRhGv9/3PN913TAMD0Pk4/Pio7rtsa9XLMuIUD7wkBHzw4sxIRjYCcRET+afF0NHZigl8uLj&#10;fx1B4AWBVxWZ5bhatajrarVaYllWlkVB4MkLJkTHkWU7ruNZluN63o0bO67r7ew0TcsxTcf3A9t2&#10;buecXjAKlA9ocfGRlTmtvBjH3BKVHw9gRRw41bwYy72T7IGHFydm5TlW1xVR4DRNLuS15aXK2uqC&#10;rsmaJosir2syTZNZPdGEiuO4PxhZltvrjxzH+/TTG/vN/vZOy7Jd03QGQ/Ng91c8wSgQB0CwGFXo&#10;DC+8BXg8AF6MZX0MuO0FmUyNF8M79OkxLERmoMs4p0pVpWJerdeKD19ZvXJp+ezaQrmkZ3UFUC2i&#10;0y0/CH/kbb/2Kx/+74cPnfzjEKTz8RiCLAnvfce3ksjFuISfF6NkmmYQBKOR6ft+v9/3PK/X64Vh&#10;GARRGIb3PDafUV4MHUDgmXfhGBOgli3MFS+GmiDXzEIGHKeAF48fjOKIYtGX970pHMfquqoosijy&#10;5VJBVeVyuaAokigKmUyG5zny4gnRxHJdv983XNcbDIy9RscYWXu7rZFpOa4XhpHjvPC8EwsvBrfq&#10;oHYDR7OJ510fdPbxTU6eF2N7igzLPP+8GNxdgu4dpHnykQjHaDPxQKmYVVWpVMyKknD54mq5lF2o&#10;FXme5TmO51nyvJPoOBoMzF7faLb6rut/5rM3R6bzzLXt0ci2bDcMQvv+L82MnwrjxVhAKio/4cXj&#10;1wT0tJjwYogJJDPEZbJfJ5dVVpcry4ulqw+tPfbIuWJe11RJlgVALYlOmZ7+/NZXf9M7BkbCbuEP&#10;5nEIwANpc0/+F11e+a1f+f6sTkKH4dHJ8eJE2bbtOI5l2bZt9/v9IAiazXYURQfhkses2wPgxcBO&#10;cXrBKODmycnzxIux0ZPkNbPARhCCYE4HL4Ze3uNWo1YtsSyTz2f1rFou5TVdLRZyNENnqAzD0AQi&#10;Ex1HrVbPtp2d3Zbreju7zXZn0Gp1wzCOoigM7248p8aLsSwupqA9YOp58Txtdocyn2RWTHjxGB8A&#10;LS5GFgq50fI5NZ/Xi3k9l1MvXVhRFHF9bUGSBZZhMpkMy5LIS0STy7Lc7d2WaTrbO63N7WarPbh5&#10;c7/dHQRBRMWxH4QH2XBBw+TMswlScZnPaswNUNsLNQHNBVDe6eDF4BIhLlh+nWJBu3B28fLF5Uev&#10;nr1ycbmQUzmOJZEriG4riqLv/uEP/MZv/2ni0QfwOATggXS6J3Mmk3nP27/la77qFcAyiZB6wLw4&#10;UZ7nDQZDz/OGw6HjuMOhMRgMPO/eGCu3hey2UQwUZJJuXowFX1IIXoxpPoYySTUvxhOMAnEACy+e&#10;KsuYRV5MJVW7XC5IklAqFQSBry9UZFlcXKwCHImI0Or1h93ucGenaTvu7m6rPxjt7raQ7yWkgxcD&#10;W0doU4BIR38C4JNyXgzuLgHm4Dlq4sNOZEVOAS9GVu+keXHiAVkWVparqiqtLlfr9VIhry0vVnI5&#10;FVI1IqJkeV6wcWvPcfy//vSNwcDcuNXo9oxbW82ErIQXH9t8nngxbHEx+gDhxWO64Pl17k4+t77w&#10;4ofOrK1UHrm6/sSj51ElEJ0e/dUnr3/Dm39uYJiJR1PPi8e67J989NyHfvGtZHExRqWRF9+p26uM&#10;4zju9weWZfV6/SAI+v2+47iWZVGngxdDhyZQfIlpowwMWHOueDH0V8MCWAkvRpgcLDGm6YwoCtVq&#10;qVjIZnNaVtcUVapVS2RLPaKJFT8nKo4jx/E2NxuW5WzvNLu94ciwOt2BadqEF495BP11kpPniRef&#10;fDCKIwoFmZwGXowHP93vO2YymUzmYA9Ybn2tLgrc1YfP8jy3uFgq5PVatTB2fYmI7lUcxwdvb0ZR&#10;3Gr3N7ebzzy7MxiaW9utbs/Y3Gre+7rMEe0DsojkcqH1TE4/dk1QBzCxjJPmxSfTKI2XHTXBhOQ+&#10;YkaWnI4yRxQ5i7wYyySaohiapmn6pY9fePyRcyvL5SsXl9dWyOqZ06g3fed7fvePPo5ntIk8ML02&#10;dqxq/+p7v/PLXvsosECio5R2XpyoOI6DIDh4EdiyrNFoNBqZo5E5Go2CIDRN82C1bCIvBs+W54kX&#10;o00w8GJgdw7cQirVvBg8+4U9J8fBi4EsY5548dEnimEYhqF5nmNZtlYt8Ty3trYoCHxW10SR13Wy&#10;wotocvl+EIah74dhGF67vuW6/vbOvmFYvf7Qtt3BYJRyXowlGAW6UOjXSUwDPnwjvHjMQsFf59hD&#10;iKMKnT1ejOU73s5/gI9ZluF5rlTUF+vl9TN1TZOr5ZymyZVynrxuTDSx4jh2Xd8PQtf1bNv79Gdv&#10;Nhrdnd1Or2/0+2anO0StREO4JRcBrVJCIsgCdcPiINEom5P/minixeAxPGh8gqlnHLMeR5lAcqeH&#10;F9+dyLGMLAuVcu7xR889evXsuTO1M2s1SeSTSyKaI/3pn3/uTd/5bmPkzDEv/oKXXf6Vd79FUyVg&#10;gURHaSZ5MUqu60ZR5Hm+67oHC5B73Z7rer7vu64bBAFFeDHC5LAPfKYHaHrA7RThxePlx/Jm8QRD&#10;3tnlxYkHGIYWRYFlWVHgK5WiokjVWkmWxFxOZxhaVcl+90STy/cD23b9IHBstz8Y7Te729v7AACA&#10;/3+W5QyGI8/1e32Dmi9ejLaYfLZzRzLhxYczpzp4MdobzzmZK158v++oqpIgcKoiSaJw6eKyIkvr&#10;awu6LiuKpGmyIouoWhAR3VeW7dq2a1mu43p//ekN03KevbbdH5jdrmG7XrwawHYAACAASURBVK9n&#10;JH7q+F3JaQ5Ggasm0yOS8PnO8StCeHFiMpYRFEXTmVxWKeS1Fz985vFHzi0vluoLhcWFYvIHiGZc&#10;b/z2n/ujj36KQt3dWC5vhBGUNk7MED78b77ntX/jYWBpRPfRXPHiRLmue8CLXcfr9ftBEDQazTiO&#10;PM8LgtD3fWoiopScDBknwW4z4OgE1utMjRdDT+z0wAfcJNW8GMsVCx2ZoRQlbwyIyg746cFdFyZe&#10;jDK5zYuzWa1Uymd1tVDM8hzHC5wkCiSiBdFxNBiMXM/v9YaO425vN1vtfqvd81zP9XzX8Tw/OA28&#10;GP1dUMmAkwJvT5JLRFUFkjyTvBjU+6OTpzgrhtYwgvEdwAHwqOD4DyGer4aqSIoiHvDiK5fWZFlc&#10;P7OgqpKqShzLqmTRDdEx5Lp+pzt0HK/bMzZuNTpd4/rGbq8/Go0szwt6/eSXZmYVpALNZ/VrQhol&#10;+Hzn+BWBTpogJjAPYF8MdJlezzh+V8JzbH2hUK8VXv7kpccfObdQK5SLOtmIdT70sb985mvf9JNh&#10;GGEZalKg+Tyulu1+Zb7iiYu/+YHvI29cYdf88+JEhWFompbrupZl2bYzGAx7vb7rukEQRlEUhrc3&#10;EQYTpaR04J1z4rwYw2Z34OkiiBRABxY4TFCbVhFefCgzEPWCLu/xK/JcZQDmWO5uKpZlSVXlXE7j&#10;WHZ5uaYo0mK9StM0x7EsyxCITHQcGYY5GlmDoTkcmts7Tcdxr13f8v3A84Ioinw/oHC1ePPEi/Gs&#10;RUKWiDoASMYyA0Qo5bwYC0jF8jybmlNenJhZFPhKJS9LQrmcy2fV1ZXq6motpyu8wLMMLUkCqr5E&#10;ROOosd81TWfj1r5tu89c39nd69za3PeD0PcCx/UOh0U+QjMavHiGYzSnmxenZ3ExuFCgSxp48T3O&#10;q8uVS+cXX3L17JOPna/XirIkCAKX7EWUbrmu/+Z//Au//98/SeEaaiIPPDBeLArc+9/51OtefRVS&#10;FNFYOqW8OFFxHA+HhuM4w6Hh+0G73fY8v9vrPRcN+faJArKt4wejwGeenDxPvBgbdE5eMwtsBCFj&#10;ytPBi6GX9/gVAZ9YPKFmkn+dmOe5Uimfy2qqKpdKeV1Ty5WCqsg0fbDnHnnySTS5HMdt7Hdt22k2&#10;e439zmAw2t1tDQ0rjqM4fv5GwNFspp8Xp2WzOwoKWAHm4MdmqIedY5eIyo1l3ALrLqFdBtI8uaHG&#10;MIHBMSqgps+LUQcW6yVVlc6dXZREYf3MQq1aWFosZ57XQYdFRDSZOt3hfrN/81bDGNnPXt8ZjexP&#10;fWbDcf0ouqOrOqQUgVSI+QzHaAb1R1CTY6PR9PBiPKsvEUbTHS1AuhJUt7tQLVy5uHz1yuqTj114&#10;6NIKx7FkFecM6Znru3/z9T9uWi4FH1klZ0YemFrLhnC6nfkLXnb5Nz/wfcCiiMYS4cX312hkmqZp&#10;jEaWaXW6Pd/3+73B7TXIt0V4McQE1M8BviMm6AwIRnFEZQgvHrPM+ePFiZkZhqlWihzPra3WFVkq&#10;lfKqKheLuWRrIiKgdnZb/Z6xs9t0XO/mzd3hcNRq9e/JMz1eDEZ488SLwfgSYI6FF6PP6yngxWgs&#10;RXhxokepmF2oFaqVfK1WWF2pyZJw/twiz5NlZUQYZNnu5z6/ZYysazd2d3Y77fZga6fVvSMa8mng&#10;xdNd7oqlKYAg3SMOEF48pkv6efGdybLEP/GSCy997MKLHz7zxEvOI0olSos8L/iBf/GrH/6tPz34&#10;58zy4qOqzXPsL//cd3zpax8FFkU0lggvhikMI4qKoyhyXe8ghEWv1/M8fzQaGYbpef49+VMUjAJx&#10;IDF48VGFIqoCSU4LLz4KmIJQLyAVOvTBwUARNkd9/bE1PV4MHpnBmAUM8IBMxqlJJkPRNJ3JZGia&#10;rlVLsizV62VJEouFrKLIhUKWPLcnmlhxHIdhGEVxFEXd3rC5393ablqW3djvWLa7t9c+lB/pAykU&#10;kY7+xPgmp4EXn3wwiiMKJbx4zBIx4JAJ+qPj1wRx4LAHw9CZTIZlaEkWLp5fVlXp7Jl6uZzLZdVy&#10;OZfVFZQ9EdF9FYZhGD7XW33ir6+blvPs9Z12Z7C90x4a1l6je2dmwovHqcYRB7A0SsdsTyaoy4zy&#10;YnB3CTGCbwIEKBHUH3Ecy/HsE4+ee/kTlx55+MzF84tkn9UU6i8/cf2N3/6zQ8M++OcUefF0b7Sj&#10;ynzyJec/9IvfldVkSFFE44rwYgyKoigIAt8Poig6gMiNRjMMQ8uyHce1bfvwR/BQV0z4kvDiQ3lT&#10;vdndEfmxsAxQm5C42R2VGl6MB6xDx9MgenJ3Is9zLMvwPMfz3PJyLZ/T8vmsokiKImd1lePY5KoQ&#10;EY0hx3GDMHJs17bdrZ1907Q3NxuGYZmmPRiatu3emRlLMAoKD/JCTpmw9EegzDjWgUKcHwgvBnYZ&#10;sOfcSJPEtJnkxeBRwVSpPaQy6NHmXW+h8TzHc6wgcCzHPvzQGVkSzp6pCyK/vFiWJKFUzKLKJCK6&#10;r4IgtGw3CELbdtud4c3N/WevbfcHZqPZsyx3a6c1jgmehbcQ85TzYlyNEnCCCSv11PJibL9O8hkE&#10;eU/YH2UyGVURNVV60ZXV173mkbNrtdXlsk7gXQrkef5bf+j9H/n//vx2yvzxYp5j3/MT3/p3vuJJ&#10;SDlEABFePC1FUeS6ru8HnueZpjUcGqZpDocjx3GiKLIsO2GjFRy8eAJ8OT5oA09UcMwAU8KL0xOM&#10;ApUfyxolaIOQEl6cnmAUqMqg7+Lk9DtrIwi8IPCyLDIMvbJcVxW5vljhWEZRZI5jFYXsd080uWzb&#10;dV3Psh3LdLa2m67rPfPspuv6xsj0XH9kJjzvTBSsy8Az2yG8+HDmaW12h0wGt70InTgvnqvN7hA1&#10;QeaHdnZxUtSyQynFgs7znKZKxYK+vFRdP7Og63I+qwoCXyoRiEx0LPUHI9f1252hZTnPXN/Z3mlv&#10;bbdGpj0yndHIOojLeSA8C29hHqeCF8MnmIDcR83IAOZAE4BH2nkx6HH7EYVi6Y/yObVazj3+yNkn&#10;H7uwvlZbXSqLIo/ISzRd/c//9dl/8N2/0B+Yt1PwhD5LTj1pXnyQ+VUvv/JLP/sduSx54WlaIrz4&#10;RBXHsWXZYRiOTNNzvVa743l+t9vz/SAMgyAIwuDesMjUNHkxnsXFiA/AKRvEHJAXbkI2uxtbibwY&#10;D/6eTV4MrgloPH1HMsexmqYIPKdpSqVSUFWlVi2qqiKKPE1nZJlAZKLJ5br+YGA4rjcYmMPhaHev&#10;vbPTNEaWY3ue7zuOd891Du4y8Mx2ADcbeCgMwZcp58WwaSHiA2BM+SDOySzy4vQEo0DZxHGcfMOO&#10;Z14s6pIoLNQKkiScXa8rinT54oogcILAiwIvCCQsMtHkGgzN4dDqD0a9/uiZazum5Xzir6/bjmeM&#10;7MAPTcu5KzfhxWMfOD4vxrK4mEJNdcEd+lQxFsQ53bwYT390two59fy5+tUra1/0qqv1hWK5qLMs&#10;M8bniDDID8I3f88v/O4ffvx2CpahJpUmXswy9Pvf9dSXkcjF0xThxanQQeQKy7Jc193fb/m+3+32&#10;giAIgjCO4zBMWNlBpYcXY0F1qPzApgePSVp48TQZaHIyeMgLRL2Qiy3dvHgawSjuW5X7DgcZhs7n&#10;sxzHVqtFTZUrlYKeVUvFPMPQNE2zLEv2uyeaWHEctzv9kWG32n3X9a7d2O71hvv73SiMgjAMgujw&#10;1qlT5cVpCV5MpYkXz9FmdxRwVgytIeHF43kclxcnpuWyaiGvFQpaMa+fXa/LsvjQlTWB5ziepTM0&#10;xzGZDOmqiCaU7Xhb2y3LdnZ2O7c2m812/8bNRqcz9P3gIHjgnZc6dA6MfqYCMiG8eKxULIuLUT5Y&#10;fnpkZojLyfPi6Y4KUOYxVa8VHr165vFHz7/q5VeKBV2RBdLUT1Uf/bOn3/SP3nPX6xdYhprIAyfN&#10;iymKevUrHvrAu54igbOnKsKLU61Wq+267mBg2LbT7w+63b7r3vnK1fzwYtC4B1kTwovH9SC8eI54&#10;8Rg/saYpuZxWrRYlUViolbNZdWGhTLbUI8KiXt/odofd7rDfN25s7Ni2u7m177oeNU1enKJgFBQU&#10;sMLMZ5EXw5EuKhmLefKR08uLgX0ujBcf46eXRH5trabI0spyJZtVzqzVVleqhbyO+igREUi3Nvdb&#10;ncHGzX3Hcf/qE9c6neHGrQYWaIiFF2PDl4QXj2kC8IAXCnGZas+YKl58p86tL7zypZdf8eSllz1+&#10;gcC+Ken13/rTf/JnT9+ZMme8OENR//6Xv/dVL78CKYEILMKLZ0N3/kzdbt9xnEajGQRBvz88WIz8&#10;Qk6kRbLtCfNiLMEoUDXBZALY7A5lgjqQcl48wZAXgkGBXwfLcBDLuYJdyZDbAXL1QFdfou+G547w&#10;PLe8VCsUsvm8ls/pmqYUCllVJdtTEE2u21eXbbtbW/sj07612Wh3BsOh2Wr1jJF1O2PSZ1GmiWmp&#10;4cUPgo0iveeIF6dnszukDZZRwWzyYvjlDch/zzk5s1qrVPJn1+uSKFy8sJzTlXq9hPIjIrqv7rz7&#10;W+3Bzc39zz+7PRxa1zd2jZF989a+dffur3d88P6GoNLvSh/f4ojK4GiUKFR/BDGZM14M7oshLtMd&#10;LUA69Onx4iNOIEPTVy4tf/XfevmLrqxdurAo8CRIER599M+e/vpv/el7EqcYvBhhhKdlQ9i85pUP&#10;f/hffzdZpT5tEV48w4rjOAwPAlaEo5E1HBqj0Wg4NAzDDIKgPxje9XYwAl/OIi+G5J3ABAcvBo4p&#10;54kXY1kzC+66cFyEp4EXo6rH0DTN0AzD0HTmzNqiIPALC2VNlfN5XZSEfI6s8CKaXEEQhlEUBmEY&#10;RTs7LcOwPvv5jcAPW+2+YZjd3vAgW8p5Mba4flh6xuTMoE5grngxqHoUkBdjeRSNOjALvHisze7u&#10;Yw7LjDwgCBxD0yzHlEu5pcVypZyr10uL9dJBiGSypRLRceR6fhRGnh8Yhv3Mte2hYX3ms7c63WG3&#10;Z7Tag/7ATA8vxtMoAW9AwovHzQx0me5oIfW8+ECZTEYUuUJe+9IvfOTRq+tXH1pbXChCSiC6S6bp&#10;vOm73vvRuxcXU1PlxSe+uFhVxA+86y1kcfEJiPDieVMcx77vR1Hkup7n+e12x3W9TrcX+IFl2bbt&#10;+L5/Z+b558XA9gvEi8FTJsjZTj8vPv5md1gWF1PAEwsbD0HH07PJixPFMLTA8wzLCAJfqxZVVV6o&#10;lWVZ1LOqwHOFAtnvnmhyRVFk267n+Y7r9ftGo9G5tbVvmna/b1iW2+8bL4QLmCdeDG5PkvMjMuPg&#10;xWDUS3jxeJXB0h8hKpJyXgyHy7ArU1FElmEURdQ1+ex6XVPlixeWdU3WNDmrK6pKdn8lmly247qO&#10;bzmuaTrPXNsxTed/f/KaaTrN1sB23HZnSKWeF+O5ATG1J4QXj5sfy2gB2Bc/QF58p1iWKRa0F11e&#10;efzR80++5Pz5s3WJPAsE6vf+6OPf9tafDw7tgDVPvPgrv/ix9/30t3Nk+8Tpi/Di06IgCBzHdV3X&#10;94N+fzAamZ1Oz/d907SCIPQ8787MmOZjiSYzyYsfRDAKpP30WMaM8uKTD0aBNIGS63TzYlReVZVY&#10;js3qqiDw9YVyoZgtFXOCwAsCryoSw5Cem2hCxXFsGJbjuEPDcl3v+o0d23Y3NxuW5TiOZzuu6z73&#10;vDPlvBjL/HySx2ZjVwbfcumZ5MUYghfjGBVQcDaKOHCqeXGiFFmUZVFVJV2Tz52tS5Jw9eF1nmN1&#10;XZFEXtcVVKWIiO4r1/O7PcN1/V5/1O0a1zZ2r13f7faMwdC0ba8/GCUOjw80o7wYbAIa36KyngJe&#10;PN3RAhZeDO2PEjNPMJ6hKIqiclllZan86lc89NLHL66tVBaqeZjRqVR/YP6D7/mF//mxzx4+NDe8&#10;mOfY9/30m7/idY9B7IkmFOHFp1pxHA8GQ8/zLcu2LKvfH45G5mAw9P0giiLfD+68PDBNF1PPi4+/&#10;2R1y8ISBF+NZM4sq7xTwYizBKFA+YHI9m7w48bvLsqjIUiGv8zxfr5ezWa2+UGZZRhA4mqZ5niPh&#10;pYgmlmFYo5E1NCzTtK9f37Zt99b2vmnZruuHYXgbIlMUrD9CaZ54MWxaiPgAGFOCWlkco4UZ5cXT&#10;pfaQmiA8KNhmd4gDJ8+LUT8vw9CVclbT5HIxm89ra6u1M2u1XFaVRIHjWUnkaZpsA0s0ufabvcHQ&#10;2m/2bMf7+CevN1v9m5v7nue7ru96vucFVOp5cXqCUVCIczUxeRyzUIQJJDPEBc+vg2WCgKs/Ssx8&#10;7F+NZZmVpfKTj53/ktc8cuFsPZ9XRYEsOk7Wb//XP/+uH/xlzw/uScfyKhuVDl78sscufOgXv0tV&#10;yPtDJyHCi4kSdLCN3mBgWJbV6fQ8z2s221EUR3F8bwgLLEs7caHeueLFOE4ssI+HvlKHmF4iPzF+&#10;5pTz4pMPRnFUfsj8fHq8OLFUnudKpZwgCMVitlIuZHW1Wi2omsIyDJWhGJomEJloYtmO22z2bNvZ&#10;b/YMw9reae7stobDURhGURSHYXg75/EXF1Op58XpCUaBSsYDDWeUF+O4qNDmU+Q7c8aLUS71hWIu&#10;p9UXipLEX31oXZbFs+t1nmMZhqZpmmEIRCaaXJ2u0Wz1251BuzP49NO3hob1uWe2RiM7CKM4im6/&#10;ME548SETTGwLdE6QJpDMEJeT58WwUQHQBCW8S8Kzmvz4o+e+8Ate9JpXPlwu6izLkNnEbQ0N643f&#10;8XN/+fHrhw/hCX2GPHByvJimMx9411u+7LWPQryJJhfhxUTjajQyRyNzaIwMY9Tt9n0/2N9vRXfM&#10;ye8UcFUmokjCi8fNTHjxuCaEF6NKHb/E4weAXl1d4Fi2Wivmslq1WtQ0uVIujF8xIqIjtLPbGo2s&#10;a9e3Xdff3tlvdwaNRnf8jxNePL4JaDX3VM/JaeDF2CZp0+PF0/zpp8qLE1NLRb1WKVYquWo5d+H8&#10;sqpK62s1WRZR1kRE42tk2tdv7A0N69nrO1s77Wazd3OreRANeRzNEy+GjlfxksexfSCZIS6EFydl&#10;Bvxqr/kbD7/8iUtf8oWPrC6VgZWaT334I3/6/T/2Qd9L4DNzw4tf/YqH3v/Op1SFdMcnJMKLicB6&#10;HhTGcRyHYdjp9EYjs93uuq43HBrDoeG6HpCyIUtKTp6iCWCzO5TJyfPiBxK8GMiLYT/9PPFi+HeE&#10;kCPg/DwlvPjOmmSeVy6rlsuFer0kSWK1WpQlsV4ngz+iyfX8+zBxFMXd7nC/2W23+/vNbmO/4zje&#10;1nYzCJLG01NjWEfmn0FeDJzMT3VWDJufA3u7WeTF4CsQmX7c4MXQ/JjGM5Aix0ilMxkqk6HpjKpK&#10;Z8/UdV2+cG5JUcTlxXKtWsjlVFR5RET3VRRFcfzcf69v7Ha6xl/872cc17u12Wx1Bts77cMfwbI+&#10;hvDisU0guaE9JsTlAfBiaKuemBl6AuG/GssyVy4sfeEXvOhLvvDR8+sL7GndA21kOn/rDf/vM9d2&#10;E49OMXgxwggKGcdsOj7ywe9/xROXgN5Ek4vwYiJsiqIoCMIwDKIovg2RD7bXC8PQMMwoaeJBAVEv&#10;EAtDTQgvHleJvBjLmllsAwvCi+81gf7EKHPImBJyO9xO5DiWYWie50RRWKyXi8V8sZhVVVlVJE1X&#10;FJnEqyKaUHEce14QRZHrerbj3djYsSxnc3O/PzCMkT3oGyPTSfgUjjYWdQDPio8Z5cVAkAo0RzbU&#10;459aLI+iZ5QXYwlGgUye5jnBzovvNn/uAE3TosDxPMuyzNpqLZ/XHrl6jufZWiWfzaqVcg5VCSKi&#10;+yqKIsf1fT9wXb/VHmzcbHz+2nZvYO41OoOBubPXDcNDUyrCi8c3AXg8oNWXhBdPVKKmSvVa4Utf&#10;++grnrz48KVVWRZgZc+y4jj+4G/88Y+8/dcDH/Hy9/R48XQX8t+V+sWvfvEv/dw/FAUO6E00uQgv&#10;Jpqu4ji2bedgcj4amf3+0BiNhgPDtKwgCC3LPniinvjJZENkQVhMALwYPh8DNdOp5sXpCUZBQSnt&#10;KeDF0ME3sh5YLraxb6gj0ymKonie43lOFHlJFOr1iiBwZ9eXBIHXNIXnWU0j+90TTS7HcV3Xtx3X&#10;84Ld3Var3d/c2nddv93uu643MMzkjz0INorIPP+8GMviYgpLMAr0AcKLj1sTHMwCC66CjeWe/4Om&#10;M5oqiyKvKmKxoK+sVM+dqWezSiGv8QJXKmZ5jkUVSER0tOI4NgzLdryhYTuO94lPXR+NnM89u90f&#10;jIZDazA0RyM74VPJXogi8DxTSU5PCS/GxLAQmYEuUxwtQJvNdPBiTIg/1lSpWsl9+Re95KWPXbh8&#10;YamQ1yAGMyljZH/51//LjVv7WEZWCAfUASy/2v2LZVnmP77/e1/++EWIMdFxRXgx0YORaT7Hi23b&#10;aXe6ruM2W50wDF3X830/CMIHw4uPH7wYcQA+7iG8eNyagEzwxFI4Bbx4uidwIl6cKJZldF3hOU7V&#10;5Fq1qGnKQq2kqrIkCTzPSZJA9rsnmlhxHLfbfdf1B4Y5GIx2dltb2/uGYZmW4/uBYVjTA2STPDYb&#10;uzLT3WYt3bwYTzAKlDnSBZWMY36eEl4MrnZiGo4rEw+ZAY7lkDV57kghrwkCVypmFVl8+KEziiye&#10;P7uoKKIkCZLES+IpWgRHhF1Dwxoa1nBoGob9yU9vGCP7889uDQbm0LA9PxgaVsJnQG0vqmDCi8c3&#10;n1qXAZogHFHonPHi238LAnd2rfbES87/31/9qmo5m9Xnc3FJFEW/+hv/4wd//N9R1BRHmw+cF7/u&#10;1Vc/9AtvhbgSYRDhxUQpku/7hmGapuW6brc3sExrd3c/iqIgCMIwOtjvfnq8OE3BKJKNsK2ZTa7J&#10;/PNiLGtjUT5gcj1PvBh6AiG8eLL15vm8rshiPq/zPLe+vpTNqpVygWFolmN5jiUQmeg4arX7tu3u&#10;7bVtx9vcbFi2c+36dhCEQRAGfugjtoEFATLwZZ/4sBOVmfDi8YRncTHiAL4gJ4QX350I/PJ4xnKo&#10;IhFjkQPlskoupxXyWjarPHR5TVXFc+uLkiTIksCwtCjwCFciovvLtt3dRte0nN29Tq8/euba7vWN&#10;3XZn6Lp+EIaW6R7+CJZgFBSwgQTdO5MNCMcsEW0CyQyxwNI8YuHF2PqjxMwPlBfflijyVy4sveLJ&#10;y1/62kfWVqqKLGQyGYhrqtVo9l//bT/1zPU9ipozXvxCqqZKH3zPd77ySRK5+KRFeDFR2hWGYb8/&#10;sCy73zcsy+72+qZp9XqD25vuHWSbL14MnYdDEF5yMuHFxzXBxIsxDAdnlBdPNVbdgTRNyef1Sjkv&#10;CPzqyoKqSqurdYqiaDpDURSByETHUa9v9HpGtzvsdAebW/uW7T7z7KbvB3EUx0f0Lzh48QMIRkHB&#10;eDEYN8wTLwa1pUflP3ZNEAeObKjTy4uBP07yJ+AgDDiqBJk//8eFc0uaJq0sVbJZ5ex6fW2lVixo&#10;BxvDMgzpp4iOpc2t5tCwPv30Ldt2P/fs9s5u58bNvfi5DffixHA9WNoTUMuBZUCI8jnNvBg2KgCa&#10;oJQSXny7JjSdeeRF61/22ke/9LWPLNaLLDPzm+PFcfy+X/2DH/tXv0FR4CHHDPHir3jdSz7wrrdA&#10;LInwiPBioplUHMfdbs9xvHa7aztOc7/ten6327/3ek43LwYPqggvTqrJ+CYnH4wCWRNMPz3hxWOa&#10;oPNTosjXF8qSLC7WK8ViNqurpXJOJ9GQiXDItt2btxqmZW9tN0cje3e31djvDocvREMmvBiRTHjx&#10;OB6EFyelnzgvBve50HNFURRFra3WclnlkatnBYE7s7ogSfyVS6tHfoKIaFw1W/3Nrebefm9zu3n9&#10;xp5h2p/9/JbjeAdHgfMdVCEnzYuxkEdwoRCLKfJi6BzwNPHiO/XkS87/na946atf+dDiQhFSQrq0&#10;udN6w5t/9sbNfYqaW14sCNzPv+Pb/uaXPA6xJMIjwouJZl5xHD/3VDyKDWM0GBiDoWEMR91e3/f8&#10;wWAYBPe+HTxPvPjkg1FQYF4M66LmiRfDv+M0h4OEF9/PmaYzmQxN0xmOZxfrFUHgzp1bliWxVMxJ&#10;klgsZgFVISK6W1EUh2EYRVEUxds7zXZ7cGuz4br+za09c2S3O4M7M0+PF6coGAXiAHRWM1e8GMd3&#10;BNcEmR5BagJKnklejCcYBcocVZMksSxDURTH/h/23jtOsuQu8Mx8mc/kS++zMivLt+/p7nEaudHI&#10;gZBZQIIFIVaAOBazmOUW8bkPxx7LwunuEDqEDg67wojTSgjhVjgJkB+BRuOnZ9pUl81K7/N5f3/U&#10;TE91d0Z1RlVkVZrf9zOf+czEi/eLyJcv40V8X1SEJ5mMzM0m0+lYPpfMZRM+H7swl2Zh43jgoDiO&#10;Y1q2Y9uGaSmK9szlDUFQrq4WKtV2o9Wr1tqttvhSVlQEZOyBkl6qBmZwnCAYMfBnNONEGXVfjNuq&#10;982MewGP1he7XC6KcrMM/dY33/eah8588xsuBQM+nKJGgv/7t/761377My/+D06Xg8ztjQhE6L3C&#10;i6lveO35j/76jwf8HGZUgADgi4GJRdd123YMw7Btp1SqKoparzcNwxBFWZJlXTduyz8NvpiISXS5&#10;XHb/jQFR2cEXD5revz+N7t8NnnyAibeI4JPsi19Mv/XzUBTFsrTH42EYOhTyp1PxXC4V8PsikSDv&#10;4yKRIPyBMHBgHMeRZdU0LU032m2hVGk0m91qtVVvdDVNb7Z6hmEOEmQsfTF2G4sVHNlQT7wvxla6&#10;yJ4PieB4mafAF5NRMH2y+3ysh6J4nuN59vyZhUDAt7Kc5X1sOhWNRoOhII9TAgDcgqrpumaqmq7r&#10;5vpWpVhqXLm+o8ja5nZVktRqvXMzJ4nWEXfQhBFkn0IRQXAyY0YZ9QIa2AAAIABJREFUEV88OosX&#10;u1BfPV6MA94/Xg+Vm4nfd3H53e967dlT+XERxxvb1ff88Ie3i40X///wNw8avO4WXuz9wrAM/Ye/&#10;8RNvft0FzJAAGcAXA9OFaVqqqmmaZppms9lRFGVnp2LZlqKolmWJ/TYRxnt0TYEvJrIYBSo/mY4F&#10;kbHoMfhizMf50L5iVKFkFoBGe5zBg6AY3hzqOzP7/RzDMH6/j6XpxcVsNBJKJiMcx/p8rM/HcrDf&#10;PXAIeoJkGpYgyoIgb21XJFldWy/KsqYoqiSrN/9MeJcR98X4hpFI8P5H+q7OiRljonzxvm/1Dh0c&#10;J7OL0DWZWl/s6vfZvV5PJOz3+30+HzM/l85m4ieWc5yPSScjLMtEIwGcYgHgdmr1jqYZna7UbPVu&#10;rJeur5VaLaHVFlTVqNTaezKOii8m5LAQmTGjEHhkTJYvPvrJxX3x89zpE7k3PXLh9a85v7I4wzBe&#10;nPKPmg98+NO/80effXki19B8MZnbGy/Gi2G+5Y33/tYHfxgmFx8X4IsBwGVZliQplmV1uz1Jklut&#10;rihK7XZP13XbtlVVu/NnAr64X/rA9cAWqcia4AUHXzwYw72Ak+KLb+beC89zPM8F/D4fzy0uZDmO&#10;nc2leJ7jOMbj8fh8IJGBgyOIsiQpgiBLslouN1pt4dr1bcMwZVnVNVNRb9/vfpJ8Md7kYsQJWJOL&#10;9ymUzKzeSfLF2NXum0bGWRCZ3jgxvhgVOZdN+HxMIhaORYOLC5nlxZloJOD3c16vN+Dndte7AICD&#10;Uat3ZFnb3qnLinb1ekEQlaefXVc1XVE0QVQs6+WFbobni0doMQpEoKE+GcEXH7YmLsflckVC/vNn&#10;57//u99w6fxCIh4awW2xC8XGO97zgUZLeDlpNHwxrl7cR4l4vZ4/++j7X/OK05ghAWKALwaA/jiO&#10;0+sJum52Ol1V1crlmq7r9XrTsmzLsizL7jNNCVuQIQsfPDP4YozgWONzvB4bkY85nr4Y9wLi+GIi&#10;00nQmRHpZDrlLx9gGDoRj3AcE4+HU6l4JByYySSCQd7r9VKUm2FgrUng4JimVau3ez25Xm93e9LO&#10;Tq2wU+v2RNO0TMu+czmLqfDF6EaGwEAXd0A7TDc6lr6YRGcGlYz9Gh6rxAnyxX0PzGRifj+XnYnH&#10;YsGTyzm/33fPuQWvx+P1vvgPTh0B4BZabaHW6G4XapKkXr1eKFfbV68XVM0wDFPXzduGVBPli4f5&#10;yABfjBEE3xffZHE+/fArz7733z6Sn01yLO12u3FqNCwsy/7Ahz/9ex/73C0fbaJ8seNyud7yhksf&#10;/ciPM/RIz/KebMAXAwAeum40m+2eIEqi3O50u12hXm++OCYHXzxwmTgR9qsJRnDc/hD44j7Bh+WL&#10;iXTv9omDFZy4L0YFSaVifp5bmM8yjHc2l4rHI5nMGG/QDIwUpVKj3RGKpbqqGVevbSmKtrVdsSyb&#10;zDboU+CLsSYXI2uCODBca49Vk/H0xZhfDmZdptUXu/p9C/FYaCYdSyYjM5noieXZgJ87f26BY5nB&#10;awsAKKr1TrHUXN8sV+udq9d3Cjv1rULNNZ6+GPtxiROIiC9G5518X4yv/vucQFHuBy6u/Lt/+8hb&#10;3ngvxx1/G1goNb7pO/6rICq3pI6hL97nwc2x9Kc++v5X3n8SJx5AGPDFAHBw9v58isWKLKv1elNV&#10;tXa7pyhKtyvcmW3PucioiLJQuQkMSCbJFxMR66g4WItRIIMQ+urH0RePzmIUqODkJnHg3Jx7DkQi&#10;wXQyOptP+3lfOh0PhwOZdMzjgYldwAHZe3c1W71KpVlrdGq11nahKitaqdRQNR17WAi+eNCaIGIM&#10;1doj8w8eYyp8MfadiTMqRt5r4+aL++L1ek6u5NKp6MpSLhTk5+fTuZl4LBoc5FwAuJObt7TjuK6u&#10;FsqV1pXrhUqlVSg21jcru0ZsKnwxZvPYPzbuGJDI8wgVfIJ88c20eDT49rc88O53vvbc6Tm8uET5&#10;rT/4hw98+NO3JBG5fxAciy/+1rc8+Psf/rERmdA9tYAvBgDC2LZtWfYu9XpLUdR6vSmKcq8nGIbZ&#10;ar24iTARaUhuvT+MduDlNfVvD4JR5qj4YhzXiQyCWxMivniYX/E0+GL8rxgViEAQVM09HspDUV7a&#10;yzD04kKW57nZXCocDgaDfCQcCARgv3vg4Oi6YTuOaZiipG5tV0RRXt8oKapeq7dbrZ64Oz5HnYzX&#10;9qKC9E3D/O3g5B6eLybixIlZe6yaINPtPonImuAkH4MvJiLW8YJg+WJ8BXPMvnhviRTlpmkv7fV6&#10;PNTSYmYmHTuxkuNYZmU5yzB0diZOw0IWwIEwTcswTN0wRUm9eq1QKDXWNsrFUrPVFgrFhmla+5w7&#10;Db4Yfx4DRnBCb7Zwco+PL96F59nTK7kffd+3PHBpJR476rdlpUrrO9/3q1s79VtSJ8sXxyKBj/2/&#10;P/mK+07gBAPIA74YAI4C27Z13djdPU8QpE6n2+2KnU5XFGXTtHo90bZvjs0O7UD7xyBjEl0IX0xG&#10;f4+nLya0GEX/2hDpDhKZeOsCX9wv9+GD4F4TmvbSNM2yNE17l5dmfRw7O5sKBPhIOMCyTDgM+90D&#10;B8c0LVlRNVXXDXOnWO90xReubOqG2W73JEntdEWXax8b2z8mEWlIxBf32XUAzZj6YuyaIBslIh8T&#10;K/MU+GIyCobEbwRx4AC+uF+i43K5wiG/x0P5/VwqEVmYT6eSkbl8KpWIcByTTIRYWNECOBCiqKia&#10;IYrK9bVivdF97InrkqyWK+1avaPvWa8ffPGAyaOzGIULNazDi3F0vngXlqHzs4l3veNVb37kwqmV&#10;HF4xh+DXf/czv/qbf317KpH7BwHWg4fIffKtb3ngdz70I7B0/rEDvhgAjg3HcWRZtSxLkmTDMOv1&#10;piBItVrTNE1FUXVdv7lVERl/h64GVp0xVS/44gHTMYUp3hCaxAgQt085Qb4Yv1OOc2eSuCZerycY&#10;4BnaGwjwoZB/ZiaRyyYDQb/f76NpbwQkMnAILMvq9SRZ0QRB7nTFnWK91eoWSw1RVAzT7PWk3f3u&#10;Dz+30YX7rgUZfAp8Me4gDeeZS8QXH4tDHxFfPDqLUSCDY/4A0ZXpm4gMEo0EWJaORoKRsP/kSi4Q&#10;4M+fnae93nDYH/BzPM9hlQ4ALpdL1fRGs9dqCc22cOVa4enn1gVBrjd7nY6o37rjK755xMmMGWUc&#10;ffFwLyAJ84iKMzxfvJtMUe5kPPy6V51933veuDCXDviH25RtbNe+90c/vFUY0cnF++UfOAbL0B/9&#10;9R/75jdcwokEDAXwxQAwchiGKQiiJCmapjWbnV5PqNWaum5qmuY4jq4bN3OOqS/Gn3jbvyZYQUbE&#10;FxMR60P+ilHBcfqUw3SjKA7/MUdqMQq8Li/iQCQSZDkmnYqxLJOfTScSkXQq5qU9DE3TtJeG7YaB&#10;g+I4TrPV0zS93ujIsnrt2rasaBtbZVXVDd3UDXP3fScRaYg/cbJ/Q334AQwyODIKKnmCfDH2t9M3&#10;jYxgBV88aGQSvhj3oYbKzLJ0OhWNRYPhED+XT6WS0Yv3LLEM7fMxDEP7OAYWrwSwMAxze6deqbab&#10;rd6V64XLL2xVax1Z0RRVv80g7wOZ2ZeIQEN9Mk6zLyYzmjjE8ygY8N1/cfm73/nah195JhQc1qpx&#10;H/yNv/zI7/3twNUbS1/8ptfd89Ff/w+8j8WJBAwF8MUAMDZUqw3LstrtriBIzWZbFKVms2PZtuM4&#10;e5azOAZfTMaBgi8evCaj44txLyARN4pgknwxdpcXZ0ASDPKRcDAcCkSiwfxs2udjl5dyNEN7PZTb&#10;7aYoCgbnwIHpdMRWu9fuCJ2OWK40q7XWxmZFUTXTtBzH2Z2J7HIR+u3g5Cbji4lYWiJu9Mh9Mb7g&#10;wMpM4JpgP15xso+4L8Z/p9I3De+hS8oX9033eD35XCIaCc7mktFI4MRydnE+E4+HvB6Pm3J7PRRF&#10;UVi1BaYZUVK2CvVypVkoNp5+bv3KtUK3J5umZZgWEcPoGmpDTaJrikoecV+MX+Ix++JdPBR18fzC&#10;D733mx559Tk/z1EUyU719k7927/vV6r1zsDVO2pffPj7hKLcf/6HP/uaV5zGjAQMBfDFADDeNBot&#10;VdUajbYoSvVGS9P0SrneN+c0+2Iiaymg4oy4Lx6dxYtRlSHWWR9DX0xswjVOj61vEIah87Mpn4/L&#10;ziRSqWg0GkqnYrAaMkCK6zcKgiBvF2qiKG/v1IrFRnd3NeQ9jI4vxp3ID7540GQSvhjzy8GsC6YD&#10;BV/cL52AL0aFWJhLh8P+pYWZSNh/6Z5ln49ZWcrC38oAuEiyurpWunKtsFmo3lgrP/HMjZdfZ7pc&#10;rmHatH3z900DX3y4INjqn9g1iUWD7/2uR77/3W9IxEJ4lUDzSx/61O/+8ecGr8oQfTGJycV9w7z1&#10;zff+zq/+iI+DZe5HAvDFADAhOC+pXNt2NE2v15vtdrfbFXaXtqjXm6bVZ7tzF2bPfqI2u3Ph6U70&#10;E3fyffGELV6MCj6uvhizx3bXmrjdLvdLZGcS8XgkP5tiWHphbsbv9yWTUURgALg7juPY9u7zytku&#10;1Ho96bnn13XdKJebqqZvbJX7nYIIhSgAVe5R++JhutEh++I+vYVj8MWYDhTr8Yr9ccAXD1gi9rP4&#10;4JKIotxut5tyu5PJyHw+nUlH87nk4kIm4Ofm8in4Q2ZgEHb/RtOy7O2d+tpG5aln1+qN7sZ2dWOr&#10;ahjWoEHQ0THyE/F9uM0m+OI+hRJ4Hu3Fz3Pf8x0Pv+89b8xnE3hVuYNSpfW6d/y8ohl9jo2nL+4b&#10;45//4hfvOTOHEwYYIuCLAWDCMU3LsizDMEzTqtV2t9RraLrR64m6rguCNI6+mMxiFC7MITSOL8af&#10;Qz05vhh3GDkiixe7psMXH2aQz7EM5aEY2hsOBzKZRH425ff7EomIj2MzmfhdTwcAFLZt67pp27ai&#10;6q12r1RqNBrdUqVRb3Q0zShXWka/RSdHxBfji1QSY1EiGmIqfDERsY4XBMsXD1WIjLgvJrfD1cv/&#10;zbGMx0OxHO1xuy+cX4xGg+dOz/t8TCYdS8bD4bAfMzYwdeiGqaq6qupXV4trG+Ur1wsbW9VavdNs&#10;CahTsBpqIo8MIpOLUcGJvNlyjacvJrWY/p1EI4Fvf+srvvudrz17Ko9RoT2YpvWLv/LJP/rkF4b4&#10;vgHBUfrif/OWB37v137UAysOjQzgiwFgGjFNS9M007Q0TW80WpKs1GpNRVG7XcGybEmSUS3DRPli&#10;3CF0/x4bZk1wrhWZvzUbT19MZL45OjMinYy1n1hf3DcIz3O01xsM8hzH5PNpn49bWszyPMfznJ+H&#10;/e6Bg+M4jiSppmkJoiwr2vXVgiSpm1tlVTPa7Z4oKpKi9T2tbzT78E0EkSm9pMaiRDQEslEi4jiw&#10;Mo+GL8Z9eCFrMlQFA754oJrsPeD1ekJB3s9zHEcvzGcSifB9F1dYho7HQ7TXk52B953AfrTagiip&#10;W4Xa6lrp649fa7WFVkes1l5eQHZMffHw3KiLUDd+knzxbk0S8dCbHr7n+979hvOn53DXNV7brLz1&#10;u365f89nvxqSGGT1TyXfgPt57tN/+P77LyzhxACGC/hiAABexHGcblewbFsSZUEQm61Orye2211V&#10;1SzLVlXNsixM1Ts5vpjIYhTodLwgWHOUpsEXD3WNZvxOOc5gfvx9cd8SeR/L85zf7wsEfLtb6q0s&#10;z7Is4/dzXq+X97GwpR5wYHTDbLd7gqjIslosNaq19sZWWVX1blcyDFOSlL5nTZQvJlKT/ZqCwzoO&#10;IkJkTH3x0S9G4cL1xVjfArImqPRR9MV9I3s8VDwWomlPNhOPxYLLizPJRHhhLhMK+mjaGwrysCwy&#10;0Jd2R2x3xHKldeV6YXW9fOVaodOVuj2pz7p/o+GL0Xlx+vaIICjIDOuwCx11X7xLJOR/5zseet97&#10;3jSXS3g8A02kNUzrP3/g4x//9JeJdDkITC5GRzlMA/6utz/0Ox/6EZwAwNABXwwAwF3odHuGbna7&#10;gmEaxWJVltVSqWrbjmmapmnZ9j7DcCxxhlGlMfXFRMQ6/hCaiAecfF989ItRuEhdk9HzxX2TGdqb&#10;SERYlonHw8EAP5tLZbOJUCjA0F6v10PTNNktpIFpo7BTkxWt3uh0u9J2odpuCzvFmqYblmXruoFa&#10;wb8vI+KLyQzSMJ+5eL4YdwgNvnigApFg7vSLioJKni5fjCKTjvI8l8vEAgH+3ovLfp47eSLH0LSP&#10;Y2jayzAgkYFbkBVtu1DfKTfWN6tXrheev7LdE2RV1Q3TAl88cGYiTQERN3oUvniX2Wz82976ine/&#10;87ULc6m7nvvcC1vf/UMf6gkK5rN4nHxxLBr4+G//x/svLuMEAIYO+GIAAA6CpumtdrfXFURJbjU7&#10;PUEqFCqWZe02KagBpwt8MaJMjMyj44sPoiEGTR91X0yoZ4b47Ljmejx8MSpIKhkNhwOZdIxh6FMn&#10;58PhQHYm7nK5Kcr90r8B4ICUyg1JUovlRqvV29gqy7J65dq28zL9zwJfPHBNcJJxNSVOMvbrWKwS&#10;R9sXYzbI4IsPEpll6OWlmVQinExG8rlkPpc4eWLW7+c8u3vuwVKbwEvohrmxVd3Yqj77/OaVq9sv&#10;XNtWVH3v3Jpp8MW4eml4i1HgVubo1+iIRQM/9e/f/p7vfB3H0qi/vXMc56d+7qN/+bf/iiyRyM2D&#10;AKsrgv+tvfzf3/T6ix//7f+IGQAYOuCLAQAghmla9XrTMMyt7ZKiqM1mW5aUVru7N8/R+2LsZ/8E&#10;+eKhLtRAxBcf/WZ3qODjungx4gCmWz5OX9w3eyQSSKdisWgokYzkZ9M8z2WzCR8H+90DBGg0u5Vq&#10;q17vlKvNwk5NlrW19aL+0pZ6RF7MoA6MuC8eocWLMYNPgy8msxgFsiaEegsT6otvTX/5wIXzi9FI&#10;4NSJ2WCAX16ayeeSiXgIpxBg8lnbKD/17PrqeunyC1svXNvW9D7bt7pceD9M8MUDBsGtzNHPud6t&#10;9uJc6md+/Nve8sZ7fRxzZ57Hnlz9gZ/4f3qCgiz06H0xidZ7bxgfx/zxb/7E619zHjMAMHTAFwMA&#10;MBRs27Ft23Ec27Z3N9OrVBuyrNRqTcMw2+3u3q3zyHQsSI1FwRffHpnEBSTlRnGCoPP3SxxTX4zZ&#10;YxsXX7wXz+4MLo+b93Fz+Yzfzy0uzETCwXA4EI0GQ0HY7x44II7jWJbtOI5pWoZpbmxWGs3O+mZZ&#10;ltRSpdlodHuCvDd3/yAYqVPhi/HlMkYU3JaNjP6eJF+Me2ciK9M3ETcIEUmEcYC4L76J2+32eimP&#10;x0NR7uXFmXgsdGI5l05F8rkky9KnTszilAxMILbtGKZpGtbqeumJZ9ZW10qra6W1zbK+q49J9CpR&#10;cabBFxMZTbgIPY+QwfdtNr0e6uyp/M/+5Le/4bX33JbnfT/5G//4xWf2K3Q8ffHeGO/45vt/8//6&#10;Id4H80JGDvDFAAAcHY7jaJpu27auG4ZhFovVbldot7uyrEqS0hNE07QGCYJIR+TH6g9h99hwzPVo&#10;++LhXkDwxX0SCdxUWD02IrIYFQcdgsho5/bsNO2lae/u2sfZmUQkHDh1cp6mvbFYyO/3xaIwwws4&#10;OKZlqYqu6YZhmIWdWq3eXt8sa6qxU6ybptlodq2XVkM+Fjc6Sb6Y1B//krgkeL4YXZPJ98WjM7kY&#10;WZlhzlwe/GO63W7ex1KUOxjwJRLhpYVMOhWdz6cy6SjHMdlMnGVpnBoBk4Nl2YKodHvS5Stb11aL&#10;z1/d3irUSuXWbdkI7cOMSh+WGx1TX3z0i1G47qg572O+/W0Pve89bzpz8sWXTI9+/coP/tRvSrK2&#10;X4lj7os5lv6zj77/oftPYFUMOBrAFwMAcPxomq5puqKolmUXdiqypJTKNcu0JFkxTVOW1b2Zj37x&#10;YlQQ7JqALx4snUhHE50ZkQ6+eDAwJxcjj+Be2EGiUJQ74OdZjvHzvnDIn8slZ3OpYJAPBf0cxwSD&#10;/gH3oQaAO3Ecp9UWLMsSBLnZ7G3v1JqtbrHY6PREXTe7XdHY+75zmG4Ub+LkFPhirGcrOjbqoYYX&#10;pH9+MroBfPGgNRkRX4zKHA77adobiwRZjj59YjaTjp5ameU4Jh4LBYO+gN+HU01gElBUvdHs1hu9&#10;F64VHnvi2uZ2rdOV6s1u38xkBgjH4UbR+cEX30ImFfmJH3rbu97xylCQ/94f+fCXvvb8XUocc1/8&#10;zrc99JEPvI/rtxYHcOyALwYAYEQxDFMQJMMwBEFqNDuiINXrLUGUNU23bUtRtNvyY00axRtCI5+V&#10;RHwxZhcHZ3w+4r54dCYXu3A7VeCLBysRdQT3wto4d9udyZFIgOe5aCTIMPTJE3M+jpnLZzgfyzI0&#10;w9Awwws4DM1mV9WMVqvX6Ykbm2VJUq9e37YsW5ZUVTN03biZk8xYFHeQBr54oMD7XCisNnaougF8&#10;8aA1wXunghl8SB+Tob2ZdDQc9oeC/MJcejabOHVilufZcMjv8VABvw/ed04PjVav2RK2C7VvPLX6&#10;L9+42ulInZ50808wyQwQRsYXE2oKjtoXE2lP9mlMPB7q1Q+efte/eeX//PN/cPdC8Uav6FoOFHi/&#10;KAe4Txja+7ef+F8vnlvAORU4OsAXAwAwTliW1W73TNOq1ZqiJDfqrV2bbFmWbTumad7WpI2OL8ae&#10;ANV/MIoTAnzxwMGJrBCHijPcOdej7osJXNgBJxffPfitBIN8JBwIhQKhkH95Kefnubl8muc5r9dD&#10;URRNeweKAgD9UFW9Um212r1OVyqVGo1m98rVrd0FLizLMm5beQnPuuIM0nCedC5cX4yrFSbIF2M/&#10;c4/cF2N/zNHwxWSULgmRgQpz9Gs0ryzOMCw9m02kkpGTK7l4LLS8OMPQXspDMbQXJPI0sLZRvrFR&#10;3i7Uv/Hk9ctXtxVFUzWjz511eF9MoqVygS8euCbY7QlG6tj44m9764O//2s/hnMecKSALwYAYOxx&#10;HKfZ7KiqVqu3VFWrVprdnlCtNmzbOXpfjDm5GFkV8MUDcgyLUbjwxAf44sGDHKUv7puZ45jsTILn&#10;uWw2EQj45vKZ7EwiGgliRAQABIZp7uzUW22hUKz1etLGZqXTFbcL1VHyxTZOTbCSwRcPXBPM4OCL&#10;B0slM0FyRPb0m8+nwiF+aSGTTEROn5z189x9l1YwowJjiaxoL1wtPHdl88ln1h574nq3t3dT1j75&#10;wRdjBBltX0yqVR+eLz7ANQkH+U999GfuvWcR81Tg6ABfDADARLG3TTMMo1istTu9dqfX7Qjdntho&#10;tAxj352IR8MX409r7Vsi7qgGFRynTzkNvphQz4zMNcFzGRg1QTFEX4y+sINHwe3UDHhL5LLJcDhw&#10;5tQ8w9DZmUQ0Gsyk43glAcAe9v7otgrVbkdc3yx3e9L11YKmGYWdumkhdn/FGqRhPemwJhfvExwv&#10;8xT4YmIKBqfLgYzSN41QbwF88WCZidTkzgN+njt1cjY/m8znkpl0NJ2MnDwx64MlQSeRm7fWjfXy&#10;40/fePq59ctXttfWy31yoiIMzRfjd8OINAXgi+9MJtFJ7p9KoGXbDfO93/nwr/3SD7jdbsxTgaMD&#10;fDEAAFOBZVmWZVuWZTvO9nZZ1/RKpSFKcqfTU1W92xV2s42jL8YbuKLB+uzgiwcMQmRyMbomeD02&#10;8MUD5t//tqdpr8dDeb2eaCQ4M5OIx0KZTDyZiHIck0nHGAZWQwYOiOM4mm44tmOYZrPZKxTr9Uan&#10;VG6Wy01F1SrVlqYZI+6LiQxocYNPgy8encWLUYWOyMRbdOrk++K9wb0ej9dLsSxN097TJ/OZdPT0&#10;iVk/z+Vnk6lkJBoJ4FQBGHVM01I1o9nqPfH0jSefWbt+o7S6XlIU3TXyvpjIbwQVB9+NDuuaoCoz&#10;4r4YXSKZli2dDH/8t3/6wrl5nPOAowZ8MQAA04tlWZqmm6al60at3pJEuVJtCIIsCJJlWu1Obzfb&#10;NPhiXJHavyZDdaMIpsEXH2y4OGB2Qu8VkNkHD3L0vpjMbe9yuVwun4/1eCg/z7Esc3Il7+PZ+Xwm&#10;GOQDAT4Y8Plhv3vgEEiSYpqWJGuWZV29tt3pitdXC7puNlu9bk+UJPUYfDHuEBr/xczgwbEawmnw&#10;xcSs/cAluo5DpCIrM9q+mMxnRBzY/6v3eKhgwOfzsRxLLy5kUonI8tJMPBacm03StDeVjHi9Hsza&#10;ASOHbds9Qel0pctXth5/6sbV1Z3VtZIoqbdlmyRffPSTi9HJiMxE2hPMA6Pvi9/6pns/+pH/4PVA&#10;szPSgC8GAAC4BcuyZVmxLKvbE3XNqFQbrXa32ezomqHpuiQptm278HsnE+WLMT8jGTeKAHxxv5oM&#10;nneok4uRR7AurI1zwx2XL+57wOdjeR/L85zPx2Yy8VQyOj+X5jgmEg7SjDcY4DHqCgC3outmtyeK&#10;oiLL2k6x3mx1L7+wqetGT5Aty261ey7XVPhirGcrOjaihtjv5MAXDxhkiEp3Knwx7mfc9weYSUe9&#10;Xk8sGkwlIivL2VQivLiQiYT9LENHwn74o5mxRhCV7UL96o2dJ5668fzVQr3ZbbaEY3GjiMzgiwcO&#10;gnngiH0xbsvGscwnfvenX/2K05jnAUcN+GIAAICBkGVFktVOp6frRqXS6HaFcqW+OzfZtm1dN3az&#10;YfpizC7OBPliIt27feJgBcfrVI22L8YcQR+DL8a9sP19MZnJ6aiKkPHFqMiZdIzj2HgsFAr68/nU&#10;7uLIHMt4PBTMRAYOg2lajUbXMM2dYr3TFbe2qq12b7tQU1XdtCxV0a0X33f2OXfEfTFuy4ZXcdyG&#10;GifzNPhiIotRuIbpi8lY2jH1xZjf+25qOhXx81wmFeU45p6zC7Fo4NKFZQ9F8TzLsQzLgkQeP2RF&#10;2yrUnn5u4+tPXH/uhc1uTxYlxbb33AbgiwerCpFfMXaziXNwtiDTAAAgAElEQVRg9De7+9ZvefA3&#10;/s//iWNhgfVRB3wxAADAwdF1o9Fsa5reanUbjXZPkGq1liBIlmU5jmt3JrLrAANa8MWDMdQ1msEX&#10;YwTBSca8vfFulLHwxX1rkkpGeJ5bmJ9hWWZ+Lu3zsadOzFGUm6IoiqI8HgpVDgDclXKlKUlqqdwQ&#10;ROXy8xuyoq2vlwzTMk3Ltu1dXzANvhhbpOK1seCLBw8yGiIVM/i4fswD+eK+qT6Omcun0slIMhGe&#10;m03OzMQu3bPk4xiv1+um3F4PBftWjQuqqq+uly5f2X7061ce/foV3TAMwxqeG0VnHm1fPEyBTsYX&#10;4/66R8MXU5T7s5/6hQtn53FOAo4H8MUAAADk2S6UDd2s1pq9nlirtURRrjfa/TLiPM4xey3giweM&#10;TMQX4waZJF+MPh988aCRUTWJhAOpVDQeCyWT0bnZNM+zS4tZFqZjACTQNP3GWqne6NTqnUq1Va40&#10;NzbLiqLdlg188cA1IdFuYAYHXzxY6jH5nRH5mOR8cd+K+DjmzKl8MOBbWcrO5VOzufjJlZyf5/qf&#10;AIwk//r4tSefWXvq2fUnn1kTRGXvIfDFAycjMhPpfmMeGHFf/B3veOVHPvCDNO3FOQk4HsAXAwAA&#10;DBHnRVyO41SqDVlSypW6LGv1RktRtEql3u8UVCysZPDFg0Ye3uLF+xVK5JpMki9GX9jBo+D2aMjc&#10;9sjoA0cerOZut9vtdlFuimXp5aWcn/fNz6d5H5fNJhLxcDgM+90DB8e2Hcdxdv8m5vkrm52uuLq6&#10;I8vqTqkhiEqp3Lj9BKyfwzBfzAzPF4/O4sWo4JgTmjGtPbImfROPWqRiPRZJBR/XPf2G7Iv34na7&#10;KbebotyhkO/0yfz8XCqfSy7Op+Ox0MJcGv5QZpRxHMe2Hcuyv/bYlUe/fuXZy5tXVndUVSfzw0QX&#10;2icRLwb44r7JJDrJ/VMP27LRtOcLf/lLJ5Zm8GoDHBPgiwEAAI6Bm6sea5pertSbzW6r1ZUkWZKV&#10;ZrNrmlafc/CG0CRGgJgdpUnyxfjWHuPjYE0uRlYG22Wg0sfQF5O4eVD5yex5Qui9AiLzy2Eoys0w&#10;NE17vV5PdiaRSkbn5zMsS8/mUj4fm4iHMeICwK1Ylq1pumXZmm5sF6qttrC5VWk0utV6W9fNQqF2&#10;W34iA1pU/mn2xdj76+IUCb548ODjuqffEfrivrk5jqFpD8cy+VxiLp8+fXI2GQ9lZ+LxWCgRD/WP&#10;Cxwrtm3Lit4T5H957OqXHr28ulHeKtQMo9/Y5FaOfnIxKg6+G50cX3z0k4v3y38H737naz/ygR/E&#10;qApwrIAvBgAAGBU0TTcMQ5JVwzDL5bquGRtbRV3TBUE2TFMU5DtPIeKLifxVPioOGTeKYER88egs&#10;RuHCtCqE3isgsw8e5Oh9MZHbnpQgO7AvRpUZDvlp2svzXDgcmM0lo9FgbiYRiQQYho6EA7DfPXBg&#10;LMsWJcWyrE5HbLWF7e1ao9kpFOvttqDpZrPV7eMUsH4OmONzEt5sonwxMWs/cImu8RWpODFGaDEK&#10;xAFizyOsIAeK4fVQoZCf59mg33f6VH4mFT19cjYaCUQjgVw20b8k4JgwTavVFkqV1tefuP7Fr14u&#10;lpvVevfmBi23cfS++Og3u0MnIzKDL95DPBr41H97//kzcxhVAY4V8MUAAAAjjWGYgiAZhimKcq3e&#10;EgSpWm1K4u6mxraiaDbO7N2+kPmr/KG6UQST5IuJLEbhQnw/w5tcjCpxnyNYvthGiByMyAjI3PbI&#10;6BjBsW97u18QZEVePhIOB1iGjoQDoRA/P5fhfdzJE3mWpTmO5ViG42BZZOCAOI7T7giaZjZbXVUz&#10;1tdLtXpnbaOk60ZPkFVFV1X99lNIjM+xJhejY4MvHrwmqHTwxQPlJ+OLcT8jVr8FJwhuXfb/7QT8&#10;3K4vTsRDK0vZUyu5dCoaCvIBPwePpxFB04xiubm6Xv7649e+9o2rlWpbkm9Z8h588eA1mSRfPHjg&#10;7//u13/wv3wfRj2A4wZ8MQAAwFhSrTVN0+p0BF03NrdKvZ5Yr7ctyzJNyzBM1Jv/vpD5q/yhulEE&#10;4IsHqB12TVAQ8cVYF9Y1Wb74yCYXD1LozeRAwBcJB0IhfzjkT6djiUTk5EqeZWiGpb0eD8N4Yb97&#10;4MBoulEuNzsdsdOTSsVGqdJcWy8pirb7plPV9D5NENbtTcQXYzaPCIM3VN0wLF88OotRuIbpi4lY&#10;2nFdcwPzPQHmOxWc3JjvWhzHxfNsNhNPpyK5mdj5Mwtz+eRsLuFjGYbxwl/JHDuSpD53ZevK9cI/&#10;fuGZ62tFWdEMwxoRX4w9msBpqY+nPcE5MLK+OJUIfeJ3/xNMLh4vwBcDAABMDoIgdbpCo9FRVW1n&#10;pypK8vZ22XFe7JdgjjkJ+OLRWYwCFRy7UzUivhh74tug1dgHIj4E98JiRRkVX4w7Pj96X3y3j+Px&#10;UNlMPBwOzMwkQkF+fi6Tm0lEo0GKct8Eo9IAcCs31oqqqheK9Uazu75RanfEza3K7uawtt3nniXi&#10;izHVFp7vA1+ME2RYSpfI5GJUmKn2xTgdP9wwWLe3z8cszqczqdhsLvHgvSdOruRisSBFuSk3RVHw&#10;VDo2tgq1F64VvvTo5c9+/mlJ1gacszLqvphM641KJ+GLh9rbRB44eMv29m++/7d+5Yc5Fl72jBPg&#10;iwEAACYcVdUqlaaiqKVyrdXu9XpSs9kRxZdXQwZfjFET8MWDlQi+eNDIw/TFxP7E8qUq5rKJRDwy&#10;N5dmGfrUyTmGZfK5JE17960yAAzE1na10xU3NiuNRndru6Io2tXrhd1Dw/Rmx+CL8fXl5Phicjtc&#10;DZ56TH5nDH0x/m8E4wTc386A15tl6VMrudMnZxfnMyeWs/lcMpOODnQmMAQUVX/2+c3Hn77xd//4&#10;xPUbxf2/RPDFgwbBPDCavpjn2T/7bz/zwKUVjEoAIwD4YgAAgCnCtm3bdmzb3t1ST9ON9Y0dRdaa&#10;rY6iaO1272bOo/fF2N07vDEqIh2rU0WoZzaOvhhz8hzyCO6FHTwK/v2DLLRvKiLz4KlD9MVoCU/C&#10;FyPq5/V4XG63x0PFosFcNhmPh2cy8ZmZOO9jM+kYx7GISgHAXXAcxzQtx3GZpikr2tp6qVRuFkuN&#10;VrvXbAnbhZquGy/l7B8AIxVxYHQWL0YFx26TJ8gXkxGpmMHH9WMegy8m8dvBfzK63S6v1+PxePw8&#10;e++FlTOnZudmU4vz6bl8kmNh+eMjxXEcTTN2ys3Hn7rxpa89/8RTN1odsW+2Pon4ZfVLxAwyBb4Y&#10;/5qgDhzwW/vub3/NB//L98Hk4rEDfDEAAMC0Y1mWrhuWZeu6Ua02RVEuVxqSpHS6gqyo3a5g791f&#10;awp8MdYcWFQQVBwyc67H0xcf4MIOHoWILyYkWFGZR9oXY40NUMkcx1AeiuOYgN+3MD/j57kTK7Ms&#10;Q8fj4XDIHwzyqEIA4K5ouqHrhixrhmHeWC/V650bayVF1aq1tqrq9Ub3pYxH7YtHZzEKZHDMRgld&#10;mb6JIy1S8fUTKn2kPyYy+Gj74qHuZuH1evw8x/Ps0kLm5EruzMl8fjaZjIdSyQhedOAQaJrRagtP&#10;Pbf+mX94/NqN4vZOfTed3J8agC++LY1EVxN54IDfmo9j/vYTP3/uVB6jEsBoAL4YAAAA6IPjOLKs&#10;6rohyYphmJtbpW5XqDc6mqopiiaKimVZt+bvHwQVvF8idg1xMvdLxO1UkZDOZK7JFPjiEVqMwoUr&#10;WPGC49Xc7ndhkRUZli/Guh+8Xk8wwPM+luPY7Ew8HgufPj3HMnQo5PdxbCjEw2rIwIExDLPbk3Td&#10;7AlSYafeaHQ3t6vtdq/W6Jqm1e2I1ksraU6DLybVKA1eomvkRSoRXzxCazQjDhD56sfUFw9+U0Uj&#10;gVCQDwX5hx44tbyQyecSqWQkFg2yMOdx+BimVa11Ll/Z+sZTNx574vpWoSbJ2p3Zhvo6rX9mIhMF&#10;UMGH54uH2tVEHjhgA/4973rth37x+71eD0YlgNEAfDEAAACAgSyrkqT0eqJhmtvbFUXVyqW6rKiq&#10;opmWrWn63szT4IuPYTEK9AHEeAyjJiim2hfjfnYS7xWQscfQF/c9QFFULBrk/VwsGgyF/PP5dCQS&#10;zM8mfT7W6/XwPg7GFcBhKJYbpmE1mt1Gs7uxWWm1epuFqixrhmlKkmpZe7ZjOlpfjC8Nh/IDfCkZ&#10;fPFAwcd4jWbwxWhoryeXjaeTkXwuee7M/JmTs7FY0M9zwYAP3mIOlW5Pun6j9PmvPPe1x65sFeqC&#10;qNw8BL540BJHxhffNXAo6PvrP/m5sydnMWoAjAzgiwEAAIDDoml6q93TVL3Z6tbr7W5PqFZbQk8y&#10;TNNxHMMw92Ye6p8fojP3SzxyX0xsA0CcHhv44gEzk9sdDiM49qgYx0CNsi92IaqXTER4nk0lY34/&#10;d+7Mgo9jFxYyLMN4vZTH4wGJDByGcqUly2qp0lQU7drqTqcrXn5+w7Ed3TBN09orkafBFx/9YhT7&#10;5AdfPEg19jlA5nmEFQTTLo+gL76zxHQykp2JnVrJnTszf/7sfCoRZhiaZWiKAn08FAzTeurZ9a8/&#10;fu1zX3h6c7umqLp96N8a9miCSE8JFXySfPFBf2jf+52v+7Vf+gGM4oFRAnwxAAAAMBRM06rVWoZh&#10;bm2XdN0slertdrdaaw11eIDO3y9xTH0xZo/tOHwxmQs7lr54qD34KfDFfYNHwoFUKhqNBpOJSDoV&#10;ncnEdhdHRpUGAIMjK9p2oVattWu1dqnSrFbbL1zdUlW9b+ax9MWYjRK6Jn0TCfhiUgoGfPGARYIv&#10;HrDEYMC3vDhz7vTcvReXlxcyJ5azOCEBPJ6/uv25zz/1V3//WKHYGPCUEV+8GFUZ7GYTpyqj5ouT&#10;idCf/v7PwMrF4wv4YgAAAGDo7H3W9Hpird4uFmuyrNRqrV5PqtZato01pQB88YC1w64JCsQFRGYf&#10;PAgqO/jifpkxxjXkpksfvy9GRT51Mh8O+VeWcn6ey+WS6VQ0GgmiqgAAd+Vmw2ia1o31kqJozzy3&#10;1uvJW9tVQZRv7tSEOuuOAwOmDVSlWxMHL5CMLyb03pGA10NWZpjBR9wXY5pbTF+M/OoxSkV/mpH2&#10;xXfy0AOn7ru4PJ9Pnjs9vzifxikBuDu7X+XV1eJnPvuNx564/uSz64PkvyMRp0RSPaW+mYk0m5gH&#10;Rs0X/+gPvOUXf/a7YIGX8QV8MQAAAHA8OI5jmpZt26Zp6bqxtV1WFK1YqvW6oiDKvZ4kSco+5+IU&#10;hEjH6hGRCHL0vvg4Jhcjj+Be2MGjYE8nGQ1fjF/tPmHQEp7Ix8EbeByxL76Z2+1207TX6/V4PNRs&#10;LhmLhs6enmdZOp2K0Yx3YS6DOhsA7opt27pu2ratG+bWdrXVEtY3y+2OuL5R0g2zXG4ZptnnNBK6&#10;wQW+eOCaEPHFY/oxyTS8OEEQFUHmnhhfvIvHQ7EswzDeV9x38v5Ly7mZ+MrizGwugVMgsB+27aia&#10;Xig2Pv0/vvblrz2/sVU19y46/xLgi/slk+ht9k/F/qEFA9wnf+8/PXBpBa94YJQAXwwAAACMFrpu&#10;6Iapa4ZhmpubRVXVi6WaKCq9nqjrRq8nuYbpi7HmwKKCoOJMsy/GvbB2/5EugbElKv80++L9bezA&#10;yUOcc41bQ9tx3G43z7MeigoG+UgkMDebjsVCs9lkLBZkWSYRCzEMjYoKAHel2xUt25EkVdeNZy+v&#10;15vdQqEmiEqnKzaaPV0z+p6FqRuO4QeIV+KYilTM4OP6MYfmi7EmF+8TfHi7H5P66vtnvvV/WYYO&#10;h/mA3/fgpZX7Li3PpGOz2XgqGYE5lURoNHvbxcbf/9MTX/3XK9duFPceGkdfTGYxCsQBIpOLkYXi&#10;t2zf8Y5XfuQDP0jTXrzigVECfDEAAAAwBhiGKYqyYZiipNSqzW5PKlcaoijJkmqY5q5ERoElB4n4&#10;YtwxJ16Xd9R9MYELe/SLUbjGwhfbGKNiMkvyHX5u436FEgmO9MWoM0IhP8N4I+GAj2PPnpn3+djF&#10;+RmWocPhgM/H8j4WdSIA3BVJVgVB7nRFXTevXN1ud8UXXtg0TKvbkwzd7Pak4fliIj9AdE1Q6aMh&#10;UklERoUZ4z39RtsXj87kYuxC943C+9h0KjKfT509lb94fnE2l0zGQ34/LLh/KGzbbrSEZ5/f/OKj&#10;l7/41cu1escwrb45p8IXY7bqBG/vwfPzPvavP/a/XDi3gFE2MHqALwYAAADGmE5H0DS9Vm9pmlEq&#10;1Zutbq3WNE3LMExN023bcQ3TF+MGQXhh3JqALx44OE5mQoIVI/g0+2Ls3w4yeP/fFO6gzuv1pFPR&#10;UNAfCvEzmfhMOra4MMP7WN7PeT0eH0hk4BComl6vdxRVr1bbO8V6td7ZLlRr9a6iarbtiCLeyktD&#10;fWGDrgkqfXJ8MZHPiMpPRl/ifszR8MXovsyo+OKhzr5MJsLz+dRsLnHfheWL9yzGIkGeZziWwSsS&#10;2MPmdu3q6s7H/vSL19eK7bZ42+th8MWDVAO7RESgfWJ/z7te+8H/8n0MTC4ec8AXAwAAAJOGIMjd&#10;rlCrt1VVK5XqsqxtbpV03bAsy3Fctm27cHUViTf5ZBajQBzAdMsT5Yvx/3a1f4mI3FjJZNwoMvY4&#10;+mISvx10cORvavBLu/8PbX4uE/Bz2WwiGOAXF2bCYf/8XMbjoSi32+OhKIoauBwAuAXTtHZKDV0z&#10;VteKna54Y73UbgvrmxXLsmzbsSx791F1J0N9YYOMAb540CDD1JfgiwcPghHj6GZfejzUQj6Vn02e&#10;PzN//6WV82fmaK+XYUCoHZDN7dpnP//kZz77+Op6SddN10HcKEZ7SuStz7j6YswfmsdDPfq3/8fi&#10;XAqvbGD0AF8MAAAATAWabhR3aqqqlSuNRqPT6Qi1RuvOhSxG3Rdj9tjAFw+Y/+gXo0DVBEXfxYvR&#10;ZU6UL8Yen5PzxX0rk8smQiH/3GwqHgstzGc4jj17en7gAgFgP7YL1U5X2tyq9nrS2kapVu+ubZTM&#10;PX95PdQfIAoy4gN88eFqgvcxcdteZG0Gr0j/3Efvi4l4PWRmzCj7pLIMfeH8wv0XV+67uHzpwmLA&#10;78OoB/ASumG+cHX7bz73+F//3dfrTQHrXDI9JVTwKfbF7/2uRz74C++Fd+oTAPhiAAAAYOqwbcfl&#10;cnb/vbZe1DStWKxrulEoVCRZbTQ6t59w5L6Y1PQiQoN8jBKnwRdjjav3CQ6+eMDgo+OL70yiKLfL&#10;5aIoKhYJ5WeTiXg4m03EosF4PDw3m+I4+KNj4IA4juM4ju04tu3ouvHc8xu1WmenWG80e9Vae3un&#10;rijaLfn7R0EEx1EfoyNSkZWZYl9M7HmEFQR88WBRBrxOFOX2eKh0Mnr/vcsPXFo5cyq/spiFecdY&#10;OI5jmNY/ffGZv/77x778tecVVb/7KUQmCiDrg0qffF8cCvKf+7P/bXEujVcwMJKALwYAAAAAl8vl&#10;chxH03TLtg3D7PWkSrVZKtUlUWm2u6qq16qtPqeMti8+jsnFyCO4E7cn3hfjVxvDABOaLo03mB8R&#10;X3yAxYsHTh30q/d6PTTtZVna6/UsLc4kE5HFhRkfx2bSsUgkEA75cSoIALdgGKaum6qm27Z9+YVN&#10;UVJXbxRbbaFSbcmKVqm2b8k9Wb6Y2EINOMFH5WMerlHak0xCOhNwzpPli8l9OxTl5nkuHOIvnFt4&#10;8NKJUydml+bTkUgAo4rTjaYbrbb43z/95S89evn5awXL6r+wj2scfPHx9Db7p2Lc4T/83m/65Z/7&#10;HrxSgVEFfDEAAAAA7Icsq4ZpioKsafpOsaYo2uZWWVFUWdZkWVFU7c5TwBcPGAQVxcYZpE6DLyYz&#10;uRhxApaNRSeDL74z7ZZUj4cKBnifj2FZJjeTnMnEFhdmfD42lYx4vZ5oJOj1enAqDgAvYximICqG&#10;YfYEebtQqze6G1uVer3TbAumYZUrt7/vBF88ePBR+ZhDaJQOGATzEYjliw/yJnXgEtFBcDLjhDj8&#10;txMK+qKR4PLizAOXVi6cW1iYS8VjoYEqOvW02sL1tdKf/OkXH3tytd7s3ZlhXBcvRhwgtlUGTpQ7&#10;U7OZ6J/+/s+cXM7ilQqMKuCLAQAAAAAbWVEVWZVkVZKUYrGmqPr6xo6mGbKkmJYly30l8jT4Ysze&#10;KqLLi9dbxROvqIpMgS/GVf84F3yo12TUffHhbqpUMuL1eqPRQCwaWpjPRCOBuXza7+do2hvw+2jY&#10;Wxw4KKZltVqCaVqlclNV9dW1YrnS2tiqaJohyWpPkPcui7wPwxOpZLweCUWLCjPGazQf3hcjv3ec&#10;IpH9EyIP9CF+9cjMOCHI+j6WoRfmUkuLmQcurdx3cTkRD8WjQVgidn9M07qxUf7CVy7/j394bHW9&#10;fMta8EPzxaOzGMU+lcGJjXGHw+TiCQN8MQAAAACQQdeNZrOr6Xqr1avWWp2OUKk2e13JMEzTsnTd&#10;uPOZiz1kmiRfjO7ygi++I/Oo+GJ8pds3De+rnGxf3DctkQjzPjaVjEYjgaWFGZ+PO3d2nnJTLEvT&#10;tBckMnAYuj2p2eyVqy1JVm/cKFXr7es3irpuqKpu2bamGbflnwZfTMzvjM7HHA1fjO7LjIovPvq/&#10;1kcdwHoyul2uE0vZpcXMqx48/dADJ6ORoN/Pej3wRypIeoL8pUef/5vPPf7Vf31BkjXXyPtiIl3N&#10;fSqDWehAv+6An/u9X/uxh+47EfBzGKUCIwz4YgAAAAAYLvVGu9eVqrWWrhurN7Z7PalcaTiO66Xd&#10;jPqcguWLMd3yRPliIotRuIgJ1oEjj74vHpnFKNDBUckYl5bMn7cP9yXEy0dYlp7NJhOJcCIeTqdj&#10;mXTs1Ik8xzEU5b4JKgwA7I+mGWsbZVlRtwu1nWKjXGkVdmrVese2HcfZ3R72dsAXD5iZjL6cAl9M&#10;ZDGKfQpFBMHJjBlliL2FPYkU5V5ayJw/M3/pwtKbH7kYCfspitrdixW4Dcuyn7688Q///OQn/uIr&#10;oqT2v4XG0BePyGIUHEuvLM34few9Z+dzmdiJpZl8Lr40n6YoyuV2eSgKeiljB/hiAAAAADgGul2x&#10;VmsVS3VJVoqluiKr5XJD1V7c0JnIqBh88YD5ie15Ar540BIxguOOz/u/gcGLMaK+uG9mj4danJ9J&#10;xMML85lAwLcwnwn6fXOwLzlAiMsvbEqyemOtVG92NzYr3Z60uVV1YT5HUPnBFw9ek6E2SpPki8nc&#10;VKjMmFGG92Tc5/Gysjhz74WlS/csPvzqc+lkpH++qafVFv7+n5/8xF985bkXtm4/Br54sCgDxna7&#10;3edP58NB/t4LS/Fo8NI9C8GA78yJWY8HllIZA8AXAwAAAMAxY1qWYzuWbSuKtrNTlRV1c7Pc7Yq9&#10;ntTuCKIov5iPhC/GH+Qj0nGSR8QXE1mMAplMZASIYBp8MZHFKFzD9MVYgzfXUfnivbhdLo/HQ1Fu&#10;j8eTn03FY8H5uXQkHFxazDKMNzsTh4UsgANj27Zp2Y7tmKa1sVVptnpr66V2R9wpNgRRWV0r7n86&#10;+OJD1mSojRL44kEz40Qh9u1g+uJdKMrNMnR+Nvnm11+858z8yZXcbDaOqtF04jiOoupf+OrlT/zF&#10;lx97YlXTDZcLs6eEjIwsESMIzoERWbx4v+Av5WZor5ty017P4nx6fjaxvJCZzcby2UQ6FVmaT/s4&#10;BicqMHTAFwMAAADAKKIbpmmYum5omr5TrKmqvnqjoOtGp92TZLXTEW7mxBlBk/HF6BAERjs2ziB1&#10;iL4YW19iBMceFff7Y3BUmYT091j64mNYvBh9YIirSGPWhOc5iqJ8HBOLhebn0vFYKD+bDAR80Ugw&#10;EQ9zMDwDDoGsaKZhCaKsqPr1GzulUnOrUOv1pHZHLFfbum64jkOkkgo+rmtuYLW9uEEIOOdR8cXH&#10;M/uSSG8B51HCMnQgyJ05mX/g3pWH7js5n0/FY0FU7aYQSVbXNit/9InP/+MXn+71lL55wBcPmhkj&#10;xsuRfBzDcUyAZykP9bpXnU3GQufPzAUDvpl0dCYdDQZ8mKUBxABfDAAAAABjg23boqhomi5JiiDI&#10;pXK9VKr3BFkQZVXVRFG+ucrkcSxG0f8I7mhnknwxsb8Q7Lt4KLIiGFXHnk4yQb6YmH7C+erJWHuc&#10;mqDCcCzN+9lQ0E/TnlMn5sJh/9nT817aGwkHAn7O74fhGXBwZFmTZKXdETXNWL1RFCTl2csbkqQ0&#10;W4KuG+2OuJsNfPGgNRlmo4QXBLP1AV884AHs3gLOA31v8GDQl4yH77u4/MCllYvnFtKpSABae5fL&#10;5XKZpnV9rfQHH//nz3/52WZb2HuIlBsFXzxgmN3MHEdHw4FoxO9jmXvOzifjode+8gxDexLxUDjI&#10;RyMBzCoABwF8MQAAAACMPZ2uIMtatyvourl6o6BpWqFQU1RN0wxDN3TD3M02QotRoKP098WY+hIr&#10;84j74mNYjMKFd8Gx9eUk+WKsmwqRH/tbQOYfPMZua3D7MZr2xuOhUMgfCvLZmUQqGTlzep5jGT/P&#10;UR4qFORhsxrgwOi6Wa21VU2vN7rbO7VqrbO5Vak3ul1BtixLktS+u+rdhMxCDTjBx3WNZsxGCS8I&#10;CV+MnG+O+2QcvB7IIDi5ifhi3G+n/xVEBcELnoqHZ3OJVz146oF7T5xYmgmH/SxDI2JMEZevbH/y&#10;L77yD//8ZL3Z2005+pdPyEKJ3D9YJSKiHIEv7puVob0zmWgsEkjGQ/lsfHkhs5BPLsylQ0Gf1+uJ&#10;hv2wLDJZwBcDAAAAwGQiCHK3K/QEudcTNzfLsqwWdqqSrJqmaduOaVp3jXD0i1FgLV6MTkYEnwJf&#10;TG7vPiJKt28a3jUZEV9MxIkTs/ZYNUGm2wPG8HioTDrG0PTifCYU9i8vZiORwMJ8hvZ6KA9Fe70w&#10;PAMOw9pGWdOMYrmh68bjT6222sLaetmybMM0DcO8y2XaJhwAACAASURBVB/NjMzkYlT+afbF6CYW&#10;fPGdyUfui29Nm8+nTp3IverB0295071+H8uyDEVN9dvBGxvlT/3Vo//9018WROXo2xMyXY5J9MV9&#10;D1Bu98JciufZU8vZWDTwwKXlSNh/4ew8y3i9Xg9De71eD2Z9gRcBXwwAAAAAU4SqauVKU1G0Yqle&#10;r7Wb7W610ux0xb6ZwRcPnDxZvpjIYhSIA2R8MbKGk++LsWtyaF+MOpCdiYdC/tlcMhTkL15Y8XHM&#10;0lKWgS31ABK02kKx1NjcrgqCcnW10O6ITz2z1iffyPhiIvoSWZlR98V4nx18cb/kYfniA/QK7ru4&#10;/NB9J1790JlXPnCqf6apoVJr//EnvvAnn/piT+y/rvGdjI4vJnN7IwKNlC9GJc/lEpl0ZDGfSiXC&#10;r3nodNDPXTg7z/PsXWsL3AR8MQAAAABMKXv7AOVKo9uVrq9u6ZpRrjY7HbFWax3eF+MuRtHfF5MY&#10;W6Lyk5uQixF8RHwx1tgAnTzEUTFuDW08v4Nx4Bh8MYnFKFBh+i5GgRu8b2ba6zl3djGZCOeyyUQ8&#10;lE5H52ZTPM+hAgPAXbn5qJJl7fqNoiDKz72wWat3qrVOpdpqNLp9TsGLf5dysSo5jJpMgy/Gf6AP&#10;z2EhMmNGGV9ffJNwiH/Dw/c8cGnl1a84k88l+p8w6TiOI4jKx/70i3/8yS9U650B8iPjYBSKc4DY&#10;Vhk4UQi9mBmuL0ad8PrXnEvGQ+dO5RPx0NJ8+uRyNhr2I7NPN+CLAQAAAAB4GcdxDMO0bNs0rW5X&#10;LJebO8WqIMiNZldT9Vqtpb20GvKdp/aLNnje3eRh+WK8ycUuXLWHF3ySfPFQZ8GALz5kTfYduA78&#10;MQ/67sTjobxeD017Kcp95tR8OOw/c2qO45hMJsb7uOxMHBUAAO6KaVqGaZmmpWn69RtFUVKeeXa9&#10;J8iFYl2WtWK5OXgo9DsVDI7eF5NplMbTFw93NjcqM04UYt/OsfriXSjKzfPs2ZP5N73uwplT+Uv3&#10;LPk4pv/Jk4vjOD1B+dXf/Ku/+8fHGy1h35zICBjF4Rw4+sUo9suPV5Oj98W3JHs8FEN7WZamKOrS&#10;uYVkIvTaV5z2cczCXCqdimTTUVSZ0wP4YgAAAAAA7oLjOKqqm5alyKqmGatrO6qqFQrVnihLoiJK&#10;iiyrRHzxqGx258IVrBjBsWd8IPaAGkdfPDqLFyMLJTWrdwx9MaHB2F2+eo+H8vOc1+vx+7nZXDIZ&#10;j8zlU8lkJB4L0bQ3OxOHLfWAA2OaliAqpmmJkrK1Xas1Ousb5WZLaDS7gqDUGh3L6rcMy9B8MRl9&#10;OcxGCTvIBPni45l9SaS3cLS+eC9+np3NJh6878Rb3njvyeVsLBrcN/ukYZrW+lb1k3/xlU/+5VdF&#10;Se2bZxp8MbkXMxi3PeY1wcl9a6EeDxUK+vw+lue5hXxicS69NJ9amEtl0zGWpRfyyalaDRl8MQAA&#10;AAAAB0RRNFlRFVlTVG19vSgramGnqqp6tyvqhilJyrj6YqKCbMCaIGP388Xo6zoFvhhZPYxLS+bv&#10;vhEHhruKNFZNjt4XY/3QXspPUe5IOODxelLJSCQcWFzIRKOhhbk0y9EBvy8U9DMMLIsMHJx2R5Rk&#10;td0WdN184pnVRrO3sVlRFF2UlE5X0vU+fzRz9L74WBolIu3JNPhi7MclTiDs3sLx+eKbsCw9n08u&#10;zWe+6fWXLp5fmEnHpqeV1g3z8gtbv/1Hn/3So5dVzbjtKPjigWtCpEOIkxm70JdT3W53Mh5iGW82&#10;E4tE/PdfWI5G/BfPLoRDvJ9nI2E/75vMZZHBFwMAAAAAQJhqtaVqWqvVE0RlZ6daKje6XVHTDcu0&#10;ZEVzuSbLF2MKsuEtRoEsFFt/gy8esCaIGEO19sj8g8dwHX6zO2Qy0R+a38/FosFkIsL72OWlbCoZ&#10;WV7KMgzN89zu35CiqgwAd6UnyM1Wr1rrKIr2wtXtniBfW93p9iRF0U3LkhCTB1GMii/GfR5hBSHh&#10;i8d0szsyDTWR3gLmA53M8wgV3HG5XK6ZdPTkcvbb3vbQpXsWU4kwNx2rVciK9sVHL//673zmxnrZ&#10;3POHC2T+XgEjddR98SgtRtH/yGFatlQiHA37M6lIKMi/7lVnA37u4tn5UNDn5zma9vrHf2898MUA&#10;AAAAABwF9UZblrWt7YquG4XtqqJq11cLjmPblmM7tm07/RcvdoEvHrRMcnv3YfSnp8EX4w9Uhmnt&#10;sWoy5r749nTH5XK5aK9nfj4Tiwbi8XA2E8tmEytLWT/Peb1et9vl9XpgRQvgwCiKVijWJVnb3Kru&#10;FOulSmurUKtW26ZpOS7HMCzUiUfsi4k0SthBcE5AfxrwxXcm4zgsIr4Y27Ih8t96QjDge+DelUde&#10;fe4ND9+TSoSnoTXuicoffPyfPvbJL+wuanz0k4td4IsPnUykZdt7IBziF+dSsWhgfjaZzcROLmcv&#10;nZuPRgK010NR1HjNxAdfDAAAAADAsdHtirVau90R6vX2TrEmyermVlnTb/37PvDFg5U53GUQRt4X&#10;T9Rmd6RqMom+GJX95IlZnucW5jLJRGhxIRsK8UsLM4hIAICBYVrrG2VZ0Z67vCEr2upaqVprr22U&#10;b2YY083uCLUneJ8dfHG/5GH54iEtRvFi5n1zP/yqs6968NQ3v+HSwlwaJ+pYsrpe/tBv/tVnP/+U&#10;hdpw4sh9MfbSZ8gD4+eL0dU7Il+MSr7nzFw8Fnzw4nIw4Dt/Zm5xLrU4l0LFGxHAFwMAAAAAcPw4&#10;L+JyHFvTzbW1HVnRtguVVqvX6QjNVrfXk27Njxu/XyIZwYrKPCxfjB5FYtQbe/R75NcEt4Yj4otH&#10;Z/FiVJi+ixcfJDhe5qH74r1QlHuXuXw6Hg8tzmdSychsLsmy9KkTeUR4ALg7juPYtuM4jm3bzbaw&#10;tl6+sV5qtYWt7WqzJWxtVw3z5TnIk+SLiSxG4UKIM/wH+mEdFm6h4Iv7ZB4gt9frObmcfdMjF978&#10;yMWTy1maHqeZlVhYlv35rzz3Sx/6083t+p1HR3zxYmShw30xM+K+mEA3bJ8LRbkpinK7KffSfHph&#10;NvmK+1bCIf7E0ozfx146vzA6W+qBLwYAAAAAYHQxDNM0LdM0TdMqV5r1Rme7UNE0o1SqK4rWbPUG&#10;CYI3udg1Sr54gja7c2GOisEXH7YmSImM44uxvx1U8pH64jtT3W4XyzKU2+3zsT6OXVnKzmRi+Xwq&#10;FPTHY8FMOjYla24CQ0JVdcMwVc3QdeOpZ9Zq9c7mdrXdlZqtXqsttDviXSNMgy8encnF2IViRhlH&#10;XzzUCxgIcJlk5D3f+cjF8wsXzy9iFjU2PH1549//9G9Vap3b0gn44qF2NZEHwBcfJhWvM+N2uXw+&#10;1uNxB/xcNBK49/xiIha858xcNhOLhPnZbDwc5BHxhgj4YgAAAAAAxo9uTzQNS5LVXk8qFms7pXqv&#10;J3V7oq4Z3Z5kGLfsd0/EFw/VjSJjj4YvHqHFKBAnYC1ejCyUiKU9el+M9MKo9D6+GP/2xshPao7b&#10;MAZ1LEvzPjYY5Bnau7ycTSejy0tZjmOSiTDD0LFocOLX3wSGh6JokqwpiiYr2uUXNne31Gt1xGaz&#10;p2p6o3nL+87hNUou8MWHK3G/4MOz+aPtiw82JdztdoVD/lMruUdec/7hV51dWZphJmvG8Sf+/Cs/&#10;97//f5Z1+4pPk+SLyb1XGF5vEyf3yPhiFMGAz8fR4RDPsfTrX3Pez7MXzy0kYsFkPBQM+BKxIEYs&#10;fMAXAwAAAAAwIXS7oqYb3a4oiPL2dlVRtdUbBV0zVFVXNV3TjNvyE1pntm8agR68C3zxwLmHt9kd&#10;siaIA1PtizEHtHjig4SuQl+rWw54vZ5EIswydDQanM0m0uloPpdKJsKRcMDjpYIBn8czKn8rCowd&#10;mm7s+uJ6o7tdqFdqrY2taq3eFURF041WS7gl9zAbJfDFg2bGjDLc3sI4++K9RCOBc6fzb//mBx+4&#10;tDyfT3k8FF7E0UNV9X/3Yx/5+hPX7zw0lr54uBP5iXQIcTJjFzoqvrjvzePn2WQiFAr44tHgpfML&#10;8Vjw0rmFSNgfjwZYlk7EQhgF7Av4YgAAAAAAJhlRlDtdURDkTlfc3q7IinZjbUfTDF03TMvS9dsl&#10;8lAF2eEXL0aXSUp/j4Qvxh6fH70vHqYbHbIvPuxmd/hymcCdiTdHCSPvbvCBLm1+NskydDoVjcdD&#10;K0u5aCSwtDDj8XpYxsuwtBckMnAIqrW2ICprGxVF1a6t7pTKrRvrJdO0NE3XNOO2GYtknkdYQcAX&#10;DxxluL2Fw/cKMIP0D3BoX3yzxEjY/8aH73nNQ2ceftXZaDgwvuL4bz77jZ/+z3/YZ2oC5sWaJF98&#10;9ItR7Je/b2+BRMt29L4YxdJ8Ohj0nVicCYf4S+fnTyzOLOSTLEMzjNfPsxSF/eMCXwwAAAAAwNRh&#10;WVal0uz0pEqlKYry1na1XGm024K9u+ve4LN6R8YXE9vWBnzxoDVBJQ/L2iPzT7UvxhzQ4vhidE1u&#10;ORIK8dlMfDaXDPh9J1ZykUjg0j3LLpeLoii323WA4RkA3KTdEYulxtZ2bXcti25Pfv7Kpiiplm27&#10;nDsWbcf5AeL/RjBOGPC3M0BwnCAYMY7jr/WJ9BZwm00iz6O+mcn54pvEooE3PnzhnW9/6OL5RR/H&#10;jNdaQLbtvO3dv/z81cKdh4a32Z1rsnwxka4mbvJwX0Wjsg/NF/fNms/G08nIhbNzwYDv0rmFfC5+&#10;8dwCRbl3dwb27NtLAV8MAAAAAADwIqVyo9nsFnaqmmZcXy3oulEs1U3TcpHwxQcZXx2xL8YczI+O&#10;Lyaw2d0w1wkFX4yTuV8iZpF4Hwfzq0eOnvYk+zhmaSk7k47lcolkIpJJx1aWs7yPRdULAAZH043n&#10;Lm+Iknp9rVgsNcuVVqncrNY7x+GLyfx2wBcPEHj/IBjBR9YX32Q+n3z7Nz3wbW97xYmlLF4xx8ef&#10;/82/vP8X/sg0+z1ej9wXY387/VPH0hejqze9vrjvgVgkcP5MPhkPnTmZO7WcS8SDZ0/MxqKB27KB&#10;LwYAAAAAALgdx3FM03L+f/buNEySrK4Xf+S+1b7v1VVdS+/rzDgMwzDMAMOqIDsCIiqI1+0qjzzi&#10;1f8F8XL/iveOPipc0SsCIiMioMIgMzALs08v1V1d+5b7vkRkZETGnvdF9fRUV2dk5+mKrIrM+n5e&#10;dZ848TsnK5eq+ObJkxSlqipNF6LRVDbHxuLpRCLLF8VEMieKEkXtQV5MdlmocwJxTEkWOut1bvy8&#10;eA82o6hQXDcb3elVUL3mxbo/KCMyL/2bY7VabFar3W6z220TBwebfO5jR8damr0jwz1ej2twoKu+&#10;ltGBqaiqpqqaqqqqpl2+ssGyxcXlMF8UllYiLMsHwynzbF5M6YWGRiSPFQbVKULSmaSKIb8ydn8z&#10;igp1yneuZV68ye1yjI32fui9r3nVnUcG+jrIxttdgii9+b2fXV6LlT1au7zYsK/KIKlilryY+GFs&#10;wK005C8lo17xqp6I7oFrjx+73Wq1Wh12m91mu/eVR5u87pPHRgf6OkYGu5AXAwAAAFRLEERV1QRB&#10;4nghGIxzvLi6Fi4UeJblWZYvcMXNbsbkxTv/sjvixRqGRLp6zYYsJ2mcvJj4XiCaSaVsFHnxtuIE&#10;3atZXFxFM2W1Wrxet91m9Xhcw0PdPd1to8O9nR0tQ0PdToe9p7vN4bDrnApwcyzLy4rK82KOLiyv&#10;hlc3YulMPpmiOV7wBxLUXuTF5llcTDwoSZU6zYtr+wPcwb1mtVo6O5rvuv3Q299y520nJ7xeM35K&#10;45+/8/Qn/r8v679HS4AwGzXiOaV7oPHz4tr+aaFX2ojnjm5/kgO6LxEURVGU02n3elzIiwEAAAB2&#10;pCiIQlEsFqWiICYS2Uw2v7wSFCUpn+cFQcyz/Ga3Os2Ld38ziorFy86Q7EfbUHmxbgaq106SF9fy&#10;rjd5Xqx/pVfTCKbU2dFit9taWrwOu/30yYmOjuax0T6Px9XS7G1rbXK5HIQlAV5GM5woyckUnc2x&#10;K2uRVDq/thHL0QWOE7I0e/Ur9XacF5M+d0y+GUWl4vWYFxOnbDr9d/1eczrt46O9b3/zna9+5bGx&#10;kR7zvKOWzuY/+PEH5xZDO8+LCX/R7UFebNzjpP7yYvJ7R6d99/NiwsfPVsiLAQAAAIynqlqOZnm+&#10;mMuxLMsHw4lwJE3TrCBIsqIUi+K277u/UV3mxQZd1RD1Rl5cZQ1DFhcTzwR5cdX0Pq3v87rb25u6&#10;Olvdbuf05FB7W9OJY+M2m83nc9vt1uYmL+E4AC9Lpul8nk+mmUSSXl2PrKxGUxmmUBBEUeZ4YbMP&#10;8uLqq+yHvHgXNqOoUKSro+XEsQMffPe9p4+PNzd5rNY93s/na9984lOf/RpV6ddutQzJi82zGQVp&#10;mf2QF5tnMwoKeTEAAACA2aTTNM8LyRTNF4X5Bb8oSv5gQhIlRVU3d6Lc7Eb0ZXdUY+XFxEEqyZ+z&#10;+tfhRiSP+yAvNuyChOjhXdOLOnPkxaRpmsvl6O/v9LidI0M9A/2d/X0dQ4Pdfb3tDofdarG4XA5s&#10;iwy3RpKVcCSdzbHRWGZ1IxaNZhaWQxwnSpIsK+r173SaIi82KMPS6UxYpXa/GfXqmDwvNm4Lke1n&#10;nDk5fv+rTr7pdWeHBjrtdhthPWMk08wHP/7gwnKYqs+82JiHN1kN3TKEfxASNZc/YvK8eA83o7gG&#10;eTEAAADAHmOYQjKVo+lCKkNvbMQ4rugPxnlOuLEn8uIbGbB5sf4B5MU76UwZ9MhEXlxlcZvNOjrc&#10;63E7D00Pt7U2TU8Otbb6Jg8OkkwEoIw8y6/746FwKp7ILS6HY4ns4nIYeXG1/Q3Ji0lfNhsoL67w&#10;4PF4nG994PaffsMdd91xaPfXGn//kfO/+am/FSWl4h5Q1UJeTDAi8uIqJ0L69+r1kBcDAAAAmMjW&#10;v81WVsP5PLe2HuGLYjSaTqVyOaZQ5hTCP5wbKS82z2YUVC1Te93+5s6LjXpkGvEj0Zkh4V1v8rxY&#10;b8j2tqbxsf6xA30d7c2jwz1dna2jIz1OJ3ZDBmJbH6gzs+vZHDs7548ncv5gYm0jpqrl9lG64cTr&#10;229x9JcbCQqQj0hSorZ5H/LiijM5PDX0zp++650/fVdryy5t0cPx4vs/+mcXZzeoCi/UyIurK0P2&#10;m07nAFFYXGFQ5MXXIC8GAAAAMDtN02RZVVRVVdVoNJPL5ReXA6IoJ1O0LCuBULz8aTtOY/WbkRff&#10;2FbL1J5kJjo16jUvJl6jRDSiIXmxMRHMLj0BHQ673WZ1OO0Ou+3UiYmuzpbRkd621qburtaB/k6v&#10;x0UyawCKoihZViRZkSQllsj6A4mF5VAoko7Hs5FYpsBd2wR5p9mWbhHC2ZokLzZkMwq9ZsN+H5Xt&#10;bMq8mKIoq9XS2932pted/dm33Hl4ashqtZIMQuyb333mU5/9qigpN85kywxrlRfv/pfdVeq/4xoG&#10;/abTnQvJoEa9G1T9iDoVkBcDAAAAwK3RNI0vipqmsSzP5LlQOEnTbDiaonOsIMm5bF6SlBvPMiQv&#10;NmQVDHlxc+TFpH98k10FGRFDVLpwbfC8mDxYJ/iBEy0urjQZopkYnReX5XTaPR5Xk9dtt9sOHxpt&#10;bvJMTQy2tzV3d7W6XI7envbKpwNsI0oyz4sFrphKM4vL4XV/LBROR+OZZIoRJflaN+TFVdcme0E2&#10;ZnMkveJmzYuv6Whreu29J9/02rO3n5nwed0kQ1WrKEhv+8DnFlbCFWayJ3kf8uIqjxjzVrTOAd0n&#10;JvJiAAAAANhD+TwnSTKT5wRBWlgKCEXRH4xzXJHnxaIgFgWp/Gk734xC/wDRpyYbKi824jYSz0S3&#10;XSvfTlS8fHND5cX6V3o1jWD24A2byiM6HLb2tman097R3jw02N3X0z4y0tPX097a4rPbrV2drfhK&#10;PaieJCmpNJPN5bN0YWEpdHluI5Vi6DyXSjNVvogblDyS9DZPXkz4gly7zSioesiLNzmd9lPHxj78&#10;vvvuvvNwS7ORm1SUSqVvfveZ3/30VzRNqzCN3d+MosJkCAdtpLyY9AdlxJ8Wet2RFwMAAACA2RQK&#10;RSZfYAtFNs/Fk9lEIusPxvmiWORFRVWFolj2rN3fjEK/uF5z4+fF5BmoXnuZvNiYqyDSC5JGyosN&#10;i2Bq9YYNUVhcadBSiaIoq9Xa29PmdNhHhnvcbufUxFBfb/vE+IDdbvO4nW6Py2G3EQ0H+1aBKyZT&#10;9EYgkaMLs3P+haVQli7wvMgXBaLVmsiLqy1uxIvVHi0J31E2evvpiQ+99zWvesWRthYf4cjlMXnu&#10;3b/4+YXlSouLqb3Ii/fm4a1XHHlxtSPqFNmL9xu2QV4MAAAAsH8FQwmOF6KxdKFQDARikVg6m82r&#10;qlYqlVRV08p9d1FNV8GQrnbRiP6eJlzyUY95sXk2o6AI82Ly9TiNkxfv7WYU1Qx602vGlmZvf1/H&#10;4EBXU5Nn6uBgb0/75MSgy2m3O+wWi8Vus2IxMtxUKs0Ew6lgKDm3GFz3xxeXQ5sb92/+JjLLZhT6&#10;VQx5YjZSXmxIxK9XhzTHOn5k5APvuven33iH2+XYyctRqVT6xr8+9cnPfOWmM8HmxdWXaaS8mPyP&#10;mbKdCX9xkxyo/q8C5MUAAAAAcJ1oLJ3Pc5FoKpPNB4IJUZQWl4LXjtZ0FQzyYpLOVRbYbDdNXkwa&#10;fCAvrrK4EXmxIcHHtf52u+3o4VGvxzU+1j/Y3znQ39Xf39Hf20FUCvazy3MbgWAyEErOzK4vr0Zo&#10;htvWAXkxQfH6zIt3uLh4y6AliqKGB7t+5cNveOdbX+F2O8nOf0kiRX/w43+++NLOxRVmgry4+jIG&#10;7by00xH1+iMvBgAAAAC4TukqStO0HF2IRJKZbD4aS0djGb4ohiNJUZS39NYpUrO82JjNKPSK61bR&#10;a26gvJh42mXbjLikMyaZ0ftZkRUxSV5szCNTdyZ67URFynS2WCiLxWqxWCxW6tiRsc2v1OvubB0Z&#10;7mlq8hwY6a2+Puw3pVJJ0zRVK2Wz7Oy8f3E5tO6PB0LJjUBCUctvy65Th3BckkKGPDH1f0kRNSMv&#10;vnHEl3tbLFRvd/tH3n//u37mro72ZpK5UBRF/c1XfvjZP/tmNTNppLzYuDdmDPmD0IDmRsqLa/dX&#10;AfJiAAAAACBQKpUkSdE0TRAlRVH9gXg6w/gDMUGQEokczRRYlr+u/84vD3QvFwn+kDVmcbHOAaOy&#10;0brMi0kvSEiaidcoEY24D/JiYzcvrrpItT9Yq9XidjltNqvb7Wxt8U1NDB4Y7evqbOntbvf53OMH&#10;+rCLBZQlSbIgykVBWlgMnr+0FggmIrFsIJQQJaXCWXuzu6sheR/Ry6ZRv4/Kdq7/vHiT1Wrp6Wr9&#10;wLvufcdbXzHQV+2HHpIp5kO/+uD8cnhrI/LiqmdCNm0D/j4hHtSQZ7dOX+TFAAAAALA/KapaYIuC&#10;IAqiHItnEomsPxAvCmIyTSuyQjMFdctCsHrNi2uZjRoTQ9RnXkx+fbXTYJ0izDJ0H2v7IC++tc0o&#10;bpgJgSaf2+l0dLQ3b36l3kBfx/iBfq/X1dba1NnZ7Hbd4gfJoVHJssLk+RxdiMQyFy6tLiyHY/Fs&#10;jmbzbHFrtz3IiwlfHonyYv2+Brz26mmYvPjaPIYHuj724QceuP90T1frTet8+3vPfeIPvywr6k1n&#10;Ysx+AkY9fghqmyUvJs9ACU4w5q1onQPIiwEAAAAAqpJK0bKi0HQhR7OBYJxmuFA4wXGCJCscJyjb&#10;rrvKltj1vNiwP77JroKMiCF028t/ars+82IDrugowliTKC8mv7RunLzYuG+42t5yNS9ub/a4nVOT&#10;Qy3NnqOHDzQ1edpafXa7raXZi8XIcE00lsnRhdX12OpG7LkXFwtcMZsrcLxIVMQseTFhQFa7zSio&#10;RsyLKYqy26yHpobe/ba73/nWV/h8br0ifFF8x4f/ZG4xuLVx9xcXU8iLd9xc248u6ZVGXgwAAAAA&#10;cFPpDMPzQirNMExhIxArFsX5xYCqqJKsyIq6LUSu17yY9PrckJmQ5MXGXI/VZ15sns0o9IobsqVj&#10;nebF1T9b7XbbyHCP2+Xo6+sYHuwe6O8cGeru7W33ul1Wm9XtclitVpKRoTElU/RGIBFP5F64uPLC&#10;uaWiIPG8KMmVNq+g6jMvNs9mFBThe3JERUgnU83vaIvFctft07/886+/6/ZDLpfjxu4PffupT332&#10;a9UsLqb2Iu8zZvm8TqH9kRcb8KeFXrMhzx3CiSAvBgAAAIBGwTCFZJqm6UI6wySSuUQyt7IWFoqS&#10;pmlXv3fvehpZjEVwYA/yYiM2o9ArQ7YZhc4Bwy5I6jAvNs9mFLrFd3xZWGFQM+fFepUnDw54Pa6R&#10;4V6323H21GRHe9PkxJCFoqxWq9VqwUrkfS4ayywsh8PR9PPnl188vyzLiqpt/xVDlKbp9t/HebFx&#10;HzUwJBut9heP2+183b0nf/vjP3NgpMdqffmFQtO0e97y+8FIusqZNNLmxZX6k82k8fNiwj9mdO3+&#10;46cs5MUAAAAAYF6KqgaCiUyGCQQTHFf0BxPJZDabYynkxdXWMFNeTJhZIC+utjjy4iq0tTaNj/WN&#10;jfa1tzWPH+hrbfWdOj5OMi9oTKFw6uLs+qUrG6vrsctXNjYXkO6HvJg8uiXqbMhLgQHZKEX++8jl&#10;cvzyB1/3sZ9/oLXFu9n4tW8+8anPfq36mSAvrr4M8uIbOhP+4iY5gLwYAAAAABqQppVUVQHFbjqR&#10;VTVN07RINJ3J5kOhZI5mNwIxSVJi8cz2jSy2QF5c9UyqH1B/JgatcUNeXG1lI/JiY4IPE+fFW2vY&#10;bFar1epw2Lwe19TEUJPPffL4eEd7U09Pe1dHS3cV33wFDUbTNEVRJVmdnfefn1kNhFKLyyF/KKlp&#10;1z/EavYrQ/9hT9CMvLjciLfyAm6xWCbH+//rx3/69fft7bXkAAAgAElEQVSeLPDi2z7wuY1govqZ&#10;NFJebNzjhOBhj7yYoD9BK/JiAAAAANhPClxR00qCIOZoNhBM5Gg2FE5lsowgSOkMI4oypbtuy5DL&#10;g12/fNGbCUlebMzFGOkFCVHwQbpGiWhEc+fFhlxCG7K4mGrQvPiGxhJFUQ6H3e1yuFwOj9s1PTnU&#10;3Ow5fvRAS7N3sL/L5Xb09rRbsZHFvqEoap7l01l2ZnZ9ZnY9FEkHw6l0minbubZ5XwPlxeQj7nZe&#10;vK3N5XLcd/fx4aGuv/mHHxLNBHlxlWUM+mVH0rux8mJD3qzSg7wYAAAAABoQy/KSLLMsL8vqylqY&#10;YbiFpYCsqPk8V+AEnhcoypiLhnrIixvpy+7Kn0F8c5AXVzco8UKnmi5Pq3FeXJbNZu1ob3Y67K2t&#10;vpGhnv6+jtGRnp7uttYWX5PP3dHebLfbCKcA9adQKKYy+WA4eX5m7eLltVgiF0/krj1sDHl5JMqL&#10;9fs2fl5c680oyIob8rJJcsDkebEhm1Ho9ybprHPEmLeidQ6YPC8m/asAeTEAAAAA7BeSJGezbJ7l&#10;8gU+Hs8mU/TSckAQJJ4XVU1jWZ4ycLEG0fW5Icm1yfNiwiu92q0AogizDKK8uKaBSO2uDM2zuFh3&#10;MrUsfgs3s6O9ubXF293d5rDb7jg73dHePHFwwOl0eD0un8/tdNgJ5wV1Q9O0YDgVDKcuXl4/P7Oa&#10;TNE5hmMLxe39DMmLSV82dz0b1e9sirx4T74AcE/2E6jHvNhMm1Ho9zdgJsiLAQAAAADqkKqq8URO&#10;kuRgKMHkuXV/jMlz/kBcUVRV1RRFubp/ZS2zUWP2xEReXN0B0lizfH/DIhjkxVXNxJC8uNY3s7nZ&#10;09/bMdDX2dTkPjQ53Nbqm54aam3xOR12q9XqcjlIJgv1gS0UV9aiiyvhC5fWZmbXaYYTREnTKgSV&#10;JBkoyUvBnmSj+v2RF1dXhPAA2eOHeND6y4v1p2dAXmzIX0qGPHcIJ4K8GAAAAACgZmLxDJPnItE0&#10;y/KXr6wLorSxEZNlZWsfw65Fa5YXk33ZXYXiZJ3NkRcTXszvfl5Mujsn8uIaFa/pzXS7neOjfT6f&#10;a3pyeKCvY3iwe3Cwa7C/s/oRoV6oqra6Ebs8t/HYT2bPz6yy7A2LjpEX77wI8uKqZ0JWu6Yv4GbP&#10;iwlvO/JiAAAAAADY+gdzji6EQslMlglH07lsPpHMBSPJYlG84RydUjoDEHTWOVDxwnWnebEhF7R1&#10;mhfv/ubFFOlVNNG9oDsTvXZT58Xk8ZNe+27fTKvVOj051NTkOXV8vMnrHjvQ193VMjbaZ8FX6jWE&#10;zQfJynr0/Mzapdn1KwvBdX/86qEd58X6fQleOIx67uh0NuA5olfH5Hlxg21GUak/2UxMkRc32ObF&#10;FQZFXgwAAAAAsGcURVUUVVYUTSstr4QYprC4HBJEKZHIZrJ5huFuPKV2y12MyYuNuXgz5vq8HvNi&#10;Q9IQSi+G0K2i14y8uKrKZvhOP6fTbrfZnE57W6tvemJo7EBfd1frQF9HR3vz4ECX04ndkOuYoqiC&#10;KNNM4fzM6mM/mV1ZjwZCSVW9bpsg5MUERZAXVzcTshH1qyAvrnJIE+XFBv1VgLwYAAAAAMAwiqLy&#10;RUEQJFGUo7FMOk2HIqlUis7m8rKsRuOZMufsel5MnjwSdTbg+ry2F3Xmzot3fzOKSoMiL66uszHp&#10;2/WtXq/L7XI2NbntNtvtZ6e9Htf05FB7e1Nne3Nzs7e9rYlwTNh7sqzS+UI6nZ+5sn5+ZvXKQjAU&#10;SWuaZvK82DybUZBOZj/kxTvZjOJD77n30MTgmj8eCKcyGZbJc8FwStnyZoZB7yuQ3ZWNlBebZzMK&#10;CnkxAAAAAIDZqKrG5AuKoqXTNJPnNgJxmi4EgnGWK0qSzOb5bdsibzIoL97pl90ZdkFCFHwQrVEi&#10;6LtZvIHyYiMuC/UGNWThLYW8uOqZVJO1eDyu1havz+tuafYeOTTS1uKbnhpqb2tua/U1+dxNTR6S&#10;icBeKpVK0Xg2nszNzG68eGFldT2aTDOSdP3vAuTFO5zJrq+5rqO8uLOj+env/XFbi2/zvzTDsYVi&#10;LJHji9LsQiAczczOBwRRyuYKRVGmy31kquqZGJEXE0f8yIu3tRH/VYC8GAAAAABgb2SyDM+L6QxT&#10;LIrrG7FUmt7wx0RJ5nlBlhVRKhMi12teTHilZ8SSa7K8WH8mjZ8Xm3mjhoqt+yIvrubh7XTa+3o7&#10;OtqaOjtbDk0NNTd7Txw94PO5m3wep9PudjlJZgd7QNO0aDy3EYjPzgcefeJSPJFj8pyqlHn1pvZH&#10;Xlyni4up+smLrVbLJ3/97b/50TdX7lzghGg8u5kjzy+HU2lmdiGYybFMnldVjePFrbfXkLyY/E+O&#10;nY5Yqf+Oh9yDvNi4d5GRFwMAAAAAmIgsK4FggmYK6QyTSOaisfT6RozjioqqlkqUoqjlL/4bKC82&#10;5opO5wBp3oe8uOoiux2kGlXc5Dfzlp+ATof94Hh/V0dLd3fbsSOjHe3Np48ftNqsNqvVbrdZrfhi&#10;PfMKhFKXrqxfuLR27uJqKJze3CX/2tHyL5t7kY3q90deXF0RwgMG5sUjg13f/8bvd3W0kJ1MURRF&#10;aZp2eT4gCPJ6IBGMpJbXYuFoZs0fl2VV1TRFUW+Y0o5/0+kc0L/pBuTFhiTXdZoXb84CeTEAAAAA&#10;QB1YWQ3zRTEQTGQyjD8Qz7O8PxC/dlT/g7E7vQqq17yY8GKeLC82Im7QK468uPoDyItvaLvJ9Hq6&#10;W4cGuqYmhtpafaeOj/d0t40O91ScLOyxpZXIzOz6U8/Nn59Zy+ZYCnlx9UVqtuC6wkzqJS/+o997&#10;3y9/4LVkZ97MlYUgnecWliP5An/+0nomy16c3dgy5vXTMFFeTPiqjrwYAAAAAABMqFQqaVppUziS&#10;ymTygVAimaQj0ZQoKSur4a09kRffUJygO9HiYv1mwpkgL67uwN7kO+a5mbeUF29ltVqtFspisR6Z&#10;Hu5obz57enJkqLurs+XAaK/L6dAbFnbf5mu+qmkXL68/f27p3MXV588vb++zF9moTmdDniN1mRcb&#10;sxmFzgHdZzfZz4SiKOrI9PBDX/rt7s5bWVxcJVXVSqWSqmp0nrs8H1jdiIci6WAknc7kL8/5FVX3&#10;Ox4Jf9PpIQrWDciLCd/r1OtsxOMHeTEAAAAAAFyjaSVRkkuaxhdFmikEAolsjg2GEnmWy+XYeCIr&#10;ivK1zsZcjzVQXqx/pVfTuIHg4t+Ye0F3Jnrt5ghSjaisV8ZEezTrHKhdXnzjAZfL4XDY3S5HZ0fL&#10;1MTg2VMTzc3ewYHO7s6WttYmvRqwm0qlUrEo5Vn+8aevnLu4urwWWVqJUEa88FYclGyGOx90P+TF&#10;Rr2q30Je/JlPvvejH3odwWkGEURJltUCJxQFaXY+EIpmZucD+UIxEs1E4tk8W6T0br158mLCmSAv&#10;BgAAAAAAMxJEqciLbIGXJGV9I5pK02vrUUGUUpk8VygWuOLLXY1Z7EN2LYW8+IbG6gesdAB5cXU1&#10;9uA26k6GtHgN8uIbJ2K321pbvD6fu7ur9dDU0Ohwz+hwT39vh8/nbm9DgrzHVFXL0YXltejz55bO&#10;zawur0WYPH9dDyPy4t3fjEKvCOlk9kNefAubUQwPdj30pd8eH+0lO7NmBFFm8lw+zwuifGUxlM6y&#10;M3Mb2VwhGElLkpJI0ZpG+pdF+SP7YvNi/QPIiwEAAAAA4CYURU2lGY4rsgU+Fs8mkrlINJVK0QzD&#10;KapWKBQ17eq35Bl2QUJyfb4f8mJjNqPQnQnhGqUdBx8V+iMvrnImhuysaXhefGNvq9XS39fZ5HP3&#10;97Yfmh4+Mj3S3dXa0d7c5HN7PC69M6HW+KK47o+vrEUfeWJmfimUzRUEQdr9vNi491QMyUaRF5ep&#10;/bu/9jO/+dG32GxWsjN3l6ppwfDVvDgYSa+uxwPh1EYgkaULkqzSDKcoKoW8uOoDt/ZXAfJiAAAA&#10;AACgKIoKhVOSJCeSuWwuv7YeZRhu3R+TJFlRNUmU1ZdCZIoijKsIM4vaXtTVYV68C8uIyrUbkBcb&#10;EsHs57zYqLue8D0VglE3m8YP9PV0t/X3dZw6NjbQ3zk60uN2OT1up91u06sFtROJZdb98ceemn36&#10;+YVYPCcI0rYOJs+LDVlcTBn0+4hoJibPi0sU1d/T9oN//oPe7jaC08xkPZDgeDEYTidS9OX5QJYu&#10;XLi8rqhasSiJoiwrKkVRui945s6LzbMZBYW8GAAAAAAAbioWz+TzfDSWZgvFzRD50pU1qkRpmlYq&#10;XXeFY6LNKHQOkGYZyIurLrLbQapRxc1yM43YjILSS5RIi+w4c3a7HKMjvRNj/SPD3Ycmh8+cOuhy&#10;Oa0Wi9VqsVgsetMBw6mq9uyLi7Pzgaefm79weV1V1c07dz/kxYb8PtItXp95scVi+eRvvO3Xf+lN&#10;VqupFxeTyrP8yno8EE6l0vnF1Ug8mfvJcwuKqmpaqaSVrn2zHvLiqmdy9R/IiwEAAAAAgEyxKG74&#10;44lkNhxJZzJMPJlb34jxRaF8793Piwkv5snyYmPiBuTF1c4EeXGVBwzZjIJ0LlU+dwb6O0aGuqcm&#10;hsZH+yYPDkyMD7hcDr15QS3EE7kfP3n5yWfnnnxm7qVlmFVBXlz9TEyeFw/2dfzo2/+9tcVHcE7d&#10;KgrSlcVgOJqZXw6nM/mV9djiSjRLF27oaNR7deUakRcDAAAAAMC+paqapmmKoiqqurYe5ThhftGf&#10;Z/lQOMXzYjSWJlqNu/ubUeh1J1pcXGkyRDMxR15sos2LdQ6QXsQ2VF5MeL+Thc5GvGFT4eFttVrs&#10;dpvdbpscHzg41n94enhifGDq4EBTk0dvYDBKqVRSFDVHF555cfG5F5fOzawFQskqziIbonw7QY09&#10;yIsNeT0xJu/TOaD77K56TLvN+t9+510f+/nXV3tCA1FVTVFVWVY1Tbs8HwhFM5fnAgVOmFsKcby4&#10;7o9ft90WRVHE945OX+TFAAAAAAAAW6mqxhcFVdWKRTESTSdTdCiUzGTzkWhakuRUmtFb4FanmxdX&#10;mgxJ8UbKi42JdI2In/TK1OvNNCQvJltcXP4E0udO2Wafz93c5OnpapueHLzt9GRPd2tXZ+vIULfe&#10;PMAQmqZl6cLKWuzRx2deuLC87k9IslK2J/LiKqexJ3lf9WMenhx86G9/p7urtdoTGp2maQxbVFW1&#10;wAmBUGo9kNgIJv2hpD+YKgpSOJYRRHn7OYS//ZEXAwAAAAAAVCWTzSuKmmf5XI5d24jSdGEjEBcE&#10;iWV5milIklK7vNg8m1HoFScMqBsqL94nm1HoTsbsebERz53q0hOfz93S7O3qbDk8NXzm5MHBgc7u&#10;rrbO9ianE/tX1EoqzYSjme8/cu6FCyuBUJLjxWuHSOMi5MXVFiE8sMPNKOw262d+732/8L77qj1h&#10;H0umGUlSMjk2lclfngtkcuzFKxs0wxU4IZsrbH12XEPyoq5r9x8/+jO5+g/kxQAAAAAAsJc4XqBp&#10;Np3JC6K0shqhmcLslQ1V1TheEAVZECWKohopLyZNQ8huJmGAiby46iI1nMl+yItvLT1xOu0D/Z29&#10;3W2jwz1nTk0cnhpuanI3+Twet5OsHFQhz/KXrvh/9OSlJ5+ZS2XygiAZknnV9O003SINlBfvfHHx&#10;qWMHvvyXv97b3VbtCXC9VCbP5Plkmsmz/PxSOJlmHn9mTlHUPFssChLLlfnyBvPkxbf8VwHyYgAA&#10;AAAAMB1RlGLxbDbHpjP5eCIbi2eisXQikZNkpVQqiaJM7fO8uGaLi6n9kRfX8R7N+yAv1vtp22zW&#10;ocHuoYHOI4dGjh4aOTI90tzscTrsDoedoDrcDJPnZ2bXn3p+/oc/nsnkCoIgVXOWeRYXU3pPB2Ne&#10;wPXazZsX/8HvvPNXP/LGantDdURR3ggmk2kmGEnHErnF1ejlOX+GLkiSIiuqKMrV30Hm2YyCQl4M&#10;AAAAAAB1R1XVQCgpFKXl1RDNcMur4TzLr61Ht/droLx4dz52ekN7fS68Jalhos2LdQ4YctcTFzF3&#10;Xryt1WazToz1j432nTh64Ojh0cNTQx6Pi2AYuBlRlK8sBB76zlM/euIyk+crdzZPXky0uFi/Wadz&#10;veXF/b3t//H1Tw30dVTVG3ZG00pLq5FYkl5cieRZ/rnzK8FIes2fqHyWefLirRNBXgwAAAAAAPVn&#10;64VMKJxKZxh/MJHN5cORVCadD4SS8vVf34S8uMoRKeTF5YvULC8mvY1EiRJJEdK57HlevI3dZj08&#10;PTI1MXjy2NjUwYHxsX5sW2GIzbvjsadmn3pu4d8efoFmuArdyrSTj1WunaQI8uIt/ttvv/NXP/IG&#10;i8VSVW8wztaHhD+U2ggm1zbiwUh65oqf5YSl1QhflG7sefOyhAeQFwMAAAAAAFCSrKiKKsmKqqqX&#10;Lq9nc3l/MJHP86k0HYtlijd8sFonwatp3FCrvNg8mxdTtcyLDUlp63XPDcJEgOzxQ5hDmC0vvsZq&#10;tbpcdo/bdeTQyB1npoYHuw6O9Y+N9hLMAMpRVY1mCpfnAv/4L0/MzG5sC45rlxebZ/NivckYsz5U&#10;58BO8uLe7tanvvc/mnzuamcGtVcUJE3TBFHO5gqX5gLpLHtpzh+OZbK5QjCSvvlCfsIDyIsBAAAA&#10;AADKEyW5WBQ5TlBUdWk5xLL86lo0R7PpTF6U5GSK3tYfeTFJEdMsvCUpvq/zYrLFxeVPIAqLKxYn&#10;KUJQ4+URHQ5ba4uvs735tjOThyaHDo71Dw10drQ3kxSD6xQFKZ3JP/X8wqOPzcxc2dhMuMyeF5tm&#10;cbHuoKTP7puNabVa/vAT7/7oh16HxcXmx3JFUZTZgsDkuUtzgQIvPP70nCQp0UQuSxdS6fy1nsiL&#10;AQAAAAAAakiWlRxdkGQlm81HY5lEMhsKpxPJLJPnFUXNZJkyl0rGLE8jCERMnhfX6WYUVP3eTJJE&#10;gDhWMGAiZsyLt2lp9vb2tI2N9t5+evLw9HBXZ2t3Z4vL5SCpDVfxvOgPJb/178+en1ldWolI1+8C&#10;tAl5cbUjEj27qxhwdKj7h//yhy3N3mpnBiYjyUoqnWdYPpsrhGOZlfXYhdmNHM1lcmyBE7K5grb1&#10;cYC8GAAAAAAAoEZUVUumaEmWw+EUk+dWViN0nltbjyqKKgiSIEiKom47pXaLiysVR168s+L1ejPr&#10;My8mzvtqt2j9BkMDnSNDPceOjJw5OTEx1t/c5PHhw/vkOF545oXFhx+98OwLi1m6cO11sqZvp+kW&#10;aaC8+JYXF9us1s/83ns/8v77q58Y1AVN08LRbJYuhKKZPMu/cHF1I5jcCCaLRUkQ5AIvqKq2tT/y&#10;YgAAAAAAgFrJs3w8no3GM4VCcXUtkkzRK2sRSZJlWdW0kqppNy9BUZRRebHRy4iubzd1kGpIaFjH&#10;ezSbOy82z+Ji4kEpiqKolmbv9MTg9OTgbacnX3H7tMNhd9jtVis+y08gkaQff/rK9x859+KFFUlW&#10;NEPu+v2QFxO+qt90wEOTg//65d9tb2uqfmJQ1yKxbDSeXfUneF586oVFli3OzPlZTpBlRdM0Ra3q&#10;rxTkxQAAAAAAADulKOr8YiCTZSPRdCpNR2OZeCIbT+QqnFK7zYsp5MVVFzfRHs06B5AXVzsP3SIk&#10;vXWKHz8yeuLIgZPHx04dHx/s7ySruO/NLQYffvT8P37zSYa9yfd3XWPM44cwGG7UvPjBP/7Ie972&#10;yupnBQ0px3Bzi6FMjl1YiSyuRpIpZm4pnMmxev2RFwMAAAAAABhJ00qbNK20sBRgC8XVtUg6kw+F&#10;UwWuGAwlN7vVbvNiCnlx1cV3/zbqzYR4zw2iT6yTFCGdy37IizerWCwWm83a39t+9tTEqRPjh6eG&#10;jx0eJau+X2mlkiKr//aDFx5+9PwzLy6Joly5P/Lics238jM5e/LgV//6N7C4GLZSVW3zTxSuKF66&#10;4mc54cln59NZdiOYTKaZYCS97UGFvBgAAAAAAKAmVFUTRUlVNUGUwpF0MkUHgolUmkml6QIn+APx&#10;zW51unlxhf7Ii6uZRoUDxiRKurOpfiJkc6nTvFj/pm8/YrFYfF6X1+u+4+zU2VMTk+P9Y6O9ba1I&#10;5W5CEKRkmvmnb/3k4R+dD0cymu7jhODtND1EefHefF6BoPUW8+L//Ue/8N6fvZtoVrA/SbIiCLIk&#10;K6IoB8KpNX/ixZk1muEC4TTyYgAAAAAAgF1VKBQlSc7SBUGQVtci8UR2bSNeLAo0w2Vz7LVVeLXL&#10;iw1ZJafXf28W3pIUN3lebNS6crJYCnlxdVW2NrU0ezraW86ePHj29MTkWH9/X0dHezPBwPtMqVSK&#10;JXJPPjP3/UfOX7i8zhfFGzuUO4twFHNvXqw7qHF5cVdH8z9+8bdOHD1ANCuAazStlGM45MUAAAAA&#10;AAB7j+c38+J8UZBWV6P5Ar+wGGQLRTpfUBStwPIvX7mZIy820cJbwuImv5mG5MXERQzInPddXrxV&#10;S7N3oK/jzImDZ08dnJ4cam9rwm4AekRJvnh5/e+//qNLc/5Umrn2Y955Xlyvm1HoHyj/7K44oNNp&#10;Hxvp6e1uOzw11NPVevTQcE9Xa1urz263dXe2VD9V2OeQFwMAAAAAAJiUrKihcFIU5Vg8G4llorFM&#10;JJqOx7NFQdJUTRDlaxd0yIurL27ym7n7ebEhi4spo9aH1mdevPWAz+ceH+09e2rittOTxw6PNDV5&#10;vB4XwYT2jdWN2L/82zMPP3ohlsgpioq8+IY2A96AoSjK4bAPD3a5XY6piYG+nrbpg4OD/R0TY31O&#10;h93ptHs9LpvNSlYR9gHkxQAAAAAAAHVmdT1a5MVgOJlKMytrEYbhllfDpVJJK5U07eaXeI0WpJIU&#10;r+M9ms2dFxuyuFivjiF3vW5nkiqk947b7Th5bOzksbHXvvrU9OSg1Wq1Wi0Wi4Vgfo2uWBS//+iF&#10;L/79D9b88RvvfZPnxWbbjKLq2hRVKvV2tw32dxyaHGxp9h4/MjLU33n8yKjdbrNZLRaL1WrFo3Rf&#10;Q14MAAAAAADQCGimsOGP+4OJbI4NBBMMw12e2yjbE3kxSZFaxpfIi6ssQlCDfFCSKju5d5qbPGdP&#10;TfzU2amzpyaOHzlQ/Qz3iX//wQvf++H5x5+5cm0Pdwp5cdUzIRtRv4rP5z517MDocM/QQOfYSM/w&#10;QNfhqUGf100wJDQE5MUAAAAAAACNRlFUTSvJsiII0vJaJBbP+AMJmikkknQ2x6bSTNmzGikvNk8m&#10;rjsZ0uLIi6stQtJb90bW6t6xWCwOu62nu+2nzk6/4o7pw1PD4wf6qproPiAr6vJq5KsPPf4fPzzH&#10;8QKFvLi6aRCPqFNoW5PNZrXbrHa7zWKx3P1Th7s6m08cOdDa4h0b7mlr840OdZNNBeoK8mIAAAAA&#10;AIB9QZIUUZRESREEcXktyrL83EKAZflILCOKcjKVq2Yvi2uQF+9wJoYkkrorEImK7OO8mHT1pTH3&#10;zkvNDrutuckzPtZ326nJV9w+fXh6uKXZqz/Z/UKSlbWN2Ff/+fFHHr+USuerP5EoL96bzysQtNYy&#10;L97BE81ut/m8LqfD7vW6jk4Pd3W0nDgy2tvTNtjf4XY5DuLNj0aBvBgAAAAAAGD/UhQ1R7OyrNIM&#10;F46m4vFsMJRKpHL5PF/ghBzNqqpW9kQTbdRAUtnkebEhi4t1u+v+TMhGRV5cZRWi/QS8Htdgf+fU&#10;wYH77z118EDfyHC3x+3Um91+IMvKynrsm9995gc/uhBL5Ko5pfwPvGaLi6l9mReXrWG3WTvamx0O&#10;2+aeyJPjfcMDXQcP9HV1trhc9r7uNofDTlIb9h7yYgAAAAAAANgum2PzeS6VZmRFPX9xJUezq2tR&#10;SVZ4XuR5QZKVsmftzcJbkuL7IS8mLkJygv6tafy82Jh7R/cn+PI/29p8UwcH777zyO1nJoYHu7s6&#10;W/RGbniqpq37E9/41598/5HziSStVXqwkgXDe/B6QnigjvLismUsFqq/t93tdg4PdPm8rhNHRocG&#10;uo4fHnG5HK3NXq/Xtc/fETE55MUAAAAAAABQFbbAxxO5WDxbKBSX1yI0XVhZjTB5TpIVTdMkSUFe&#10;XP1Mdp5IGrIZhc5EdHsT5cXE2VYD5cXEX1ZWrt1msx4Y6TlxbOy+e06cOj7e1uLdt+s01wOJr//L&#10;k//0rSc5XizbYfc3o6BqmRcb8mV3uoPuSl6s19nrcY0f6O3vbe/qaJ46OHBguOfEkVGf1+XxOG1W&#10;q8vlIJkF1AryYgAAAAAAALh1RUHyB+J8UVxaDseT2VAkHY1lorHMTU+s3WYUFYojL65iFpXK7H5e&#10;bNRdX74zSZXdz4u3tjU3ee6649CJY2Ovu/fk6HCP3lwa2+JK5Mtf/9FD33nqxh9jvW5erHOggfNi&#10;va63n5pob/NNHRzo6Wo9MjV0dHq4u2v/rqzfc8iLAQAAAAAAwBjXLjA1TVtejRQKxctzGzTDra5H&#10;OU7wB+Kl6zqXL1G+MvFMKk2v6iINlBeTLS4ufwJRWFyxOEkRghrkg5JU2du8eKuJg/1vet3ZO85M&#10;3X56Um9SjapUKi2vRT//l9954pk5SXp5Y5x6zYt1Z23Ec0r3gBnz4rKtx4+MdnU0nzgyOtDXPj0x&#10;2ORznzp2gGSacIuQFwMAAAAAAEANaZomSoqmabKkMHlueTXiDyZSaSaeyGVzbCSWkbfuhmyazSj0&#10;+hsTX5LeTOTF1RYh6W3U6stdz4tLVMlCUS63w+N2veH+M3feNn321ERPV6veBBuPKMoXLq/97y/8&#10;+wsXVjZbTJ4XE67jr+XmxTqFjHtjxsi8+BqLxeJy2a1Wq9vlHB7sPHig78Bw9/iB3rHhHq/XOXVw&#10;wOXERhZGQl4MAAAAAAAAe4DjBUGQOa6oqtqLF1eyOXZtI8pzQibLFgpFmils7bz7efHuLy6uVLwO&#10;8+IG27y4Yv+ybbXNi7f+1+Gwd3e2nDl58NV3HbbTz7sAACAASURBVLvt9ERfT7vNZtWbbCNh8ty3&#10;/v3Zrzz0uD+YRF5cbe3aLuQne9gTrrkuo6XZ67Bb29t8Lc3e208dbGv1nTgy6vO6B/rauzpbWpu9&#10;5WvBzSAvBgAAAAAAALPgi2I+z3G8yLL84nKIyXNLK+EcXWAYTpKVHF24eYnGy4tJP7FOVMTcebFx&#10;ax7LdSasYsy9U369uV4RkuIliqKo0eHuyYMDD9x35uSxAwN9Hc59sOgyGE59+Z9+/K//8WyO4bYf&#10;I/zB6qnHvNiwt0MIauiWKf8DJKtRYYbbj7hdjq7OlvbWpiaf+/DU4OhQ94mjoz6Pq7+33eN2trc1&#10;6VaClyAvBgAAAAAAAFMTJTmRzAmCHImlo7FMJJoJR9KxeEYQZVlWClxx23Vt7fJiY+JLI5avUnqJ&#10;EmmRBsqL9+bT+obkfcblxdf0drdNTw6++YHbz5wY7+lu87idOsUagSwrL86s/slffPvyvF9VtZcP&#10;GJEXG/N6QnigkfJissXF+gfI1iiXa546ONDc5B7oa+/vaZueGDpxZKSzvbnJ53Y47K0tWIl8HeTF&#10;AAAAAAAAUJfiyRxNF1bWonxRWF6NJBK5pdWwppUURVUU7car3UbKi8kWF+sfMGIpbWPlxabZjEKv&#10;mWjjBYqifD732VMT97ziyP2vPtnd1eqw2ywWi8486hvNcN99+IU/++vvMHn+ahPRslYdyIt3WMOQ&#10;vLj6xcUVBy3TOjHW19riO354pLnJc+LIaFur747TEzab1Waz2m22fbK1y42QFwMAAAAAAEDjYBhu&#10;PRAPBJM5ml3biNNMYWUtwrJFqk7zYpI4Sb+7TgRD+qFyvd7Ii7e3GZAXky0u1j9ha/Nddxx6w/1n&#10;HrjvdEd7s075uvfkM3Mf+8QXeF6kqBrmxcRfnklygPjxQzaiufNi4iXhBjyPb2wd6u8cGeoaHeoe&#10;Heo+dnikpclzx5mJffWVesiLAQAAAAAAoDFpmlYqlTStpKja+YsrfFFcWgknk7lYPJfOMokkXeHc&#10;hsqLyRYXk5XR3eiZKNva9S+70y1ep5sX65xwY5vFYnG5HMcOjbzjra84feLgwbE+nXHq1Wf+9KG/&#10;+8dHKeoWksdynY1YXKw7qCGPH6IR9avscl5MvuCa4ARj3gl7qdVqtVgsFpvV2triPXNivKOt6cTR&#10;0dGh7u6ulrHhns6OxnzrBXkxAAAAAAAA7COyrEiSIsuKJCvzi8HNr9TLZPKxRLZYlMLR9GY35MXV&#10;1UBeXLZ51/Ni8mzUarU0N3nuvvPI3XceufPs1OBAZwPsU5HJ5l//rk+nM3mKMlFeTJ6N7nZebMwr&#10;2x7kxaQ/KJLbXnFIl8vhdNjcLqfDYbvnziNNPvfmV+odnhxqbfEO9nfoVa0XyIsBAAAAAABgv5MV&#10;lWV5WVYYhsuz/NJK2B9MbO6PzPFiLJ7dvHY2Jr40e15MFt3WbjOKCoPqFCHpTFjFJHnxTjaj0GOx&#10;WPp72++8bfqNrzt77NBIV2dLFSeZkaaVHvziv/3Fl7539eFUn3mxIWGx7qBGPNFIy5gmLya87URP&#10;zBJFUZSFonq6Wt1uZ0uzZ7C/Y/rgwMljBzpaff197T6Pa3iwS28oE0JeDAAAAAAAAFBeji5wvBCL&#10;Z4tFcWklHEvkllcjkiSzhaIoyhwvVDgXeXH1ariaW68zYZUGzouvsdts42N9r7zj8AP3nZo8ONDS&#10;7CU5e++lM/n73v4Hlb/sTr9Zp3N95sXGPLzJauiWaaS8mPBF/ar+3naf1zU80NnS7D15dPTggb7x&#10;0Z4mn9vndTX7PF6vq9LJewR5MQAAAAAAAAABtlBMJHN5lk+lmKXVMMNw80vBPMvzRVHTSoIgbXYj&#10;yosN+cQ6cRFz5MUm2oxCp5Ax947uT5CguaZ58bUZejzOo4dG7nvV8QfuO9Pb3ep2O0nK7A1N0z7/&#10;V9/5q797+OUm5MXVVTHujRmCh/2+yotv6FyiKKqnq6Wrs6Wvp62vu+3UsQNNPver7jzsdjm8Hpfd&#10;ZvV49jhERl4MAAAAAAAAsFOKoi4uh4qCFAgmwtF0MJyKRDPhSForlTa/c+9qP9JslChRIilCOpd9&#10;kRfX9N6pn7z4GpfTfuft0295/e0P3H/a7XJarebd4DgYTr3tQ5/LZNmXm4iWtepAXlz1TMimbUhK&#10;W9d5cVnNTe7picG2Fu/kWP+hqcH+nvZjh4a7u1psNquFsmx+8x7BSDuAvBgAAAAAAACgVkKRVCSa&#10;WV6NcLxwZT5AM4WV1ciN3XY/Lyb+ULle7zrMi4nStIr9y7YZkBfr993VvPiaro7mN7z2zBvuP3Pn&#10;bdMkJXfPH/7Pf/qHb/z4uibkxdVVMehBYkReTPwwbrS8WG/Ee+487PW6jh8aGR7snBrv7+tpO3ig&#10;j2BIcsiLAQAAAAAAAHaDJCslrSQrSjCUiidyG4F4NJYJhVPZHBsMp6oPcmq5eTFZGd2odz/kxaT3&#10;js6CYZLaZHmxUdnoNQ6H/dDk4M+86adefdfRsdFewvI1NL8U+uCvPpjO5F9uqmWATpqk1fDxQzSi&#10;TpXdz4sJa5Dlxca8E0b6xKxxXnyN1Wqx2202q9Vut40MdE6N9588dqCt1Xd4YrCt1XtkephgHhUh&#10;LwYAAAAAAADYG5qm8UVRkhSeFwOhRCiSXloOc7wQCCV5XowncmXPquXmxeVPIFpcXLE4SRGCGmbP&#10;iw3ZjEKveK0XF29js1nbWnyvu/fkmx+47dTxcY8Jdjf+5Kf/4Rvffuq6JtPkxeTZKPLiHTUb8spm&#10;2rxY70Bzk8fhsLU2e1taPKeOHpgc7z8w3N3T1dre5js42utw2AnmR1EU8mIAAAAAAAAAs0mlGVGU&#10;c0zBH0gkU/T5mdVcrsAW+GyOlWW1kb7sTq9IhUF1ipB0Jqxikrx4rzaj0Olf8nqcB0Z63/eOe179&#10;yqO93W12u42shEEuz/l//r/8eZYuXD+/8p3rNC/em+25CWqQjUlUg2hxsd6IpK9sZE9Mg17xSCai&#10;97O6rrWl2dPkc/d2t3k9zlNHDzT53K++66jP6+rubPF6XF0dzRXGRV4MAAAAAAAAYHY0U6BpLpmi&#10;M1l2cSUUDCVDkVSBEzheKBYlai/yYkMWF+vVIY0qkBdXV1jXThZIjo32vuoVR97+5jsnx/s9Hhfh&#10;yDv1uQf/5Ytf/s/trSbPi02zuLhSf7KZNH5evPuLiysMWk1eXJbX4xroa2/yuft62o5OD/d2t508&#10;MtLV0dLZ0WSz2VqaPTarlUJeDAAAAAAAAFCPNE0LR9OxeDaRpBeWQ9kce+7iiiQrqqJJsvzytb65&#10;8+LdX1xcqThRco28+HpWq+VVdx557zvuuf30RGuLz2q1EE7hViRS9Jve80fpbH77AeTFVVepXV5M&#10;9mV3Ogf2IC8mnPYe5MWEjx+dmbz8b4uFOn541O1yjI/2jA51HZocRF4MAAAAAAAA0CD8wUQyRa/7&#10;4/FEbnktcn5mVZHVsj2RF1dZBXlxuc6VflYHD/S9+22vfMsDt/f3thPOgoyqaf/rr7/7V3/3/TLT&#10;QV5cXRXjHifIi6uyJ5tf68ykUnXkxQAAAAAAAACN5trFPlsozs5tLCyH/YF4NJZdWY/yvEj8ofKK&#10;Q9zQfivzrGoeukVIOhNWMeTz4PshL97WZLVa3vO2uz/8/vsmxwcI51KtcDT9pvf8EcPyZY7V8mdS&#10;l3mxEU800jJkeTFxxI+8+MZm5MUAAAAAAAAAUDVFUWVZkSQlkaLXNmJLK5FQJBUMpcKRtCjJL/VC&#10;Xlxdf0PyPtJYqq7y4k0+r/ueu468+XW3vebuY8Zubawo6v988Ftf+toj5eZX/hRDfiZ7sp+ASfLi&#10;3d+8uFJ/ooX8+yAvJgqLqZs9IpAXAwAAAAAAAOxHkqywLF/ghEAwGY6mL1/ZSKTobJYNRVJbu+mn&#10;JI2fFxuyvs+QxcV6xWuajep3JvlZUZTb5TgyPfwL77//7jsPt7b4CKdW3sJy+EMffzCZYcrNr/wp&#10;hjyo9mR9aD3mxYZsRkHaTDZDY2ZSl3nxTX9QyIsBAAAAAAAAgKIoiuMEOs/FE7m19eh6IH5lPkAz&#10;HJPnCpxwY+fyoSFhxoC8uMpmosXF+s06nY24125aw+mwnzg6+p63v+reVx7t7GghG/J6iqJ++k8f&#10;+spDj+nMj6hZp7Np8uK92Z6boEb5MvW6ebH+gfJPTINe8UgmgrwYAAAAAAAAAPaIqmnxRC6ZosOR&#10;9OJKeG4hEE/SxaLAFgRN08qesjvJ404GNXleTLa4mLCInt1cEm6zWY8eGnnvz979wGtOt7b6rBYL&#10;wdgvuXTF/0u/9ZfJdLnFxfpT2Xk2asxmFDoHdv/L7ir1J5uJKfJiYzajIJxJ7RYXVxgUeTEAAAAA&#10;AAAAmEWBE4Kh5Mp61B9MrG/EX7y4rCqarCiadjVbMPlmFJWKIy+utrMh91rp8NTQz73z1W96/dnW&#10;FrLUWNNKn/z0P3zzu8/s/prret28WL8K8uIqhzRRXkz4+NGZyU3GRF4MAAAAAAAAALdo3R+bnfMH&#10;QsnLc/6l1XA+X6z+XOTF1Y9Yu7x4j7YQudp9ZKj7A+969S9/6PXVn7u6Hnv3L34+m2ORF1ddm/Dh&#10;TVBDtxLy4nKdSSJdwgPIiwEAAAAAAADAREqlkqppmlZKpZkLl1Zn5/wbgUQwnIoncpXPKt9ONjRJ&#10;Z8IqhnwefD/kxeTJ48tnWCzUxFj/xz/yxjfef8btdt703M89+K3/8+X/pPZizfXu58Xm2byYtAxZ&#10;Xkwc8ZsiLzbP5sUU8mIAAAAAAAAAMLNSqSQIkiDKsXj2ykJgYSkUiqT8gUQqk9/Wrcy5xGORdCas&#10;Utv1oXWYFxu7uHgru912dHr41z/6llfecahCapxMM/e+9ff5okTp/UyMWFxMIS8mmAnBmOQZKMEJ&#10;+zkvJgqLqSoeEciLAQAAAAAAAKC2OE7I0mw6k78855+5vB5LZOOJXDbH3tjTPHmxUev7ys+Q9GPv&#10;NctGTZIXb87E53WdPj7+u7/x9qOHRmw267YOqqp+7sF//duvPkIRBujkM9Rr3+31oXWaFxuyGQVp&#10;M9kMjZjJHuTFu7K4mEJeDAAAAAAAAAC7jMlzsXg2Fs9envdfvLSWyuRzObbACdSe5MWm2YxCr3lP&#10;slGdzrXNize1NHvf+obbP/Jz948Od9tttmsdAqHkW973x2yhSCEvJqpdw7yY7GFP+Jwi6U06Q7La&#10;yIsBAAAAAAAAAHZRNsduBBLLq5HLcxsLS6FUJi+KsijJ1ZzbSHkx2eJi/RPqPS/e1N/b/pGfu//9&#10;77jH53NTFKWq2qf/5KGvPPTYSyMS3HhD3oQwZjMKnQO7/2V3lfrvuEa9bl6sc0D3iYm8GAAAAAAA&#10;AACg1kql0kYgEY6m5xaDFy6tnZ9ZUVWtVNJNL+oyLyYMyHZ/o179zruXF1MUZbNaT58c/8R/edsd&#10;ZyaX1yLv/aU/oxnupRFrlRcbsrhYd1DCvA958Q5HJBuT9IlpxHNHtz/JVJAXAwAAAAAAAMA+8sL5&#10;5Y1g4vKVjdl5/0YgsfXQ3nxaH3nxzgatPi++5sPvu88fTD7+9JUtI5o6LyZML/cgLzbocVKXeTH5&#10;vaPTjrwYAAAAAAAAAGCvqKomy0omx567uDK3GFzbiC2vRnN0gagI8uLtnY34QD158kicjVpuGGU/&#10;5MXm2byYtMx+yIv3YDMK/QPIiwEAAAAAAABgv+N4gS0UN/yJ85dWZ+cDwVAyFElXPsWYT+sbsj60&#10;PvNiQxYX69Uhz0Z3+2dSu7yvbjej0C1TfgNoshpmyYtNtLhY5wBRWEwhLwYAAAAAAACAhidJciqT&#10;T6WZ584tnb+4Go1nEylaEKRt3Yz5tD7y4p2OaEg2akTEqFcceTHBTAiif+TFBP0JWo3Ki69rRV4M&#10;AAAAAAAAAI0jFs+Go5n5peD5mbXl1QiT59hCkTLq0/qG7CdA9LH3vchGdTojL666CMmBfb15sc4B&#10;/Rk2fl5s1JtVOjOpqjryYgAAAAAAAABoTGyhuLoRW12LPvr4zJXFYFGQJEm+LgjZ/c0odOqQLS6u&#10;NBkC+yEvNiQb3ZP9BPZFXkz8MCZ5Y4ZsTOTFL0NeDAAAAAAAAACNj+fFuaXglYXAxcvrL15YybM8&#10;RTVaXmxQDqjX2dx5sREBut5M9mQ/gUbKi8kzUIITkBeTzKSq0siLAQAAAAAAAGC/uBaDrKxHf/TE&#10;pdn5wNxCIJ3Jb+9W/mSdmkR5H2FAtvvZqH7nxs+Ld38zCpfT/pu/8pbO9uaNYGJ+KZxni8trEY4X&#10;K0yGcNBGyotJHzwkt530iYm8GAAAAAAAAACg8YiSLApyMJx89IlLC0uh1Y1YPJGjTJMXm2czCkon&#10;8yJPHpEXX+eOM5Pf/L+fsNttFEUJoqSqJUmS6Tw3Ox+kGe7C5fVEik5l8rFELpsrEA9qRMRPWsY0&#10;ebEBi4v1mg157hBOBHkxAAAAAAAAAMDuKhZFOs/PLwbPz6yem1kNR9M0w13XYx/nxYYsLtarQ5y+&#10;NUpe7HY7vvCnH3v9a05VqMbzYlGQOF7IF4pX5oMsJzzzwiJbKMYSOY4XEym64oiGLAnXPVJ9/zrN&#10;i3d/cXGFQXVmSFgceTEAAAAAAAAAwC2gGS6RzK37448+cWllPRqNZfmiiLx4xyPWbHGx/lTMnBe/&#10;5u5jX3rwVz1uZ/XFNwminMowQlFKZ9lkmllcicwthVKZfI4uFHgxm2M1rbQ5b7IZlu1MtNsD6b2A&#10;vLjKQY1YXEwhLwYAAAAAAAAA2Dkmzy8uhxaWwz96YiYYTufogqKoWzuUjWyIvuxOrxl5cbkRGyQv&#10;djhsX/3Cb73qzsPVV76pSCyTo7lwLMMXpWfPLUXj2ZW1mCjJQlEq8IKqapWmp2Pnm1FUGpRoMfI+&#10;yIv3YjOKMtWRFwMAAAAAAAAAVCWZoi9cWrs853/0iUupNCNJilbSyvYkyov1+zZ+XmzMZhQ6UzEk&#10;G63RfgIP3Hfqr/7ko7ewuJhUMs1EYpl1f6LACecvraUy+RcurmpaSVFUrVTa9ubHNoZsRqHfm6Qz&#10;8aCNnxcbtLi4THXkxQAAAAAAAAAAxAKh5FPPzs/Mrj/29CzHCduO7n5ebNC6Ub3O5s6LjQjQ9SZT&#10;o/0Evv43//XVdx0lqmygPFtcWAnTDDe3GNwIJCPx7OpGfHM35K3MtHlx+SPEMyTpjrwYAAAAAAAA&#10;AADIaJrG8eLsvP/cxdVHHr+47k9omkbpRTOEAdnuZ6P6nRs/L97NzSjOnjr4jS/9ttfjqr5y7Wia&#10;pmklrVQSBHl2IcDxwk+eXcgx3Jo/nqML64FkuZN2Py8mW9FMlheTPjEbKi8u04q8GAAAAAAAAADA&#10;AEyez9Hs8+eXf/TEpSvzgSxd2N6DJJYyz2YUlF7US1YDefFVdrvtC5//2BvvP22xWKqvvMsURS0K&#10;kqyogiDNL4dTaWZ2IZjOsosrEVGSQ+G0opbZyGLnebF5NqPQazbkuUM4EeTFAAAAAAAAAAD1TBCl&#10;eILeCMQfffzSxdn1UCQlyypF1WtebMjiYr06+zAvvuPMxEN/+wmn0159WZMolUrJNKMoGp3n+KL4&#10;/PnlcDSzuhFn8nyWLiRTjCDKZc7SLVdlW6UjJt+8mEJeDAAAAAAAAAAAW8UTuUA4OTO78fAj5+PJ&#10;HE1zN/bZeV5cp5tREM9kLzJ0A/K+La1ej+vPP/eRN732LMHMTI9muCxdSKRoUZSfv7CazuTPzaxK&#10;skozHMsV+aJU/jST5MWm2YxCd1DdGSIvBgAAAAAAAACoW4Ior6xFnntx6dHHL20EEnxRVJSrn+jf&#10;5bzYqAWSyIurHXFL6z13Hfn7v/g1t9tJMLP6xPFiMJyKJ+lMjl1ej0XjucWVcCyRKwqSppUKnIC8&#10;uMoRDcmLiTZ6Rl4MAAAAAAAAALB7SqXSuj8xvxT84Y8vPn9umS0UtfK7A5s6LzbRZhQ6szFqzbWB&#10;ebHX4/zin/3K/fecIJtZAxEleXU9XhSk85fXUun83FI4nqQXVyKappVKlKZpyIurP4C8GAAAAAAA&#10;AACg0YiS/NhPZp94+spPnplLZfJbDyEvLjdorTYv1puMsfsJvOH+03/5//+yZx8sLiY1txTK5gqz&#10;84F0ln3h4irHi/PL4WsL8CmKKvujJcpACVvNnhcbtBlF+erIiwEAAAAAAAAA9pKqaqIov3hx5ann&#10;5p98Zs4fTFK1zEZ3Py/eJ5tR6A5aoiiK8rid//h/fuunzk4RFdxvSqWSJCmlUklW1HA0s7IRD4ZT&#10;64FkLJGNJnLr/vjW3ZCRF5PMhGBM5MUAAAAAAAAAAKagaaUcza754w8/cv6ZFxc3AontPZAXVz0V&#10;s2xe/NKBt73pjs9/5sNYXHxrioJUFCSOExRVe/bcUiqTv3BpnSuK4Wg2maLpPH99d5JHLMnjx6i9&#10;v0kmYkBeTBqsIy8GAAAAAAAAADAXRVFTGWZuMfTo4zOX5jYCodTVz+bvel5cp192Z6LNKF468LUv&#10;/tZr7j5GNi2oSBTlTI5l8jzHiwsr4XiS/slzC6IkpzJ5WVYisezWzoRprE5f5MUAAAAAAAAAALC3&#10;kmnm8pz/4UfPv3hhJZ3JX7+pK0UZ98VuOp2RF1ddRL/17Mnxb335dx0OO+G8gJgsK9FETpSUdX88&#10;kWIWlsPReHZ5LcoUirKsMHleUbWXe5tmMwrdQXVniLwYAAAAAAAAAGB/i8Wzl65sfO+H585dXM0x&#10;BU27Guns/mYU5IM2fl5cIZFzOuxf+PzH3nD/acJJgWFKpZI/lGQLwpo/nmO4Z15cYtnipXl/UZBk&#10;SZUVddvbMCbfvJhCXgwAAAAAAAAAANdE49knn7nyvR+ee/7cMmX6zYv1ipBOpn7z4ttOHfzu136P&#10;cEawG6LxbCiSCUXTkVj2xYurdJ6/NOcvcILJNy+mkBcDAAAAAAAAAMBWm3lONJ599PGZH/zowrmZ&#10;tapPJB6lTDtBDd06xOkbSTBsnrzY63F96X99/F7sXGx6W+/up15YTKXzF69s0Ay3tBbbCCRSmbx5&#10;8mKisJgizItLyIsBAAAAAAAAAOpasSiuBxLf+d5zTz4zFwilVE2r0Hk/bF6s36zTWa+IEXnf/a86&#10;/n//4tfsdhvJjMAsVFUTRVmUFVVR55bCyTTz2NNzgij5g6lkmglFM3onmmfzYkr3Ea7birwYAAAA&#10;AAAAAKARJNPMpSsb//GfL754YSWVyZftg7y4+pnsPC/2elxf/stff+Udh0imA2anqGqeLRaLElso&#10;RhO5pdVoKJpeWY9H49miIIWiGUlSzJMXk25GgbwYAAAAAAAAAKChyLKyEUg89dz8d77/fCCU4ovi&#10;1qP7IS/e/c0o9AZ96+tv+/P/8Ysul4NwRlB/SqVSKpMXRDmepPMs/9y5FTrPXZrz5xieLRTzLM/x&#10;YqXTCVprmBdvNiEvBgAAAAAAAABoQHmWv3h5/dEnLj36+KUcU1BVjUJeXPU0dp4XO532b3/5k6eO&#10;jxHVgQaTzuTTOTaZzudyhWfPLzN5/tKcn2a4Ai/KsnItREZeDAAAAAAAAAAAuyQSzTz29Oz3/vPc&#10;pbkNSVKrPxF5cbVFyjXef8/xL37+V7weF8l0YF9gC8VVf5zJ82v+RCrNXFkMXVkKJVKMoqiaVpJk&#10;5Wo/5MUAAAAAAAAAAFA7z51b+veHX/jeI+cLnFBN/7KpEfluD/s0L/7qF37zvruPk8wF9rv55XAm&#10;xz7z4hLHi1cWgoFwenktdmM35MUAAAAAAAAAAGAMTdNSmfwPH5v5+jefWFkvE0VdY8jiYr06pHFU&#10;3eXFr7h9+qG//R2b1UoyF4CrSqWSqmklraRqpXA0s7IeuzC7kc0VVtZjbKE4uxgURLnqUrpH9JqQ&#10;FwMAAAAAAAAA7DtMnpudDzz07aeeO7ecows3djDPZhSUXl5MkCHrV65NXuz1uFpbvHecnujqaDl9&#10;YtzndQ0PdjX53MODXSSzA3hZqVTii5KqahwvsIXi8xdWcwx3ac4fS+TSWTaWzOVortxZ5YtVaEVe&#10;DAAAAAAAAACwTwmCFEvmvvbPj//wxzOxRG7rIfPkxUSLi/WbdTrXbD+KrQccDltbi8/lcrS2eKcO&#10;Dvy/9u40uJHzvvN4474BkuB9zwznIEczkmxJlo8kzuVczuXEudbJJs4e2a1kt7Kb2k1VUrm2sskm&#10;tetNsokTJz7k9bVxHCe2Y8u2ZEeSZR0jaYac4TG8QQIkSNxHA2ig0dgXlMecGTSF5jSI6/spl4t6&#10;+sHz/IEG3/zm4b8H+7sunBsdHuju7/NZLOaJ0T4NFQO3y2TzYk7KZPO5vPS1F2+mM7nZ+UA0ng7v&#10;p3J5aS+SqvYi8mIAAAAAAACoW9sIf/3FpU999us3V0IluSy0bF6svV2G2rieefHtY6+Omk3G/r4u&#10;i8U0MdrX3+u7cHZ0cKDr3JnhLq/LajV3+VxWi7n2GoDDcnkpvJ/K5Qt7kVR4P7mwHJxb2IrE0smU&#10;WJBKkViVEPnWt5W8GAAAAAAAAIIgCKl07ol/vvbYJ766EdjL5aWqc5olL9bjcLFaJVrjMk3Julr8&#10;fWvPsWG/y2WfGOvzuByXZsZHh/z3zUzYrGanw2a1mm1Wi6bagMM2tyPpTG5xJZTJ5mfnN9cD+8tr&#10;O1JJLkolMS+VlYpAXgwAAAAAAIDDcnlp9sbGRz/59Je+erVcVu642k558ckfLhZqyIurstssM+fH&#10;hga6hwa6T08MnJrovzQ94XE7jCaDQTCYTDxYD8e3u5cI7sTml4OpdO7a/CZ5MQAAAAAAAKpYXd/9&#10;yw89/tnHr8hy+dYgeXGtO2rJi7U/APBVj7xuyt/tvTwz3uVzXTg7enqif6CvS9tawO3IiwEAAAAA&#10;AFBduVwOBKMf/OgTn/vilXQmr73bgy7ZaPvkxcc7XFzL2gaDwWI2mk0mo9EwfW60v9d334Xx4aHu&#10;UxMDDrv10vSEtg3QwciLAQAAAAAAcBRZwG365wAAIABJREFULm+Hon/94S995vEXc/lija/S5XCx&#10;QF6sYcc7rxiNBpfTbjIZvV7nYH/XhamR4cGes6eHRoZ6nA7b+Eiv3W7VsDE6A3kxAAAAAAAAXpsk&#10;la7d2PjoJ5/62guLyZT4mvPr2IxCIC+udZWqk3u63TarpbfH43E7Hn39OY/HcXl6wuGwDvT5vB6X&#10;1+PQUA3aDnkxAAAAAAAAalUsynPzm5/49DOf//LLBal0xMw6NqMQ1NJYjYt3al5clc1qHhn2+7s8&#10;Pp/r7KnByfH+yzMTbpe9p8tttZq9HqeGEtHKyIsBAAAAAACgjSyXn3lu4b0ffPzajXVZVqrOafLm&#10;xWrFaM3KVAJgtcnNmxerlTF9btTncUyO9/f2eO6bHr8wNTLQ12W1mk0mo9Nh07I8WgN5MQAAAAAA&#10;AI5DzBX+6UsvfejjX1laCd199d7z4uZvRqG6aRvlxVWXmTo11NPlfvjBKafTdnlmwuN2vOnh81q2&#10;QvMiLwYAAAAAAMAxVSoVMSd99JNP/fn7P58VC3dcqjZfy+JNnxdrakYhqLwj7Weu1S6cXF5cdfLw&#10;YM+500NjI71nTg2enxr2uh33TY9zBrnlkBcDAAAAAADgnlQqlUAw8r7HvvTpzz0nFeVbg9Vmalm2&#10;vfJiXQ4Xq26q9nRBTSvfW158eKrNajYajXa71e20PfK6sz6v8/L0xPBgd1+vb2igu7fHo6UunCjy&#10;YgAAAAAAAOigIJWefHr2fY996fpCQC1xavK8uM2aURw1X1slmvPiqhecDqvDbnM5bXa79Y0PnfN6&#10;HJdnJlxO++nJAZfTNjTQraVY1At5MQAAAAAAAHSzHYr+3//31Y9/+mvZbP7uq+TFNVaibUeVVXR5&#10;AKDaSsfIi9XGRof9Dru1z+/p7/XNnB+7eH60z+/t6XbbbVZC5JNHXgwAAAAAAAA9KYrynvd+5i8+&#10;8AVFuTN3ql9erEs2evJ5cfM0o9C6jLa8WHPEXxkZ6vG4HGdPD7lctvtnJifH+86dGbZZLQ671W6z&#10;2O1W1Zfi3pgbXQAAAAAAAADaiqJUFpeD9xgWq+LoY33ocnd0vDmh3bggCEurIUEQPvHpZwVBqFSE&#10;Pr93ZKhnsL9rdMh/+eKEz+N8w+vPOh02i8VkNBjMZpPBYNCvhA5FXgwAAAAAAAA9rW7sPvn0XKOr&#10;OAp/b9/cVG9PJJaOxNJ3DDod1gfum/R5nNPnR6cmB0eG/FOnBmlkcWz0owAAAAAAAIBuClLxP/3m&#10;B77wxCt3X2ry5sWCxn4Umhr1Ck3fj6JRzYtrX6aWCg0Gg9FoMBoNBoPhzY9Me9z2+y9ODPV3T50e&#10;6va5z0wOqO6JbyAvBgAAAAAAgG5efHn5Xf/uf5dK8t2Xmrx5sVDPvFiXh92pbtrkebH25sXVRzW1&#10;Vz70s8lkdNqtZovJYbMO9ndPnx25NDPu7/ZMjPV53c7zU8OqhXQk8mIAAAAAAADoI18o/odf/+sn&#10;npqterXJ8+KTf9idWiXadlRfpZ3yYk3l1Tja7XPZbJY+v9fjdly+OHF6YmDq1GCX19Xlcw0Pdtus&#10;FtUC2xr9iwEAAAAAAKCPF15afvbFpUZXcRKa/wBm81dYPzW+90RKFAQhvJ+sCMKzV24eDPq8zm6f&#10;e2Sw2+m03T8z6fU43vTweZfL3tPltlrNXV5n2z9Sj/PFAAAAAAAA0EGpJP/8L//pc1duqsVN7XS+&#10;uM2aF2tdpsnPF2u/O9UGD4067NZT4/1ul318tPf8meGRoZ7ps6OD/T63y2EyGhwOq9FoVNuz5XC+&#10;GAAAAAAAADr46tduXJ1bV7uqz5HFDj73WNe3rsvdaeObky8UF5aDgiC8eHX18PjrLp1yOGznzgyN&#10;Dvnvmx4b7OuaPjdiMhoFg2AyGlv0JDLniwEAAAAAAKCDH/yZ359f2tLlcLGgdr5Y80lVDZU0+fni&#10;5mlerDZfl1O9alcae774NR3+8lw8P+rv8V6aHu/2uS7PTPh73A8/MKVhrUbjfDEAAAAAAADu1ee+&#10;eGVpJajXaqrNKNAE6nwYueVv/fzNoCAITz+3IAiCxWwyGo1Wq9nrcdx/cXJqcuD0xMDQYPfBSWS7&#10;zdroYqsgLwYAAAAAAMA9KRblzzx+pVxWGrJ78+eLLRt/N3+Ximb/YEtyWRDKUrGUyeZDu/GDQbvN&#10;YrNbvW6H3W554OLk2LD//ouTbpd9bMTvdtlHh/yNrZm8GAAAAAAAAPdkdn7j6a/PN7qKe6JPy9Zm&#10;Ty9bVV376Z78TStIpbxUSqZEQRCW13YPBq1Wc2+Px261+rvd02dHBge677sw1t/rHRvutVhMfX6v&#10;2Ww6mfLoXwwAAAAAAIDjE3OFX/utD33xK1cP/lOX/sWqB3I1tc3VUsbJNy8+ohiNm9avf7G2sjXV&#10;oW2NE29efOSmVSdri1hr/6ymJgctVtPwYPfosH/m3NjIYPf5qWGfx2mxmH0eh8Wi/2lgzhcDAAAA&#10;AADg+F6ZXX/q2RuNrqL16HOGU4+wGHdrnhPNq5vhilBZWL6tOfip8X6vx3F6fGCwv+v+i5NdXuej&#10;D50zGg02q8VqMd1jiExeDAAAAAAAgGPK56UPfuzJglQ6elon/317yzYv7ggtem82tvYFQZidDxwe&#10;9LjsF86OToz2jg75p04Pjo/0vvGhcw675kfq0Y8CAAAAAAAAx/T4k6/86m9+QPpGXqxLMwpBLWPV&#10;2E9AUyX160fRss0oVJepOl+nLhAn3Y+iiZpRqFzQ+u8Nd9Ris5rvv29yfLj3/osTPV2uC2dHTk8M&#10;9Pf6jliBvBgAAAAAAADHkc8Xf/6X/+TK1dVbIyffvFh9WGVyB+TFWsM+bWms1rtAXlzjphqbX6tU&#10;ctSeRqPBbrNYLWaz2XTxwthAn+/yzGSf33tpetxus5we7z9oZEFeDAAAAAAAgOP4zBde/PXf+/Dh&#10;ZhRN/rC7IyohL65xGV3yYvUKNW2q8Wx1c+TFej0sUaUSbasfjPb2eEwmo8/jHB32Xzg7Ql4MAAAA&#10;AAAAzaRi6Z2/8Ec3FrcOD1YNmpqnGYVaMQ3pJ9BOebFOh4urXzleBlrjhU7Oi9XmGmvfDwAAAAAA&#10;ADjw8rW1hZvbja5CG12OTWrN+1Czen6CHX13tL158mIAAAAAAABoI0mlxz7xVUXp6BDuXnTyH/zr&#10;9NY1Hi7WtHQH3x2BvBgAAAAAAABazS1sfvmfrzW6ihagqZmA9tU7O9dEfZAXAwAAAAAAQAMxJ/35&#10;33zh7vGOfkpWy7ZS6IibplPz6+qL1PMTrO+/N6ggLwYAAAAAAIAGL7x08+svLtZp8YYEZO2EcLkl&#10;6dJZW6e7Q14MAAAAAACAWuVy0t985MtyWWl0IYLQ6c8wq28yXM/FO1dLfKzkxQAAAAAAAKjVV792&#10;/ZW59drn65Nq1rcJcEuEeHXR/JlzB9+c+p61P2Jp8mIAAAAAAADUpFiS3/fhLxWLcp3Wr29A1sHJ&#10;oy7UPkCdPlduT51o/mDJiwEAAAAAAPDaKpXK57/88tJKsNGFNJJOT0jTY5XW1PQHmlv17uhYNnkx&#10;AAAAAAAAavInf/XZUqnc6CqA1sx0WwR5MQAAAAAAAF7bCy8vB7Yjja5CZ/o0L1Zt1KDD4p2cjNb1&#10;qK9Oh5Hb8P6QFwMAAAAAAOA1iLnC+z78pSMmtGVwhnbQ/F/MJquQvBgAAAAAAACv4cVXVp59frHR&#10;VbSD5j8z23T55QlqhbtTd+TFAAAAAAAAOEo6k3vs418pyZo7F5O+1Ysen2x9T4R39O3RgS7NTNQX&#10;P4q5fhsDAAAAAACgDTz74tLzLy8fMUGXZhSqAZkuHYZfa5HeHs+/+Zdv6+lyP/P8Yi4vXV8I5PJS&#10;qVSW5fIxgvLOwYnme1Xft36c1cmLAQAAAAAAoErMFT70sSeLRbnRhdTX93zHg//+3d8nCMJPveNb&#10;DkaisfTG1t5eJLUVjMwtBBKJ7PXFrVQm19AyG6b521M3fYF1pO/dIS8GAAAAAACAqsefvDp7Y7PR&#10;VdxJ33DQ3+35tz//PXcM9vq9vX7vq9t9I5DLioXri4FUOvfStbVMNr+yvrMVjIb3krqW07Y4jNwS&#10;yIsBAAAAAABQXS4nfeCjTxRL7Xm4+FYK/M4fftPkWN8RMw0Gw8EPHrfjTQ9fEATh+77zdeWyIhVL&#10;pVK5JJfXNnZ3wvHnX1oWc1JgOxKLZzaD+zpUeO9LNMSJtBC5p8V1WaT5D11X85pFkxcDAAAAAACg&#10;ikql8tkvXllZ3210IfXV5XP94ru+y2g0an2hyWR0OmyCQxAEobfHIwjCj/7Ao2VFyWTyhUIxnc1H&#10;4+mFpeDSanAvktqLJMWcFN5L5PJF3d8CVLVkottg5MUAAAAAAACoQi4rf/+55+S2ftqbwSD87E+8&#10;tb/Pp9eCJqOxy+cSfK7Bge5zZ4YPDiMLghCNp/P5YjSeFkXp2ReXsmLh+kIgmRZT6ZyYkzLZ/L1v&#10;3cndHnQ6L6zHKmqL13FtnZEXAwAAAAAAoIorr6xcubp67Je3xB/rOx22H//BN5q0Hy7WqrfHKwjC&#10;2EivIAhveXT6YDCZEvejqXgyG42lr17fSCTF64uBRDIr5iRZLmfFQvW19PhkW+LudKxKQ+Nl8mIA&#10;AAAAAADcSRQLf/WhL9Yys75dXOvcCfd7v+PBM6cGddjjWLp8ri6f6+Dnt7/toYMfxJy0EdjLiPnl&#10;td2Nrb2tYHRtIxwKx2W5rCiVpuol3dEnmnX52tf3rR9zdfJiAAAAAAAA3OmFV1aeeX7hxLZryIFK&#10;f7fnX/3sd5/8vkdzOW33TY8LgvDGh84fHl/bDO9HU1europiYX5pOxSOLy4HT6YkDiM3M93vDnkx&#10;AAAAAAAAbpPJ5v/yg483uoq6e/v3PHSQzLaEM5ODZyYH3/jQ+UqloigH/1P2o6nF5eDC8nYkll7d&#10;CO9HUisb4dLxzyDXMRju5MPIrYW8GAAAAAAAALf56jPXr15fb3QVqtmgLpHh0ED3v/jxbzUYDHos&#10;dqIMBoPJZDCZBEEwjY30jo30vu3bHxAEIZeXSiU5ly9KxdJzV27uhBMr67uxRGY/morG0tF45oTq&#10;q3MLER0Wr+Paza6W905eDAAAAAAAgG/KioX3f+SJcllpdCH6UEsef+h7Hz4/NXyytdSX02ETHDaf&#10;1yUIwuRY/8GgmJOyYl7MSWKu8NK1tVRanFvYisbS4UiqUCiG95PH3q4Fzgt3cjB8D8iLAQAAAAAA&#10;8E2f//LLSysn1Bi3UQYHun/6Hd9iMpkaXUjduZw2l9N28POl6YmDHwpSaS+SzOeL4f3E6uZeaCe2&#10;vLYT3I0nU6JcliPRdOPqPQ5dYmFONN9CXgwAAAAAAIBXFYul9z32xZJcvsd1mvwJae/8oTdOjPc1&#10;uoqGsdssE6N9giBcODvy1jffdzBYksvbwWihWFpaCeZy0txCYCsUXbi5LcvlfKGULxSb4Mi5Dt+q&#10;5v5iNgXyYgAAAAAAAAiCIFQqlU999rnA9r6ml9Svnjrp6XL//E99h7kDDhdrYjGbTk8OCIIwc270&#10;8Hg0ng5sR1bWw8m0eH0hENyJzS0EpGKpXFaUSkt+Ae6dPu9atT23Pgemj/1K8mIAAAAAAAAIgiAU&#10;pNJHP/lUWTnpBFCngKxWP/5Db+z1e09yx5bW2+Pt7fG+/v4zhwcLUunK1dXQbmw9sB/cjW1u7S+u&#10;hDLZfKOKhI7IiwEAAAAAACAIgvDsC4tLK6FGV1FfLqftp9/xLUajodGFtDa7zfItj04f/CyXy2VZ&#10;KcllRam8+MpKKpObmw+E95Nrgb10Jre+uSd0dheIur73ehzvJi8GAAAAAACAkEqLH/zok7r8oX0z&#10;PzrsR3/gDVOnh/QpBYIgCILZZDKbTDabRRCE7/q2y4Ig/NjbHy3JZVEslORyViwsr+3shBOLK8Hg&#10;Tjy0GysW5eX13SMW7MgWF6+q61n7GpcmLwYAAAAAAIDw9NcXXrq22ugqDtGlQ+zti/T3+n7uJ79d&#10;h3XxWixmU5fPJQhCn997arz/YFAul+OJrCyXd8KJSCw9f3M7vJ9YWgllxUIiJUaiKako61ZBB4fO&#10;9/jmyYsBAAAAAAA6XSKZ/cjf/rMslxtdSH29/W0PTd/+MDecJLPJ1N/rEwRheLBHEITv+84HD8ZT&#10;aTESy+yE49lcYW4hEAzFZucDBamYTIm5QjGfLx6xpj7PhuvocPlO5MUAAAAAAACd7smn52bnN4S2&#10;PpQ52N/1rnd+a6OrQBU+r8vndU2dGhQE4fu/83UHg5JUurm2E4mmwpHUemBvfXNvdmEznckVCqVy&#10;WZGKpWNs1MZfbx2RFwMAAAAAAHS0TDb/oY8/WSq1+eHiH/n+N5w9M9zoKlArm81yeWbi7vGr1zfi&#10;iez8za1EUpxdCERj6etLWydZmC49vpsZeTEAAAAAAEBH+/Q/Pb+ytnOMF+rzcLwTOfTZ3+v7xXd9&#10;1wlshHp78NIpQRC+81svHf76La2EwvvJGze3tkOxm6s7ubz00rW1xtVYgybOnMmLAQAAAAAAOldW&#10;LHzgI0/IstLoQurr537yrQedc9E2DAbDrZ+nz41Onxv99rfcpygVqVhSlEo+L4UjycXl0E44fnNt&#10;JxpLh/eTq5vh3JHdkHVX11i4TgedyYsBAAAAAAA61+e+eCW4Ezv4ufkfHXa8tXu63L/wM99hNBpe&#10;eypanNFocNitgiC4nLZev/e+C+MH4/l8UcwXUulcQSrNzge2d6Jz8wExJ23vROOJbDwpNrTqV9X1&#10;rH3tS5MXAwAAAAAAdKhcTvqHf3qhGfux6lHRwdsyGIQf/v5HPG6HDiuiZTkcVofD2tvjFQTh4vmx&#10;g8FiUQ5Hkql0LpXJrW6E1zf3ZucDGTEf3k8WCqVYItPQko/tXn95yIsBAAAAAAA61NeeX7hydaWB&#10;BZxA8+LuLvfP/Ni3Hu5dABywWs3jI73CiCAIwlseuXBrfGV9NyMWtkPRWCIzN7+1H03N39wWc1Kp&#10;JGdzUqkkN6ziQ+r3rzzkxQAAAAAAAJ0olRbf/5EnGl1F3X33t91/emKgVJLNZhOpMWpx9vSQIAiv&#10;u3Tq8ODG1n4yJa5thnf3krPzm5ls/pkXlhRFkWWlrCjlcvt0ADc0418cAAAAAAAAoM4+84UXf/U3&#10;3n94RGtIVDVW0hQ1qZ4v1jasMrkiCIJgsZhed/mM22W/cHZkYqxvYrRvbKR3bKRXy0pAdQfP0NsJ&#10;J9Y3w9eXtpMp8ZW5dTEn3Zqg+o2tdkHTcXv1X7TqF2pfmrwYAAAAAACg4yRT4s/+0nsWbm4fHtSY&#10;xqrEUk2WFx9mMBiMBoPBIBiMhoceOOPzuu6bHh/s7546Nej1OM6eHtayPPBNlUpFUSqVSqWsKKVS&#10;eXZ+c3snNju/mUrnFldC2zuxvUjq0GyVRciLAQAAAAAA0BAf+7unf/sPP6Yot+VCbZ8XC9XKNhmN&#10;DofVZDI6HbaebvfFC+PnzwwP9HcND/Z4PY7zUyN0scCxlcuKmJOkYqlYlG+u7Wxs7V+7sZkVC0sr&#10;oXQmvxWKHp5MXgwAAAAAAIAGSGdy7/i5P9wI7B0ePPlmFILGvFh7hVUHa13G63HYbJa+Xp/TYbs0&#10;PT422ndhasTtsvu7Pf19PofdqrEc4Jv2IilJKiVS2Ug0fWNpe/7m9l4kFY4kc3kpHEkWCqXXXEFT&#10;Xqzpd4e8GAAAAAAAoINUKpXHPv6V//6ev7vjCV0nf7hYUMuL63a4WNCSF1fd9FZefBAijw7575sZ&#10;d9itPd0ei9nk87mMHEbGcYX3k7m8FN5PRuOZa/Ob6XTu2Ss3c3kpky2IOUnMFQ5PVvsV1DCqgrwY&#10;AAAAAACgg0hS6dt+8Dci0dQd453QjELQmBfXeILTYjGdmRx0OKxjI72nxvsnxvpPTwyMDvtdTpvJ&#10;aLQ7rCajsfZNgcNiiczuXjIaT+/uJa7dCCTT4gsvr2TEvJiTZFnJF4q3TycvBgAAAAAAQM0qlcoH&#10;P/bk7//PT1a5pHEdlXEti5x4MwqhPnnxoeHbLly8MOZy2qdODQ0NdF+amfB3ey5NjxuNBoPBcPD/&#10;tVcCHJbPF68vbWWyheW1nVgic/XG5s3VndBuXFEUpaLc0ZdcIC8GAAAAAABAVZlM/t2/8qevzK3f&#10;fakT8uJ7bEZx9AW1t3PHnlOnBgf6u86fGRkd7rlwdtTpsL3h9Wc1VQWoWVoNBYKR6wtbYk569spS&#10;LJ5dWg1p/d0hLwYAAAAAAOgU//BPz//ab32o+qPqtKzT5HlxnZoXH11KjXnxYRaLyWAwWC1ml9N+&#10;eWZ8Yqz/7Jmh3h7vyFDPmclBt8uuqVrgMEkqlRVFlsvh/eT8cvD6wlYkll7Z3E2mcnMLgSNeSF4M&#10;AAAAAADQEaKx9C/95/derXa4WCAvrn1HLXmx9gcAClar2WG3elx2q9VyaWZ8dMh/aWbC5bRNjPb5&#10;uz3+Ho+2FYFDMtl8qVROpsWMWLh2YzOVFp97aTmWzEZi6WgsHUtkBfJiAAAAAACADvGJTz3z2//j&#10;47JcvvuS9m4PumSj7ZMXH+NwsYZNKxWz2dTn97pddo/bcXpyYGy49+zpoaHB7uGBHqvV3NvjsVjM&#10;2nYCviGTzacz+XQ2l0iK1+Y3yYsBAAAAAADaXzSWfvev/Nn80lbVqyd/uFhQy1g1ZMjqK7dmXqy+&#10;o2pjjImxPrvVMjTQPdDfdWl6vM/vnTk/5nbZbVaLx+2wWgmRoRl5MQAAAAAAQPt77BNf+YP/9Xel&#10;aoeLhaZvRqE+rDK5A/LiIxYeHfZ3eV3jo70DfV2XZybcLvub33DBaDBYrRaLxWTlJDKORF4MAAAA&#10;AADQ5tKZ3I+86w+2ghHVqFfLauTF1caaKC+uyuGwnT8zPDrknxjrHRvpPT0x8ODl0163Q+MyaH/8&#10;ewIAAAAAAEA7q1QqH//U08GdaKMLOT5dTjt2+KHJXE66en3j6vWNw4Nmk/HSzMTosP/yzLjP45y5&#10;MDY61Ds82N2oItEMOF8MAAAAAADQzhLJ7Nt/6r/tRVLCEUeDtSxYx/PFTXO4WHVT1Qqb/Xzxa955&#10;o8Fgs1ksFrPFbJo6PXRqrP/SzITbZZ85P2q3WSfH+2xWi8Y90ZLIiwEAAAAAANrZ33/uuf/y248d&#10;/ExeXOsiGi+0QV6sNrmny20yG71u50Cf7+KF8YE+3/S50cG+LpfLNjTQ7XTYNBaCZkdeDAAAAAAA&#10;0LaSKfHdv/Jnc/ObB/9ZNQjSnjySF98xpsMHorqpHhG/1mWqTj485u/xOO3WPr+3p9tzeWbC43a8&#10;6eFzLqfd63G6XTavx6mxOjQR8mIAAAAAAIC29anPPvdff6fpDhcL5MUadtTlrmnb9jXz4qoXfF7n&#10;QF9XT5e7z++ZHO+fGOt/+MEzbpfd7bTbbBaX02YwGLRUjcbgeXcAAAAAAADtKRbPfPgTX210FVWo&#10;BaxoBsc+XJpK51Lp3DfXEQRBEEwm45nJgT6/78zkQE+X+4FLk1OnBkeH/GazyWQyms0mIyFyk+F8&#10;MQAAAAAAQHv62N899Vt/8PFb/9k854tV82LOF9e2ik7NKKqvpPoBaljjiApfvXJmcmBsuHf63KjT&#10;aXvLIxf8PZ6L58dUX4QTRF4MAAAAAADQhmKJzE/+wh9vbu/fGqlfXqxPMwqVUvTKRsmLa1xGW16s&#10;OeKvcsVkMgqCwWg0DPT6Zs6PDg10n58aOXtq0Od1nT095PU4VBdDHdCPAgAAAAAAoA196jPPbQUj&#10;ja5Ci3qeadTnxGRrnrps/rcuy8rBD9s7se2d2MHPDrvVbDY67Faf13n/xUmvx/no68/6ezwDvV19&#10;fk9fr6+eFXU0zhcDAAAAAAC0m1Ra/L6f+L39SOrwYLOfL27NZhRC058vPpmH3d3LcO0VOh1Wt8vh&#10;ctm9Hsf9Fyd9Huejrz/rctkH+7q8HudAn49H6t078mIAAAAAAIC2oiiVv/zg4+9572fuiH2qR70a&#10;Fycvrjasy2dSdVSXiF+HPfVtXlzLjrU3wDAZjQP9Pp/bOdDX1dPjfuDi5Lkzw8OD3V6P0+W0dXld&#10;ZrNJtSLchbwYAAAAAACgraQzue9+x2/H4pnDg7ocLlZbpyPy4qY5XHzUfG2VtElerHZhZKint8c7&#10;Ptprs1ne+qaL/b2+i+dHLRaz3WZx2K2EyGrIiwEAAAAAANpHpVL5x8+/8Gu/9aG7x6vP17i4yriW&#10;RXRpYaC2OHmxhko0RP/NnhfXXLa/x3NqrH/q9KDP43zw0il/t+f+ixNdPpfRaDAIBpPJWH2hTkJe&#10;DAAAAAAA0D6i8fS7f/nPFm5u3zFOXqxhES11NHnz4iMr6cS8uOqObpf90vS4z+N86IEzo8P+8ZHe&#10;ibHe0SG/yqvbHHkxAAAAAABA+/jI3/7z7/7RJ+7Oe5q9ebFKNXploy2ZF+vWQuTe99QnpW3avPgw&#10;k8loMhnNJqPNZrn/4qTP7XjTI+e7fa5zZ4Y9bseZyYG2f6QeeTEAAAAAAECb2N1L/Ov/+H+WVkJ3&#10;X7r3vFiXw8VCPZsXqxWjNf5qp7z45JsXHzVf24MBG5MXV5tcMZmMHrfDYja5XfbeHs+lmYmZcyOD&#10;fV3Dgz093e7RYb/VYtawYnMjLwYAAAAAAGgTf/PhL/3xn/1DWVHuvtQkeXGrNqNQv9BOebEuzSi0&#10;DmurUJ9KNOfFape6u9wel93f7bbaLN/2xpnB/q7psyNul6Ony9Xn99rtVg3bNA3yYgAAAAAAgHaw&#10;t5981y+9ZyOwV/VqK+bFTdSMQv1C1Xek/cx11dGWzIsb0IxC/ULVYc13R+P3x+dx9vV6RwZ7HA7r&#10;Q/ef7vN73/zwBbPZ6PU4LWZTl8+lbfsTR14MAAAAAADQDv7i/Z//k7/8XO2Hi4XOyIv1aUahcuHk&#10;H3Z31HxtldxzXtw8zShULtT7cHHNhQiCIDjs1tPj/W6X/ezpodMTA5NjfWdPD42N+G1Wi9FocNit&#10;zdMWmbwYAAAAAACg5SVT4vf8+O/n+7VXAAAN80lEQVTE4pmqV8mLNSyiYZS8uPZhbTs2VfNiDbM1&#10;Jtoms3H67IjLaXvogTN9Pd4HL53q7fFcnpnQtKPu2qcTMwAAAAAAQGcql5UPfuxJtbAYtWv+Y5XN&#10;X2H9NP9719ouQ5bL1xe3BEF4/uWVw+PT50aH+rvuuzDW3+u7MDUyNNB1YWrEZrPoWqwqzhcDAAAA&#10;AAC0tmRK/N53/m40llabcO/Ni9UWEdrrfHGbNS/WukyTny9uiebFmi6o/jocYrOazWaT3WaxWixv&#10;efTCyGDP+anhPr93ZLDn1Hi/22Wvvbwacb4YAAAAAACgtX3hiZe1hsV60WftDj7NWNe3rsvd6eCb&#10;U+ffndo+WqkoS0VZzEmVivC3//jcwaDDbnU5bT6v02I2PfK6qX6/99GHzjls1uHB7l6/t6fLfS+F&#10;kRcDAAAAAAC0sP1I8qOffKreu+gSnNUYkB1z8U7ONfVQ5w+wg2+PLqn97YvkC8V8oRiNZwShsrQa&#10;Ohi0Ws39vb5un8vncU6dHhwb6b0wNTI+7Pd3e8wW0/BAd42P1CMvBgAAAAAAaGFfeOKVpZVQo6tA&#10;C6nrmdlmWqbDFItycCcW3IkJgvDMi0sHg2aTcWzEb7Nazp0Z7vN77784MdDru+/CuMtps1jMbqfN&#10;YrkzHyYvBgAAAAAAaFW5vPT4k1ddTpssl8tKRZbLja5IN/o0umiCfgLtqQ5nZvXVwffmtvcul5WN&#10;rYggCEurO4fnnBrv6/a5z0wOdPvcb33zRbfL9sDFSbvNarGYeN4dAAAAAABAayuXleXVUHg/eXM1&#10;lM7k5uY305n84nLwIPZRfU6dli064WF3qptqfFiZxs9E7YIud03DGk3+sDu9KtF2dxrx/VGpRMOe&#10;x057rVbzIw9MkRcDAAAAAAC0j0qlUi4rFUFQFGUzsB/aja1u7Ib3EjeWtvL54tpmWJJKr87UuKzK&#10;uJZF6pYXq2adWurTmF42IC/WJUNvRF6s9YPS8t7Ji2vdsFbkxQAAAAAAAO0vKxYURckXirF4ZmFp&#10;OxpPLy4Hd/cS6UwuFI6LYuHol5MXVxvWdGZWy9p6HC7Wukwn5MWa704j/r1BpRINq5MXAwAAAAAA&#10;4DjSmVxBKqXTuWRanF/ayorS8y8tFYvlSDSVSouJlHhrZtUESXs2qiEYbvK8uGWbUaguU72hh7Y1&#10;miUvbqLDxSoXtDa/Ji8GAAAAAABAYxSL8n40lUyJiWR2eyca2I5cu76ezuRS6Vy+UEylxVthUv0O&#10;F6sPq0wmL9ZQiYbon7xYw3wNo3rlxfqcQ78DeTEAAAAAAABeQ7msBHei8WQ2GIqlMuLsjY2Nrf1g&#10;KFaQSqVSWSqWZLl89ArkxVp21OHQaB2bUahcUK+w/fPi5mlGcVQxtSEvBgAAAAAAwDEFd6KRaDoQ&#10;jMQT2eeuLGXFwvzSVi5fVBSlUrktcatf82JBrZdCI/oJdERerDni19TMRGMGSl5cYyU1Iy8GAAAA&#10;AACAnuKJzNJKKBJLraztrqzvxpPZmyuhVEasMlWPw8VCXfNijXlfO+XFOjWjqH6FvFhLJRqWJi8G&#10;AAAAAABA8yqVykpFkUvlbK5wY3Erk82/8PJyLJHZ2Y1HYqnwXrLqq5q8GYVAXnzPw/VrRnHEfPLi&#10;WpAXAwAAAAAA4ERJUilfKErFUqFQDGxHtkLRl6+tZrL5nXAimRJ3wjFFW66nNn7SeZ/WmE1TktoZ&#10;ebEOh4vVhjXfHfJiAAAAAAAAoFEURYknsmJOiiczyZQ4txBY2wjvhOOJpJjJ5qLxjNoj9TrhYXdH&#10;zddWSfvnxbocLhYa8f1Rr0TDnuTFAAAAAAAAaGeRaCqREsN7iWJJ/toLi2JOurG4lc7kRLFQKJZy&#10;OYm8WEsl5MU1aUjza/Vi7n1PDciLAQAAAAAA0GJSaXF7J5ZIZnfC8RuL2/FE5vriViKZlYolRalI&#10;Uklor7z45JtRHLWppnC5A/LiRjSjUF2dvBgAAAAAAAAQBEHI5aXltZ2sWLg+HwjuxtYDe4HtyFYw&#10;UstryYs1bEpeXNuO5MUAAAAAAABAUzgcea0H9oI7sStXVzKZ/PL67t5+cmV9545IrJ3y4mZqRlH9&#10;im4ZaAvmxTo1o6i+ui45L3kxAAAAAAAAOkKlUpGkkiyXpaIcT2ZvLAZW1nZ39xOhndh+LB0IRopF&#10;+fYXqKxDXnxvw/rkxRqT6/bKi+t1uFggLwYAAAAAAECHy2Tz+UIxk8nL5fIzzy9GYqnF5WAmW4hE&#10;U+l0PpbI3DG/auSnNWNrp7y4eZpRqA1rvjvkxQAAAAAAAABuEXOFeDKbzRaSKXFufjOezF5f3IrF&#10;0vFkVirK0Xj6jvn1O1x81HwNa6guc8J5cfM3oxDIi/VYBwAAAAAAAGhzBakY2o3n88XN7f2tYHRz&#10;e38jsLcVioq5giwr6Uy+xqiNvLjWpZu+GYXqphqbmagXc+97akNeDAAAAAAAAByfXC5vBPZyueL8&#10;ze2sWLixGAjuxK4vbimKUpKVslxW7srf6teMQmUN1ZXUJrdTXtw8h4sFjXmxbmextSAvBgAAAAAA&#10;APQXT2RvroVW18PRWHppJRTcjS3c3C5IJUGXtr7qtJ1IJS+uMp+8GAAAAAAAAEDdlMtKpVIpK0pZ&#10;Vp59cSm8n1xaDUVj6a1QdHVjN5MtCEITNaNQn61lssqVTs6LdWpGUX11vUJe8mIAAAAAAACgAYol&#10;WZJKubxULiuvXN9IJsW5hc39SGo7FBVz0ub2/sG0+uXFuhwu1jrcEXlxyzYvFsiLAQAAAAAAgOZR&#10;KsnJlFgsyfFEdmNr/+AA8lYwuh9NFYvyVih6dJrX5M2Lj9hU25nZDsiLG9KMQiAvBgAAAAAAAJpc&#10;uazsRZIHeXE8kZmdD8QSmRuLWwWplM7k0pmcVJQPZtYxL9ajGYX6phozUC3JdSfkxTomvOTFAAAA&#10;AAAAQEtKpXOhcDy0E0tn89cXAsHd2Nx8IF8oijmpVJJvhciCIDRJXnzyzSiO3LTqZI0tI7SUQl4M&#10;AAAAAAAA4ESV5PLc/GYklt4KRrd3Yqvru3MLgWQ6qyiVSqWiKN8MA5s8L9apjXId82LtFZIXAwAA&#10;AAAAAGgCr8ytR+OZl2dXM9nC4nIwmRZvLG5XndlOeXEDmlGoXyAvBgAAAAAAANBcFEUpyWVFqZRK&#10;5bXNcHAntry2EwhG1gN7hUJpbmFTqZ68Vl+NvLjGC5rCYoG8GAAAAAAAAECjKIqSFaWyoqRSYjSR&#10;ub6wFYml5m8Gd/cSmWx+JxwXRanqC7X1tGjuvLh5mhcLej0YUDvyYgAAAAAAAADVJZLZfKEYS2QL&#10;heLcQiC4E5tbCOTy0u5eMpPNJ9M5ldeRF989XK9mFOp7Hgd5MQAAAAAAAAANSnI5sB1JpsVYLLMZ&#10;jKxthGcXAql0LpkSiyU5lc5pzIs1ZqDVuz2ozO2AvFjfeJe8GAAAAAAAAIAObq7upDK5lfXdZEqc&#10;W9hcWQ9v70RLJVmWlWJJlmVF5XU6pMjkxXohLwYAAAAAAABQLxtb+/vR1NpGOLgbm1sIiDnpqa8v&#10;3D6FvPjuSjTsSV4MAAAAAAAAoMUcziEjsfT80nZ4P7m4Elpe20mmxKWVYDqb/+Zk1VU0DGsNPjUl&#10;pdorJC8GAAAAAAAAgCNJUqlcVgrFkiSVvvbCUlbMz84HsmJ+eW13P5bai6Rum1235sVCPfNiTWGx&#10;QF4MAAAAAAAAALfI5XIyJebyxVxe2gjsrW3uzS5spjP5wHYkKxZCu/HDk9usGYWg14MBj4W8GAAA&#10;AAAAAEBrCIXj+XxxL5JMJLOz84HltZ3QbjyZFsV8MbyfuCPprF9e3DzNKI4q5ljIiwEAAAAAAAC0&#10;sN29RCqTW1nfFXPS3Hwgmys89dxCqSiLOUkqyvlCsZZFWjQv1j3bJS8GAAAAAAAA0G7iiWwgGInE&#10;0tuh2OzCZjwhvjK3nkyLpVJZqVRkuXzH/KbPi0/icLFAXgwAAAAAAACgQxSL8pVrq5lsYWF5e2Mr&#10;srG1H9iObIWiAnnxN5AXAwAAAAAAAOg4iqIoSkWpVBSlsroRXg/szd7YzGTzV+c3k0nx5trOEa8l&#10;LwYAAAAAAACA9pfJ5mW5nMsXY4nM7EJgaTm0u58I7sTSmfzCcvBgDnkxAAAAAAAAAHSoZFosFEp7&#10;kVQuL83Ob25uRxaWg5lsPhrPpDP5eDIrCPqExQJ5MQAAAAAAAAC0nHQ2H42l05l8NJ6enQ8kkuKL&#10;V1dT6Vw0ninJcjIlHiSvehwuFsiLAQAAAAAAAKDFFIvyyvpuLi8FgtG1zfDG1v7KRngrFBVzhXJZ&#10;yReKinJUHqspL65HsEteDAAAAAAAAAD1NTsfyOYKy2s7uXzxqa8vRGKpa/OblYrw6kP3vjGtsc0o&#10;BPJiAAAAAAAAAGiISCy9cDO4sBKMRFMLK6FYPPP1K8vVJpIXAwAAAAAAAEDHKJXkslIpFkvZnDR7&#10;Y3Nja39xJRSJpYO78ZW1nWyucPdLyIsBAAAAAAAAoFMUpFI+L2XEgiSVZuc3k+nc8y8vJ5LixvZ+&#10;Li9t78R0D3fJiwEAAAAAAACgZZRK8n40LRVLsXhmZTMcCEZuru6EduOhcLxYlPdjaVkuH3tx8mIA&#10;AAAAAAAAaHnrgb2CVNoJx3f3k9fmNyPR9PXFLalYymQLmWy+WJJrWYS8GAAAAAAAAADaUyKZ3QpF&#10;N7cjqUzu6o3NSDT11HMLilKRinJJlkulO08ikxcDAAAAAAAAQAcRc4XFldB2KLaxtR8IRdY2965c&#10;W8tk84Ig/H+SA/tY3sZayAAAAABJRU5ErkJgglBLAwQUAAAACACHTuJA5aqySgJTAAD9UgAAFAAA&#10;AGRycy9tZWRpYS9pbWFnZTIucG5nAf1SAq2JUE5HDQoaCgAAAA1JSERSAAADAgAAAIgIAgAAANsd&#10;y8wAAAAJcEhZcwAAIdUAACHVAQSctJ0AACAASURBVHic7Z13WNNq28CTTtrSsmTLFNmK4F6IIoqK&#10;E9zHvfc8etx7HcW9X49bceIGHMctKoiKG1GWgiC7tLSFtvn+yPf1zZdCmpbSFnh+l5cXefrkyd02&#10;Te7cE0YQBAKow/Okr93C12q8u6+nQ2LcJi3KAwAAAAAAQDMo+hYAAAAAAAAAQD8ANQgAAAAAAEAD&#10;BahBAAAAAAAAGihADQIAAAAAANBAAWoQAAAAAACABgpQgwAAAAAAADRQgBoEAAAAAACggQLUIAAA&#10;AAAAAA0UoAYBAAAAAABooAA1CAAAAAAAQAMFqEEAAAAAAAAaKEANAgAAAAAA0EABahAAAAAAAIAG&#10;Cs3MY5zWF+VxWegfXA4LpsBGTDqTQWexGHQalcdlGTHpLCMml2PENWZx2Ewul8UzZplw2Twuy9SE&#10;Y2rCMTPhMOg0KhWoaAAAAAAAAGoRmlhSqfVFFWv+LuBrsDsMQ1wOy4THtjDjWjbiWZgZ21iZWlrw&#10;bCxNbaxMbaxMba1MTU04MAxrVWoAAAAAAAANC5q+BagCBIH4AhFfIPqRU1jlBBiG2CymvY15YzsL&#10;BzsLBzsLp8aWzo6Wzg6W1o1M6XSqjgUGAAAAAABQFzFENUglCAIJyyVf0359TfuFe4nNYjo1btTE&#10;2cbd1aapq62Hm527q62FGVcvcgIAAAAAADBk6qQaREC5SPI5NftzajZ20NrSxMfDwcejcTMvx+be&#10;Tp5N7JhMur4kBAAAAAAAYCDUNzWoSvLyS/PyS+8//YBusowY3u6N/Zu5tPZzbRPg5u5qR6GAMCMA&#10;AAAAABocDUINwiESVyS9S0t6l3bkzL8QBJmZcNq1bNqhlXvndt7+vs4MRkP8TAAAAAAAaICAWz5U&#10;XCqMvf829v5bCIJMuOyObTxCApv1CPJzcbQCyWgAAAAAANRjgBr0/ygtK4/5903Mv28gCPJoYhcW&#10;EjCgV+uAZq7AawYAAAAAQP0DqEHVkvI9J+V7TuTBm84OloP7thsxqJNHEztgHwIAAAAAoN4AKjWr&#10;JuNH/tb9NwJCFncfvO7slacVFVJ9SwQAAAAAAEALAGsQWRAEin/1Nf7VVzaLqW9ZAAAAAAAAaAFg&#10;DVKbcpFE3yIAAAAAAADQAkANAgAAAAAA0EABahAAAAAAtMytW7fevn2rbykAANWA2CAAAAAgRUVF&#10;BYVCodHAZZOIX79+LViwICoqysbG5tGjR+7u7vqWSD/8+++/KSkpBBOoVOqUKVN0Jg+gOsDvGdCw&#10;+Pr167hx41ROg2H49u3bHA5HByIB6gp79uxZuXKlubm5paWlubm5ubm5mZmZiYkJl8tls9lM5v8m&#10;TwwfPtzCwkK/ouoFkUi0Z8+ejRs3lpaWQhCUm5vbq1ev+Ph4a2trfYumB6Kjo/fv308wwdzcHKhB&#10;hgBQgwANCwqFEh8fr3IaDMNGRkY6kAdQhzAxMSkvLy8vL//58yfBtJ49ezY0Nai8vPzYsWObNm3K&#10;zv5/ba3T0tIGDBhw//59FoulL9n0hUIt1ngCQDfQ0l7u0fqiInFFRaUMgiCxpKKiQlpZKROJJZIK&#10;qVhSKRCKxZJKkUjCLxMJysUCoUQgFPHLRPyy8hJ+eQlfWFJaXlEhlcnlWpcKAIAgiOTlmEajUanU&#10;2hYGULcwNTXV4rR6AIIg379/P3r06JEjR/Lz86uc8+LFiylTppw4caKh1Z5V+RzF5XJ1IwmAGJqt&#10;tZm+ZcAjLBcXlwqLSoRFxYLfBaWFRWV5BaX5hfxfecV5BaW5eSX5hfxKqUzfYmoIv0x0NTZR31Ko&#10;xtbatG1AU31LoX0YDAaZaQbrDuvRo0dJSQmDwWCxWEwm08jICPu/vqVTm4qKCpFIJJFIxGKxWCyW&#10;SCQikaiioqJRo0YxMTH6lg4PGf2GTqcb7MmjddatW7d69WoEQYinnTp1yt/ff968ebqRykDg8XjE&#10;E+riD7ZeYohOMQ7biMM2amxbtVUZQZDKStnvwtKc3OIfOYU/cgp/ZBdk/szP+JGf+bNAIBTrWFp1&#10;ycouGD5tl76lUE1YSMDF/8zXtxTaR+W1CcVg72TZ2dmfPn3StxS1jqenp75FqAKBQKByDovFajgO&#10;oL/++uvz58/nzp1TOXPRokUtW7YMDAzUgVQGgsonrjrhFMvMzNy/f7+RkRGFQkHNVxwOh0aj0el0&#10;NpsNwzDJK6oeQRCEz+dDECQQCGQyGfrQJZfLy8rKIAii1cWUBxiGGQxaY1uLxrYWbfzdsC/JZPL8&#10;Qn5aZt73zLyv33+lpv368i0nPet3RSVofwH4XygUCoPBqKioIJ5msFcoOp2ubxF0gWGqoUKhUOUc&#10;DofTcLw/DAbj1KlTEASp1ISkUunw4cOTkpJsbGx0Ipr+YbPZxBMMX4GAICg/P//vv//WtxS1iIOD&#10;Q91TgwigUik2VqY2VqYdWnsoBisqpN8ycj99/fnhy4/3n7PefcrMzi1WacUF1FdIqkHGxsa6kUdd&#10;DFYw7VJ31aA6cW/TIjQa7cSJE3w+X6UTMycnZ+TIkbdv366Lj9+1QZ1Qlw3zl6hFjI2N6//pyGDQ&#10;vN0be7s3jghrh478LihN/pT56u33V8lpCW++FRSV6VdCgC6hUCgcDkeld0Plk5y+IBnbVNcxzLAJ&#10;Mk6xBhj3ymAwzp07FxgYqLJe4v379zdt2rRixQrdCAaoOfVeZ6VSqfX8HVaJVSOTkMDmIYHNITTT&#10;ISMv/lXK04SUJy8+Z/yoOtkBUG+AYZiMw8tgnWINJO6E/DPo4cOH165dS6PRjI2NqVQqj8dD4xUU&#10;oQxa5MOHDyrnZGZmjhw5UiuHQ4MYpFKpUChEEAQNZSgrK5PL5eXl5ampqSYmJlo5UM3hcrmXL19u&#10;3bp1UVER8cy1a9d269atY8eOuhEMUEPqvTWITqc3RDUICwzDbi42bi42owd3QRAk82f+v08+3Hv8&#10;/v7TD3yBSN/SAWoFMpYGg32mr/dXJRTyb1MikeBq1eiX/Pz8s2fP6uBAhubZd3V1PXTo0ODBg4mn&#10;SaXS0aNHJycnG457t7KyEkEQGo2GeqnqhK+qOtCzAkEQiURiZGRU8/dS7+uGsNnshq4GYYFh2NnB&#10;asKIbhNGdKuolD59+eXGnaQbd5Oyf6l4vgEAdEa9t1GjGKZTDEBMRETEkCFDLly4QDCnSZMmy5cv&#10;Nyhr67Nnz7p27QpBEGpQ5HK5NBqNw+EwGIyanId5eXnEExITEzt06KDx+ljQMhN8Pl8sFqN/QBAk&#10;FApr7tw3HG219mgQl1QNYNBp3Tr5duvku23VqPhXKVFXnkXfellaBuxDAD2j0g/C4/EMP5tMJBKV&#10;l5cTTGggRi8d8OLFCxiG6XQ6WlmKSqWiNzbUe0ihaLm79tatW2/dulVlLLmxsfHy5ctnzZqF6kAy&#10;WY1qvyEIgiCIIu0Z9RWi2kBFRYVUKu3UqRPJpRQnGxr7hXYC0QGlpaXPnz+vpcWZTKZWDDkwDMMw&#10;bGimRy3C4/FoLq1n1nwhJpPGZP6/K68x24hKpUAQxOOyIAgy5hhRqVSeMYtBp7FYdJ4xi8ViGrOZ&#10;xsYsLsfIhMvmcdkmPDaPy+JyjAzKVUelUjq39erc1mvbqlGXbr44fOpe0rt0fQsFAFTLlStXunXr&#10;pm8pVLB169ZFixbpW4oGwciRI9PS0qp7lcViad3rIRZXXbxNIpGsX79+/fr1WjmKVCqt7kAQBFla&#10;Wv7+/ZvkUvXS9Ein07XyzdJoNCMjI5Go3poAYBim5eaX6FuM/wLDEJ1G47CZ5mbGjcx55qYcSwue&#10;pQXPshHPupGptaWJtaWJnbUZ15iF6li6hM1ijh7cZVRE4OlLTyb/eVjHRwcAAACto8vbW2VlZWVl&#10;pc4OR556aXpkMplacaCTMRlaWlo2b9685seqDVJTU7OysggmGBkZGZDdBYIgBIEqKqUVpdLiUuH3&#10;jGodq1yOkbWVqb2NeWNbcwf7Rg52Fk6NGzk7WDa2s2AyatcdAMOwm2tDKf+lF4qKis6ePctisdhs&#10;Np1O53K5aHcC1KSPOu9reAgy1niJRPLr168aHgj6v7qlpaWlMplMKBSiuT/l5eWVlZVSqRT0lwYA&#10;9I7B5kPUBG3pdnQ63cjIiLhiVseOHa9cuaKVw2mdhQsXRkZGEkxgMpmGpQaRpEwoLkvP/Zaeixun&#10;0aiNbc1dnazdXGzcnK3dm9i5u9o2trOg0+p5rHt9Ij8/f9asWfqWArp7966dnV2tHsLR0RGoQQCA&#10;3qmXRSgM09N38+ZNJycnT09Pg4pfrJNqUHVIpbKMH/kZP/LvP/1veQ9jjlFTFxtv98a+ng7NvByb&#10;eTlaNTKUYhsAZRpOEd5aTcH49euXv78/mieCmtDQHkC1d8QqQY1hMpkMDT6VSCSRkZHDhg3TsRgA&#10;AAEGlbamLQzT07d06dL379/zeLzmzZs3a9bM29u7SZMmrq6u9vb2JK+HQqGwsrKSTJNj8tQrNahK&#10;BELxmw8Zbz5kKEbsbcz9mzkHNHNp1aJJQDMXC7N6aBGtuxjUU0KtUquPa3K5XGW+rl6QSCTaXbBl&#10;y5aLFy9W1EtEM6FQnY9Op2v3Qf/UqVP//PMP8Zzg4GCtVEmWSqXl5eWKTCg+n48giFAolEqlqGu1&#10;Xt68AfUbND+Uz+c/ffr06dOninG05KmNjc2GDRvCw8MJVnjx4kVISIi1tXXTpk2bNGni4uLi6Ojo&#10;4OBga2trZWVlbGyswXW1/qtBymTnFmXnFt28+xqCICqF0tTVpn0r985tvTq387S3Ma/TtbPqAYb5&#10;EFMbGGy/jrpFhw4dtFV8RSWPHj1SOcfKyqpLly46EAYAqHNUF5KPIEhpaWlpaam1tbXKRRAEyc3N&#10;zc3NffLkCe4lJpNpamqampqqVrxXQ1SDsMjk8i/fcr58yzl27iEEQa6OVt06+wZ3bhbUwduU11Du&#10;xwYFhUKh0+mGmVGiXeplYGb9Bq1KR4zhNLgAaJFz586FhoaqtcvRo0fnz59PMCEoKOjq1auaybNn&#10;z54615pNLpcT12Si0+ktWrQgXkQqlRK8KpFITE1N1b20NnQ1CEda1u+0M/ePnLnPoNM6tHYPC2nZ&#10;P7QVMBHpkoajBtXLwEwAoF7CZrPVVXBV/sBpNJrGSrNhRkBjefTokUgkwuqOAoGAuECDh4eHygih&#10;4uJi4gl+fn7khUQBalDVVFRKH8Z/ehj/adHa020C3Ib0ax8R1s7SQgvRuxw2s6Wfa83XqW18PBz0&#10;clwajcZisYhLDNcPDP9CBqgHtG3b1tHRkcfjoW0i0KgpBoPBYrFYLBaDwdBgTaFQuHr1auI5pqam&#10;y5Yt00RicqBVJ9Cy0WiwVGVlZXl5OdqJFtjk9IhIJFq1alVkZKSJiUliYmKTJk3Q8ZycHLlcTrCj&#10;v7+/ysVzc/EZ4jg0qGAE1CAVyBHkRVLqi6TUvzac7RvScuLIboyaFbl2cbS6HVWLV4e6Tm0U+DdM&#10;Gk5OnM7IzMxs06YN2mcejZWu4f0eR3Jysso59+7dU9lelBixWCyRSNAbPPo/essfNGjQvn371F2t&#10;Nvq8fv/+XaUa1Lhx44ULF2r90ABDBkGQBw8ezJgx48uXLxAEFRcXR0REPH36FI34TE1NJd4dZ8hB&#10;EOT69et79uyJjo5WXC0zMzOJF/H19VVXbKAGkaWiQnr51svLt17aWILnDADAEGGxWGgLBa2UvtSM&#10;b9++ffv2rTZWNpy+TsTxGSiNGjXSgSQAA0Eul9+9e3f37t0xMTHY8bdv306aNOnMmTMwDKt8iujY&#10;saPib7FYvGTJkl27diEIMmzYsGvXrqFJxASdYVCAGqQLcvN11HgPQMCyZcs0fr7fvXt3YWEh8Rx3&#10;d/eRI0dqtj4EQSdPnvz+/bvGu9ccFos1YcIE6P8idrH/q+Tff/+9ceMGwYTQ0FAy4aJovWyBQMDn&#10;8wUCgVAoFAqFtXp3rN8GNsNJoiSuKYxiZmamA0kAhsCbN288PDyq0/6joqL8/PwWL16clJREsAib&#10;zQ4ICIAgSC6Xx8TE/Pnnn6hJCYKg2NjY2bNn79+/H4bhr1+/EizC4XBcXFzUlR+oQYA6yV9//aVx&#10;+cEzZ86QUYNWrlyp2foQBD179ky/apC5ufmRI0c021csFhOrQe3atZszZ45mi9cqVCqVyWRqvTSR&#10;gWA4Sh6ZTmQgOqfhoNJRtWzZMh8fn1evXhHMadu2LQRB58+f37Ztm/LMgwcPenh4TJ8+PT2dqLW5&#10;r6+vBjEVQA0CAAD1BAqFYmRkVF/VoFotO64WZNQgUBar4dC8efMfP34Q5HDJZLKhQ4cSJ77k5ua6&#10;uLjk5ORUN2HhwoVo7VCCRVB7kro0iFhUAADQEKBSqfW4DIHhKBZoYWtiQFmshoOrq+vFixeJGwCo&#10;TP5t1aoVgQ4EQZBMJvvzzz+JF9FMDQLWIAAAUH/gcrkqU2rrKIYTG1RSUqJyTj1zig0bNkzdPj8V&#10;FRXEEx4+fKhxbyxDM3kGBwfv379/0qRJmu1uY2Nz7NgxOzu7LVu21ESM1q1ba7AXUIMAAED9wXA8&#10;R1rHcN5aUVGRyjmGE8mkFWqjkplUKiWuqly3mDhx4vv373fv3q3BvkFBQVQqdePGjXw+/8CBA5oJ&#10;YGxs7OXlpcGOtNd3N2t2SByVlbJy0X+VX0lFpURSCUGQoFwskyHlIolUKuMLRBUVUpG4okwgKhdJ&#10;hOWSMoG4TCji88tLy0T8svJyUUVFpepUTAAAAKgSKpVKPMHOzs7Kyop4jkwm+/DhAy5B3cfHh4w9&#10;oKioKCsrCzdobm7u6OhIfMT379+rXNxAUJlhAEHQixcviGvlqUVZWZlcLkcLJEIQJBAIAgICNLY9&#10;AGqJrVu3JiUlPXv2TN0dQ0JCIAiiUCh79uzh8/lnzpzR4OgtW7bULH2Y5tW0sQa71QZyOVJZKS0X&#10;SYpLhUUlwoIifmGxoLC47Hd+aUFRWe7vkrz80rz8kvxCvlSmtV+X7hGJK968J4p1NxBMeGxXJ9Vd&#10;7gAGzrdv39AnTmNjY1RFYDKZxAWsVaZDC4XC/Px8lYdGb11ohV8ej9e0aVN1BK8tZs+evXjxYoIJ&#10;Hz9+nDp1qnKRHldX13PnzqkM0Bk1atTp06dxg3w+39fXd/78+S1atKiyM09JSUkdyjAnU5bp9OnT&#10;yp+DFpk4cSJQgwwNBoNx7ty5li1bouW7SALDcI8ePdC/qVTqsWPH+Hw+cbJqlWjcYtmAnGIUCsxk&#10;0plMupmpsatTtdMqKqX5hfyc3OKc3KIfOYU/cgqzsgsyfxZk/SwoLFYduKd3vmfkdehbB1rihYUE&#10;XPwPUV9AQJ1g3rx5N2/e1O6aW7du3bp1q1q7BAcH37t3T7tiaJ2cnJyNGzceOnSoyvKAN27cCAkJ&#10;iYmJIYh6+fHjx/nz55XHpVIpqhY0b9787NmzPj4+2pRb52RnZ+tbBNCSz0Bp3LjxmTNnQkNDZTIZ&#10;yV38/Pzs7e0Vm3Q6/dy5cz169FDXqtS5c2e15iswIDWIJAw6zd7G3N7GHIKaYMflcoRfVp6e9ft7&#10;Zt639NxvGXlfv+ekpv0q4df/7lQAAKCGIAiyfPnyY8eOEcyJj4/v1atXbGxsdZrQpk2biLsC02g0&#10;Dw+PGglqAPz48UPfIhhQwDgAR/fu3VeuXLlq1SqS88PDw3EmUjabHR0d3bJly58/f5JchE6nNyA1&#10;qDooFNjUhOPfzMW/2X+LSMrlSO7vks+pPz99/fn+848PX7I+p2aLJfW/ezkAAFALGIaPHDliZ2e3&#10;YcMGgmnPnz8PDQ2Ni4tT1oSSk5OJS1ZSqdT9+/fTaHX7qiuTyZSDn3SP4QSMA5RZtmxZfHz87du3&#10;Vc6EYTgiIkJ53MrK6vjx4yEhISR7yLRr107jU6Ju/yBVQqHAdjZmdjZmwZ2boSMVFdIv37LfvE9P&#10;ep+e+Pb7p5SfICgbAABAEEShUNatW2dlZTV37lyCi++LFy/69u0bGxuLNUiIRKIxY8YQm4JmzpyJ&#10;lsqt02RnZ9dG2pS61LNMtHoGlUo9ceJEq1atVJpzAgICPD09q3ypW7du06ZN279/P5kjBgcHqy3l&#10;/1HP1SBlGAxac2+n5t5OY4YGQRAkEIrffEiPT/z6NOHL81dfheWGVYwBAADoEhiGZ8+eLRAIli1b&#10;RjDtyZMnu3btWrp0KbqJIMj8+fOJO0c2bdp0/fr12pRVTyg6PekXHccGjRo1Sl1vZkJCwvXr1wkm&#10;NGnSZNy4cZrJ8/Tp07i4OM321Q3W1tZnzpzp1q0bcZBQeXm5SCSq8tuEYXjjxo3Xr18n4xrr1q2b&#10;xqI2ODUIhzHHqHNbr85tvRZD/Ssrpa+S0/59+uHe43evktNkdTkfDQAAaMySJUtSUlJOnjxZ5ate&#10;Xl779u0LCgpSjJw8efLgwYMECzIYjFOnTtUPP87Hjx/1LQIE6Tw2aPDgwX379lVrl4MHDxKrQS4u&#10;LsTaNgHbtm0zcDUIgqB27dqZmpoSl1f4/Pnz6tWrq6uaaGJismfPnoEDBxIfiEKhuLm5aSxnQ1eD&#10;sNDptPat3Nu3cl8+d1B+If/uo3c37iTdfpgsEqsoBgrQPf/5z3+YTKZm+5KpgZuRkUHSGFslhhBD&#10;ClDJgwcPBAIBm82m0+loHQEajYbeX5csWZKQkKBs+QgNDd2+fTuLxcK2k2zTps3hw4dPnz79+PHj&#10;Kg80Z84cKysr1FyE1hEoLy+vrKz09PQ0kDoC5Hn9+rW+RYAgECJdF7h58yaZElORkZHh4eFt2rSp&#10;8tX+/ft3796dOM9ULpcvWrTo5MmTVVajUAlQg6rG0oI3YlCnEYM6CcvFMf++ibry7N7j95VSshmA&#10;gNpm/vzaTeb/8OHDjBkzavUQ+oXAp1BZWVllxrgCGo2GKyQolUqJw2IMk2nTpqWkpKi1S1xcnAZP&#10;4dWVGFi/fr3G9gB9QdwnHGXr1q016Sl25MgRlUcxnA5rgOo4dOgQmWkymWzixImJiYlVPtnKZLJv&#10;376pXOT06dMDBgwIDw9XW0oIonUZuFqD3aoDhiAul4XqY3Q6jWXEgGGIa8yCYZhnzKLRqRwWk8Nm&#10;soyYbDaDy2HxjFnGHCMul2XCZZnwOHQalUKBNVPoagkO22hw3/aD+7b/lVd8+vKTI2f+zcpWrd4C&#10;ACohmQFRQ7Zu3bps2TIejwfDsOJ/CIIIyq1u27aN+N68ZMmS5cuXKza/ffsWHh6ONZysW7du4sSJ&#10;QqFQIBAIhUI+nw+e3esHubm5X79+JZ5ja2u7YMGCmlzGHz58qFINUrfDF0DHvH///u7du+Qnb9my&#10;ZeXKlcov3bhxIyMjg8wiU6dO7dixo42NDXkhUWgJb1TrWTqDzWKa8FjmJsZmphwzU2MrC56FOdfS&#10;gmfVyMSqEc/a0tTa0sSEx6ZSKLqXzdba7M/p/eZO7rPvaNySjVG6F6CBgCCIbvQDvUOmTXfNqS4L&#10;gwCV/SioVKpCizp37tzUqVNxrZFWrFhRWVm5atUqij5+qoDaIy4uTmWLjE6dOungURaoQQbOli1b&#10;1LqSb9iwYfDgwcpNwcg3KSsoKJgyZcrVq1fVPf0MyylWLpKUiyS/8qoN3YBhmGVEt7Y0tbcxb2xr&#10;bm9r7mjfyNG+kVPjRg72jThsZm3//Og0atuWdcyXX7eQSqWGkI6rA+qiFwlLdnb2vHnzLl68WOWr&#10;a9euTUlJ+eeff4AdqD5x4cIFlXMCAwN1IAlwihkyycnJUVHqGQsqKiomT5788OFD7GPY27dvHz16&#10;RH6R69evHz9+XN38O8NSg1SCIEi5qCI963d6Fr5lCYUCW1rwXByt3JxtXJ2smrraNnWxdXOx5rCJ&#10;2icBDJAGYg2q09peampqu3btiDuNnz9/PiUl5cqVK87OzrqSC1CL/Pjx486dOyqnYXPoag+Dip0A&#10;YJHJZHPmzNGgse7Tp0//+eefyZMnK0bUNSlBEDRv3ryuXbuqdc2pY2oQAXI5kpdfmpdf+iIpVTFI&#10;pVIc7Cy8mtr7eDj4eDg093Js4mLNZABrquEilUpFIpG+pdAFdVoNatq06Y0bN0aMGIFNmFLm7du3&#10;rVu3vnDhQteuXXUmG6CW2L9/v8pGUY0bN/b29taBMKB8osGyd+9etUw4WP76669+/fqh8T0fPnwg&#10;Y33EUVpaOm7cuH///Ze8R77+qEFVIpPJM37kZ/zIj73/Fh1hGTF8PBr7+7oENHNp1cLVs6k9TVUk&#10;BECXNBBTEFT3nWIdOnRISkoaNWpUbGwswbSCgoLQ0NCDBw9qXCkOYAgUFhYeOHBA5bR+/frVPCBM&#10;N2FzarFhwwbiTinKqAzsTU5O7t+/v2byfP/+XbMda5sXL14sXrxY492Li4sXLFhw5swZBEEWLVqk&#10;gUkJgqCHDx/u2rVr3rx5JOfXczVIGZG44lVy2qvkNHSTa2zUyq9J+5buHdt4tPF3M+YAD5qe4fP5&#10;+hZBRxjgtV5dLCwsbty4sXbt2nXr1hHorxUVFRMnTvTw8OjQoYMuxVMJjUZjMBgUCgWNt0XbhHE4&#10;nOrafslkMpU1lB0dHavMFZdIJGKxWCqVCoVCdBOqU56dbdu24QLhq2To0KE1PxYZQ2lNEvI14OXL&#10;l1pfMz8/n7i+Yp0jKytr0KBB6LmtMVFRUbNmzcrJySF+viJm2bJlISEhvr6+ZCY3ODUIR5lA/ODZ&#10;xwfPPkIQxGTQWvq5duvoG9y5WesWTahUkOSiBzRT/+sidd0ahEKlUtesWePu7j5+/PiKiqoLjdJo&#10;tIMHDxqaDgRBUEJCAoVCoVAoBOUDsBQUFFhaWhLP2bdvX1hYGPEcBEHqlhqUkZGxa9culdOcnZ07&#10;depU88ORUYPqykfXcCguLu7Xr9+vX7+Ip/Xo0SM5OTkvL6/KVwMDA5ctW+bm5qaycjQxIpFo9OjR&#10;CQkJZCY3dDUIi6RCGp/4NT7x6/qd0eamxj27+oWFBIQENuca67R5TQOHpI1k/fr1FhYWmh1i9erV&#10;1f0IFTRr1mz69OmarQ9B0fRgnQAAIABJREFU0LZt21RarQUCgcbrGxojR46k0+nDhw9X1mJZLFZU&#10;VJTGxv9aRV/ZRjAMGxnVGcMzgiBz584lE7E3ZswYrZRIUPnToNPpWvwA68cDCQ4dRxeIRKKBAwcS&#10;t9WDIIjD4Rw+fPjOnTvYOGiU1q1bb9y4sXv37giCDBs2LDc3l3gpFxeX9PR0gglv3rzZs2cPGeGB&#10;GlQ1RSWCqCvPoq48Yxkxegb5Denfvlc3fyOmFmKr6XSqvY15zdepbawamejluDwe748//lA5LTw8&#10;XIOKOCg7duxQqQY5OTlNnTpVs/UhCLp3755Ko71Ku0LdYsiQITk5OTh/vKmp6dWrV7t06aIvqQA1&#10;Jzo6+tq1ayqnUSiUMWPGaOWIZJ6FtFiSql7mZOgyukAsFkdERJAJi169erWTk9O4ceMiIyMVBdxt&#10;bGy2bt06YsQI9Ds9ePCgysjogICA2NhYX1/f/Px84sP17t1bpVRADVKBSFxxNS7xalyimSln5KBO&#10;44fXNOHFo4ldYtwmrchWL7G1tT116pS+pagply5d0uPRnz59OnnyZLRJFgRBXC4XDX8h2ZRbZfjL&#10;xYsXq+uvyeVysfcwBweHv//+e9OmTWgLLbFYLJFInj17Rvqt1C4vX75E/S9ofW3sH+iHhptPXCAA&#10;hc/nFxQU4AaFQiHan4TP5yMIIpfL0U/Jzs5O3b7lOiY/P59kV5kePXq4uLjU/IgIgqjUSxgMhhat&#10;QWi0Vj2jOg91bUCyvUzLli3nzJkDQRCNRpswYcKiRYsgCAoPDz98+LC5+f+aBh48eIDOIYDJZB49&#10;etTKymrt2rXTpk2rbhqFQhk1ahRxXyAUoAaRpbhEuPfo7X3H7ng3tde3LAAAEUKh8PPnz7W3/seP&#10;H0m2GX///v379+9xgyqTrnXGmDFj1O0pppKRI0eSnzx58mSSfZf0glwunzBhgkrTKYqym0NjVKpB&#10;MKzNnkv10immSxOXg4NDQUEB8RHZbPaJEycUtb+HDBmybNmyNWvWLF68WPG88fr16/DwcJVfx+rV&#10;q/38/CAImjBhwoEDB969e6c8x8bG5tixY6GhoQsXLlQpP4gCVg8EQT5+/alvKQAAAKDW2bVr140b&#10;N8jMdHBwUBkYThIEQVTGBmm3aFC9zE6VSCRkDCFaoWXLlvfv37e2tiaYs3//fh8fH8Wmk5PTixcv&#10;lixZotCBPn361KdPn+LiYuJjdejQYcGCBejfdDo9MjJSeU63bt2SkpJCQ0NJyg+sQQAAAADA8/jx&#10;Y/IFYBYuXKitJl9kUgeqbEWuMWSsQQwGQ2WvPRxSqZR4ZQqFovEbUbm4VCrVZdZtu3bt4uPj+/Tp&#10;U6VLfebMmaNHj8YNBgQEKP5+9epV7969iQN9IAjicDhYkxIEQcHBwYGBgY8fP1aMLFq0aP369Wqd&#10;jcAaBAAAAID/x5cvXyIiIkh6i1xdXSdNmqStQ5PJltdunh2ZI166dKlcTVT2BO3WrZu6ayrYuHEj&#10;8eJokSo1PoUa4+rq+uTJk9atW+PGg4KCtm/fTuDEvHPnTrdu3VTqQBAE7dixw83NDTsCw7DC7cVi&#10;sU6fPr1lyxZ1NXJgDQIAAADAf/ny5UtISAiZ2xLKnj17SEbfk6GkpNrW2grQQpfaom3btirLWxB7&#10;fHRPcHCwSjVLW/Y58jRq1Ojff/8NDg5OTExER5o0aXLhwoXqJEEQ5PDhw7NmzSKjcIeHh0+cOFF5&#10;vE+fPu7u7nw+/8qVK+3atdNAbKAGAQAAAOB/efz4cXh4uHKyW3VMnz69V69eWhRAZf09SNslpFks&#10;lqurqxYX1AH+/v7+/v4EE/Ly8i5evDh06FB1fXk1hMvlXr9+vXPnzt++fTMxMbl27RpBZZDy8vK3&#10;b9+SiXZ3cnI6dOhQlTMpFMrmzZtbtGihcaIicIoBAAAAAJLJZJGRkcHBweR1oPbt20dGRmq3oPO3&#10;b99UzqlnNbdqg6SkpJEjR/r6+p48eVKXyfMQBNnY2Ny8edPW1vbChQvYsGhlOBzOgQMHUlNTp06d&#10;ShAmxWKxLly4QFAvd+DAgTUp1kC7ckx1OplalAlEaPnKigqpSFIBIRBfIEIQpEwgqqyUlYskwnJJ&#10;uVhSXl5RJhSVCURlAjG/TFQmEFVKpQ2mqyYAUIu4u7tv3rwZdRyghXDQKjjGxsa6fDQsKyuTy+XY&#10;ikGVlZXl5eUcDkdnMpAEvZGj/xsZGVV3RUYQRKXLxtjYuEoXgKJWEFre19BaCKempk6ZMuXBgwfk&#10;d3Fzc4uOjtZ6Oez4+HiVczSuIN9wQNPIv3z5MmbMmBUrVsycOXPChAmK8jy1jYeHx4cPH0geztHR&#10;8cCBA3/++eeKFSuioqJwPw0qlXry5Mk2bdrUjqQQBEG00K4tam91tRCWi0vLRCUlwqJSQVGxoLhE&#10;+LuwtLBYUFDI/11QmlfAz8svKS4RVlTqNOxL68hk8sLiOtBTk0GngS4idRQXF5eaNHluODx8+FAq&#10;lSpq8XG5XGLDBpmeYlFRUcSp42VlZQiClJeXS6VSQ9AIS0tL//7778jISLU6Yjo4OMTGxtrY2GhX&#10;mJKSEjIVq+3tQfE2FWCr6WRlZS1atGjVqlVDhw4dP358x44dtViDuzrUVblcXV3PnDkzefLkCRMm&#10;KEK1KBTK/v37IyIiakHA/2JAsUEcthGHbWRnbUYwRyypLC4R5OQVZ+cWZf8q+plT+COnMCu7IPNn&#10;we+CUrncsB6wquRzanZj/2oLXxoOYSEBF/8zX99SAAC1iNbv4mRA41q0W/lGM0pLSw8dOrR161by&#10;XjAUNze32NhYXM5OzUEQZPHixSorx0AQ5OjoqN1D1zMQBFEEKSsQiUTHjx8/fvy4s7NzRERE//79&#10;O3bsaGgdart06ZKUlDRnzpwTJ07AMHzgwIEaluUkU3/BgNQgMhgx6bbWZrbWZi2b4yPahOXiHzmF&#10;aZm/v2fkfs/IS0379TU9Nye3qE7oRgAAoCGj4wp+qamphw4dOnLkSGlpqbr7tmrV6vr167a2ttoV&#10;CUGQdevWHT58mMxkd3d37R69nvHmzRuCEKuMjIxt27bdv3//1atXKpdCPdpalU4FJiYmx48fR3us&#10;jho1qiZLVVRU3L9/X+W0OqYGEcBhG3m62Xu6/ddYiiCIQCj+mvbr89fsj19/fPzy493nrN8FpQbm&#10;lAcAtMnPnz+13iBC65BPxlYXvbfJ1Kwzw61bt7QuiTLFxcVXr149efLko0ePNAtOGjp06D///KN1&#10;X15xcfH8+fOPHz9OZjKVSjXwRmwkqaVzVSaTLV26VOW0ESNGkDEFoS3wiOfURoEiMg22IQjKzMxc&#10;vXq1nZ2dra2tmZkZj8dDHdwymSwrK+vixYupqakqF6k/apAyMAxzjVktm7sqTEcIguT+Lkn+lPnm&#10;fXrSu/Skd2m5v1XXqAAADAeVlyRtdfmuo+g4KUYZglp8ixcvLigocHFxsba2NjU1RQdLS0sTExNP&#10;njxZeyL9/PkzNjb22rVr9+7dUysACAudTt+8efPcuXO1FVYiEol+/vz57t27u3fvXrhwgYwvDMXH&#10;x8cQYqpqTmJiYmpqatOmTbW4ZllZ2Zw5c27fvk08jUqlDh8+nMyCMplM5W9Kj71pHR0df//+TVKB&#10;ro76rAYpA8Mw6lNDA8PlcuTnr8Lnr74+f/X1acKXL6k5Mh1WHwcANADbv70eo3H7VTKhABpD5sMn&#10;sLJ07Nixf//+WpWIiMLCwg0bNty9e/fjx481TExzc3M7ffp027Zt1dqrvLw8MDAQq98gCIK6/8Ri&#10;sVgs1uxbDgsLM7SIFs2oqKgICQlZuHBhu3btHB0d2Ww2jUajUCgwDKtb+VAgELx///7GjRtHjhwh&#10;Y2rt1asXSbemXC43nF7IysAwvGnTpri4uJp0DmlYahAOCgV2tG/kaN9oaP8OEAT9Lih98vLL/acf&#10;7j1+n5WtXswgoA5BxoSrY3c4eXRcIF9faKzNqLxk10RPInOpJYjy6dOnj5eX1+fPnzUWQC0sLCwc&#10;HR1rrgNNnjx527ZtGlQsZLPZa9as0VbLVRQ6nT5hwgQtLqhfMjMzZ82apdhEO5fBMIx6dthsNp1O&#10;p1Ao6IfPZDJxpRzKysokEklRUVFBQYFaV4ZJkyaRVCU1Nh/qjObNmw8fPvzMmTOa7W5ubt6g1SAc&#10;Vo1Mwvu0De/TFkGQz6nZMffe3Lib9Cr5OwiyrmeQMeEarBqkR/uzLiHT5kkZqVSq8vPRZb9JHFQq&#10;dc6cOVOnTtVsdxpN7cv1nDlzrKysxo0bp5mv0NnZ+fDhw927d9fY+tK7d+8//vjj9OnTmu2uzNSp&#10;U+tKxWcNFEfF14Se/0VFRVqWCYIgCHJ1de3duzfJyWSuhDoO8Fdm2bJl586d08xq5eLiAqpIVwEM&#10;w97ujRdO7/voyurPT3ZsWjbCz8dJ30IBtINMJiMTmaj3H3Z1GP7DmVbQ7LZNJpyzJpA5K4itTSNH&#10;jtS4EYQGCeowDI8YMeLChQvqqlA0Gm3evHnv3r0LCQmpiQcKhuHt27drq9qhl5eXypaihoPWk+m0&#10;xZw5c8ifD2SMTHqvBerl5aWx0bFVq1ZADVKBo32juZN6v7i1ISF249TRITxQUbCOgyAIGU1C7wlH&#10;1WGwZirtopkaSkbHrYlTjMzlnviR1NjYODw8XINDu7u7a5wl3r9//wMHDpCfHxQU9OrVq+3bt2ul&#10;dZelpaWiB3hNcHR0vHnzprGxcc2X0g2+vr46qFKoLnZ2dlU2KK2OumJ+1szIamlp2a5dO4P7kgyW&#10;Zl6OO9aO+fp818JpffUtC0Bz5HI5GTXIYLUNg9XPtItmRi8yyeq1He+p8szRrCTun3/+WZN76sSJ&#10;E2fMmKFyGtoP/N9///Xz89P4WMpMmjSJoGMUGVq2bPno0aO64g5DsbKyat++vb6lwLNp0yY2m01+&#10;PhnV3xAuSt27d1dkX5KEQqHs2LGDyWQCNUg9TLjs3t2J+voCDBySZgaDTcjSe0K4btBMDa3tyzGZ&#10;YoMqFbjOnTurmwfUs2fPcePGqbWLMtu3b+/YsWN1r1pbW+/cufPjx4+DBw/Wug3DwsIiODhYs32N&#10;jY3Xr1//7NkzZ2dnrQqlC7Zu3cpgMPQtxX8ZN26cugUJyVwwDeGiRKPRAgICyM93c3O7devWyJEj&#10;oQaeKQZogJC8v2oWoqsDVAq2b9++Vq1a6UYYjTl9+vSePXsIJmimhpJRg2ryzVpaWg4aNIh4jq+v&#10;L/EEHo/n6en5/v17kgft1KlTVFRUzXviMhiM8+fPBwQE/P79GztuY2Mzb968GTNm1Goxnq5du8bE&#10;xKi1i52d3aRJk6ZPn25lZVVLUtU27du3v3379siRI3NycvQrCZVKXbx48dq1a9WN9PLy8rpz5w7x&#10;HBbLIGJFmjZtqrJmtLm5effu3YcNGxYWFqZ4GgFqEKBhQVINqqyslEqlGuTm1DYnTpwgfgsBAQE6&#10;6yOtMe/evSOOdNGsaZSlpeXdu3eJ59QkcNXX1/fy5csa764gICBApRrE4XC6du06evTogQMHaus8&#10;tLe3P3PmTGhoKOoZdHR0nD9//sSJE3VQjZC8e8jZ2blHjx4DBw4MDg5W12xmgAQFBX38+HHbtm2H&#10;Dh1St3ebtujSpcvGjRs7dOigwb4mJiYhISFaF6k2wPlMGQyGlZWVvb29k5OTu7u7l5dXixYtPDw8&#10;lJ8oYL3HeNc5nid97Ra+Vt9S1Dr1tbVqWlraX3/9RWbm8ePH1XKiAwAk2bt37/z58yEIotPpRkZG&#10;PB7PzMzM0tLSxsbGycnJzc2tWbNmPj4+teRPWb16dVxc3OzZsyMiInTmsikvLzc3N1f2GFIoFCsr&#10;K29v7+bNm7dq1ap9+/bOzs4GGFlccyoqKp49e5aQkPD58+cfP34UFRWhzzMikQjnVBKLxYoPSlG9&#10;EEEQMklbMAwzGAwej+fo6Oju7t6yZcvQ0FBvb+/6UXCSmKysrI8fP5qYmKC/JhMTExqNRuaNAzVI&#10;bYAaBAAAaoJUKkXvfCwWS/f3J7lcrhc9Y9SoUYWFhai2Z29v7+Dg4Ozs7OzsbGpq2hBu0ppRWVmJ&#10;Bv4jCIL6fCUSSXX2YA6Hw2Qy2Wx2DQPSGxoGZ/MHAACA+g2NRtOjv1VftpZTp07p5bh1GjqdrvAM&#10;1o9OagZIPbQ9AgAAAAAAAJABWIN0DYUC14kajBy2kb5FAAAAAACgdgFqkK7xdm+cGLdJ31IAAAAA&#10;AAAATjEAAAAAAAANFaAGAQAAAAAAaKAANQgAAAAAAEADBahBAAAAAAAAGihADQIAAAAAANBAAWoQ&#10;AAAAAACABgpImAfUDRAE+fz58+vXr9PT04uLiyUSCY/Hs7Gx8fX1bdu2rbGxcXU7FhUVff78WbFp&#10;YmJC0AM8Nzf3+/fvik1zc3MvLy/FZl5e3rdv3xSbpqamPj4+1R0I9yoOoVD49u1bxWbjxo2dnJyq&#10;m4wiEolev36NHWnSpImNjQ3xXmqRkZGRmJj4/fv3oqIioVDIZDLNzMycnZ2bNWvWrFkztZqcl5SU&#10;JCQkpKSk5OXllZSUUCgUU1NTW1tbLy+v1q1bq6yHm5CQgPYQQPHz86vuK0YQJD4+HjvSunVrtFVW&#10;Wlrar1+/yMuMxcvLC+1Q++vXr7S0NMU47pTAkZmZ+fPnT8Wmra0ttt1jWVnZu3fvNBDGzc3N2tpa&#10;sfny5UuV7aVoNBqPx2vUqJGlpSXBtG/fvuXl5Sk2ic+ojIyM7OxsxWbz5s25XK5q6SEIgqDXr1+j&#10;vSCqw8jIyNjY2MrKyszMjOSaEATJ5fKPHz8mJydnZmaiXbo4HI6FhYWrq6u/v3+TJk2U23R8+vSp&#10;uLhYsWlnZ+fi4qK8cmlp6YcPH7AjDAajdevWyjNlMtmLFy+wIy1btjQyMuLz+Sob6FaJu7s79lt7&#10;/vy5XC4n3oXk160uYrH49evXnz59+vnzZ0lJSWVlJZfLtbCwcHFx8fPzc3NzI+6CQvJE5XK5qOTV&#10;rSaTyV6+fIlt/KX4jUMQJJVKX758SXwUDodjbW1tbW1ddQl1BKAm8a9SjJxGavyvVc+/9P0O6hi5&#10;ubnLli0jaDnOZDLDw8OfPXtW5e7Xr1/HTu7atSvBsfbv34+d3K9fP+yr//zzD/bV0NBQggMxGIz4&#10;+PjqDoS7HS5btkzl57B9+3bcG+/Tp4/KvchQWVl55MgRAu0QgiArK6v58+dnZ2cTL1VRUXHy5MnA&#10;wECCjg1MJjMsLOzWrVsymay6dbB3fQiCkpKSCITHrZ+Xl4e+NGvWLIJ3RMz169fRRfbt24cdHzBg&#10;AMHbX7JkCXbyjBkzsK8mJCRoJszRo0ex66ilKJiamvbu3fvKlStVftoTJ07ETvbx8eHz+dW9u0WL&#10;FmEno3cmkhDojjjs7e1nzpyZnp5OvGBKSsqMGTOsrKwIlnJ1dV21atWvX7+wOy5fvhw7B/crVrBt&#10;2zbcajAM5+bmKs/E3YMtLCwqKioQBHn69CnJt4zj9OnT2PXV6qGBft3R0dEEPy6VyOXye/fuhYeH&#10;E/eWdnFxWbFiheLnpgz6IEESHo/Xs2fP8+fPS6VS3DpCoVDRUQQF+0WUlpaS7EnH5XJ79ep1/Phx&#10;kUiEXR84xfSATC43/H9yuf577iIIcvToUQ8Pjw0bNmRlZVU3TSKRXL58uVOnThMmTCgvL9elhARU&#10;VFQMGzasoKBAK6uJRCJlNSgmJkbjO6uCoqKirl27Tpw4Effsi+P379/bt2/38fG5detWdXOeP3/u&#10;5+c3evTox48fEzy/SiSSmzdv9unTp2vXrljrGqA2KCkpiYmJGThw4MCBA4VCIfHkjx8/Tp8+HdFr&#10;v+3s7Oy9e/f6+PicOHGiSknEYvGCBQt8fX337dv3+/dvgqXS0tLWrFnj7u6+a9cuxVJhYWHYOU+e&#10;PFE2UyEIcvHiReVB3KMOyt27d7GbvXr1wt2zdQn6dQ8aNCg8PJzY/FYd6enpPXr06N69++XLl4kv&#10;p+np6evWrfPw8IiKiqr5OcPn82/fvj106NB+/fqpPFE1o6ysLDY2duzYsT4+Pg8ePFCMA6eYrvnw&#10;5Yex62h9S6EavXeYRxBk6dKlmzdvxo3DMIya4svKyrC/PVRnysjIiImJMZAGy1lZWaNGjbp586Za&#10;7qQqOXLkCNbbgoIgyJo1a27evKlxg24EQYYOHYp7bGUymY6OjhwORyQSZWRkSCQSxUslJSWDBg16&#10;9OhRu3btcEtdvnx5+PDhyrYZCoXC4/EQBCkrK8PpRo8fP27Tps21a9c6d+6smfwA8ly/fn3q1Kkn&#10;T54kPltOnz7dqVOnKVOm6EywKikvLx8/fnyjRo369OmDHefz+WFhYU+ePFHehcVisVgsoVCIPWMh&#10;CCorK5s7d25iYuKxY8fodHrr1q2tra0VrkChUBgfHx8cHIzdJTMzs8oHjCtXrkyaNAk3iFOD+vbt&#10;S/pd1iJXr16dPn36sWPH1Nrr+fPnYWFhRUVFyi9xuVwajcbn82UyGXa8pKRk5MiRQqEQZ1nUmJiY&#10;mLFjx164cEHjy5pK0tLSevTocfbs2cGDB0NADQIYLPv378fpQG3atFmwYEG3bt1Qp0BBQUFsbOzm&#10;zZtTUlIUc+7fv79hw4a1a9fqWtxqiIuL27hx44oVK2qySEVFRWRkZJUvxcbGJiQktG3bVrOVHzx4&#10;cO/ePcWmra3tjh07wsLCFHZ4gUBw4cKFefPm8fl8hTCLFy9+9OgRdp2nT5+OGDECqwPR6fSxY8eO&#10;HDnS39/f2NgYVYNevXp14sSJs2fPKvSh4uLi/v37JyYmNmnSRLO3QMDSpUunTp2KG0xJSRk0aJBi&#10;09zcvMp7qoODg9blwWFlZYV9JCXAzs6O4NVr1665ublhR/h8vkQiSUpK2rFjB1Z7Pn369KJFi5o1&#10;a0Z8uLlz57Zq1aply5ZkZNOMf/75R6FJCwQCsVicnp4eFRV1+/ZtxRy5XD537txevXopHKwymWzo&#10;0KG478vHx2f27Nk9evSws7NjMBgSiSQrKysmJmbnzp0ZGRmKaWfOnLG0tNy+fTuFQgkLC8M6uO/c&#10;uYNTgy5dulSleePBgwelpaUmJiaKkbKyMmxgEJPJ7NmzZ5Vv2d7e/s6dOyo+l/+bSfBqbGwsLkKA&#10;z+eLxeKkpKSdO3div+4TJ04sWrSIvDvy8+fPvXv3LikpUYxQqdQhQ4aMGDGiXbt2pqamVCpVIBC8&#10;efPm2LFjp06dUuhDCILMnDmzc+fOHh4eBOsrn6hlZWVo+NGuXbsyMzMV45cuXUpKSmrVqhVJyXEk&#10;JCSgV7DKykqRSMTn89PS0h48eHD16tWKigp0jlQqHTVqVJMmTQICAoAaBDBEsrKyFi9ejB2ZNm3a&#10;7t27abT/nrHW1tZjx44dPHhwv3797t+/rxjfsWPH/PnzTU1NdScuIWvWrGnXrl1ISIjGKxw/fhx7&#10;jbCzs8vJyUH/Rg1CMTExmq388OFD7ObatWuHDh2KHTE2Nh4/fjyHwxk2bJhi8OnTp4WFhRYWFuim&#10;RCIZP3684voCQZCVldXNmzdx8aSmpqbdu3fv3r37mDFjBg4cKBAI0PHi4uLJkyffu3dP6w9/NjY2&#10;ygG/WDkhCKJSqd7e3to9LkloNJpWDu3q6lrlOl26dBk6dKiXl1dZWZliMC4uTqUaJBaLhwwZkpiY&#10;qFZsh1o4OTnhZA4MDBwzZszatWtXrVqlGPz27VtycrK/vz+6efz48bi4OOxe06dP37FjhyJaFoIg&#10;JpPZtGnTOXPmTJw4ccyYMZcvX1a8tGvXroEDBwYGBiqrQVu2bMEui/WIUSgUhdYuFovj4uKwv5HH&#10;jx9jjU9dunTBKklYGAyGVr7uJk2aNG3aVHk8KChoyJAhXl5eCo8SgiBxcXEk1SCZTDZmzBisDmRr&#10;axsdHY2z+3K53MDAwMDAwBEjRvTv31/hd5NIJJs3byY2PhGcqMOHD/fy8sIe/fbt2xqrQR4eHjwe&#10;Dzc4derUlJSUvn37pqamKmSePHlyQkICiA0CGCKRkZFY93BAQABOB1LA4XDOnDnD4XCoVKqbm1tE&#10;RMSSJUsMJ0IIgiCZTPbHH38ou7RIUllZib1GUyiUmzdvKlQQCILi4uJwiSrkwXmpHj58qOzVgiBo&#10;wIABQ4YM+eOPP8aNGzdnzpy5c+diDeMXLlxQXFlQCc+fP19lTg1K9+7djx49ih25f/9+lSYZQA2x&#10;t7cPCAjAjlTp71AmLS1t3LhxKhOUtM6iRYtYLBZOEvQPmUy2ceNG7EuhoaG7d+/G6kBY0CtDixYt&#10;FCMIgqxbtw6CoODgYOxRkpOTsely6enpiYmJis3p06djY32uXr2KPQrOI9avXz8V77A2cXBw8PPz&#10;w45gFQtirl69in3XTCYzJiZG2fetICQkZOXKlSwWy9vbe+DAgYsXL+7Vq5dmYkMQZGNjgzsWcdSX&#10;Znh4eFy6dAkbopCUlPTgwQOgBgEMDplMdu7cOezI4sWLq9SBUGxsbF6+fFlQUJCamnrx4sWlS5cS&#10;OxF0A/bS+fv37+HDh+PsECQ5e/YsNmF74MCB/v7+M2fOVIwgCLJ27VrNQhRx3rQzZ874+vpu2LAh&#10;MTER+4zLZDLPnz9/6tSpo0eP7ty5MzIyEpuhc/bsWewiYWFhQUFBxMeNiIho06YNduTUqVMayA8g&#10;prKyMj09HTtCkHEJQZCRkZHi7+vXr1fniq1VcGey4qb14sUL7A8BgqAtW7YQR90xmUycf/zBgwfZ&#10;2dlcLrdLly7YI2K1mWvXrmFlmD59eteuXRWbMTExip8GbkcYhvUbGCSRSLB+QAiCGjduTHJf3JPJ&#10;mDFjsBpklSxYsKC0tPTjx4/R0dGbN28eMmSIOsL+P6RSKfZRCoKgKqsY1JzmzZt3794dO3LlyhXg&#10;FAMYHJ8+fcI+CtBoNNyJqwxBhR4cOTk5//nPf6p79dmzZyTXUcncuXPPnDmj8F49ffp06dKlW7du&#10;Vcv1I5VKN2zYgB0/+FKEAAASl0lEQVT5888/IQiaMWPGtm3bFAaz2NjYly9fEjy6VUevXr1atWr1&#10;6tUrxcjXr1+XL1++fPlyFovVvHnzFi1atGrVqn379p6enlXeciorK3Fle9CoQ2JgGA4PD8dGoT5+&#10;/Fhd4fVCRkYGwfmDrQWlEoFAoJyVrUxQUJAG3gG5XJ6VlbV06VJsiqWRkVH//v0J9tq5c+e0adMU&#10;SsDSpUvbtm0bGBio7tE1A0GQHTt2iMVi7KDCjYKzF3p4eKj07kEQ1LNnTy6Xq3ALymSyJ0+eDBs2&#10;rG/fvlj/2r179/744w9IKUfM09PT09Nz0KBBirAePp9///591PKRnZ396dMnxWR/f3+CkLLS0lIy&#10;X3dwcLDCCUge9OtevHix4oIDQRCbzSZpnZJIJLhoPzK/Yq0kxCEI8vPnzyVLlmALtjEYjAEDBtR8&#10;8SoJCgrChqAlJCQANQhgcHz58gW7aWFhocUYhZSUlMmTJ2trNQKsra2joqKCg4MVBcS2b9/esWPH&#10;gQMHkl/k0qVL2IekwMBA1IhiaWk5fvz4PXv2KF5as2ZNbGysukLSaLTo6Oi+ffsmJyfjXhKJRC9f&#10;vnz58uWhQ4cgCHJwcAgPD582bZq7uzt2Wl5eniJ6GoXkRRz3rPn9+/fKyko9ZhqT5O3bt9o6f/h8&#10;PqrUErN9+3ZiNWjw4MFYKw66Mp/PLywsxFlWNm/eTGwoHThw4Pfv37du3YpuSqXSYcOGvXnzBlfG&#10;qeZ8/PgR65YqKSlJSUm5evUqThtu06aN4nzDWQtatGhB5okCjcjBlvZBMyrCwsJmzJihGLx3755c&#10;LqdQKD9//sS6mAcPHgzD8IABA2bMmKFwBF+9ehVVg7DpBRAE9e3bl0CkoqIiMl/33r17iX9B/fv3&#10;x2XC8vn80tLSoqIi3Nf9999/k/zifv78ictRJx9YTZ6IiAicx5PP55eVlRUUFOAk37Bhg7Ozs9YF&#10;QMHZmTIyMoAaBDA4cLfVRo0a6UuSGhIYGLhly5YFCxagmwiCjB8/3tfXt8oIR2WkUikayqDgzz//&#10;VFxn58+ff/DgQUUoT1xc3PPnz9u3b6+ukA4ODs+fP9+xY8fu3buxERI4fvz4sXPnzj179syePXvj&#10;xo2K+y7uy4IgSDk4sUpw5W7lcrlIJDJ8NcgAwT02VImZmdnWrVvHjx+vcuaGDRsSEhIUtoFfv36N&#10;GDHi9u3bBF5pDZgzZ47KOWw2+8CBA4pNXJhLdZHIyuDONDRwEA2jUWj/qF3H19f38uXL2Igo1Chi&#10;bW3dpUsXRR7GjRs39u3bR6PRcJlfxJY2bYEtVV8dFhYW27ZtGzNmDMk1sUH0EARRqdQqP97+/fvf&#10;uHGDYJ2EhAQClR2b0lsdpqammzdvrtUnVVz2TGlpKYgNAhg6Wi+lBVePdg8EQdDcuXOx6dklJSVD&#10;hw4lWdbs2rVrWJO7j49P7969FZvOzs64rC6NI4RYLNbSpUszMzNv3Lgxbdo0X1/f6kIuZDLZjh07&#10;hg0bpngyVp6JKytSHcpfK0HhaYNCW+cPDMOmJKhJESwPD4+hQ4ceO3YsPT19woQJZCSk0+lRUVHY&#10;DLv79++vXr1aYxk0w9HR8fbt29j4btzpobJLgwLcmYZ+CMpxPKhOg/WIeXl5KUqrY51Ev379SkhI&#10;kMlk2HoHjo6OuPBkHGg/mdr+uocNG3bixIm0tLSxY8eSPyFxv2KZTFZaWqo8TS6Xq6xArZnk7u7u&#10;gwcPPnr0aHp6+pQpU2qvYhCkdObAMAysQQCDA/f0lp+fL5VKtfUw2rVrV2x2PY4DBw5Mnz5dKwdC&#10;oVAoR48e/fDhw9evX9GRN2/ezJ49e/bs2cQ7yuXy9evXY0f69u2La8HRs2fP06dPKzbRlDENDEIo&#10;aI8LtMYu2vIsKSnpxYsXjx49wgYcQBB07dq1qKgoNJbCysoKm1EMQVB6ejoZgzYulpPL5RI0hlOL&#10;Wr2GDhgw4MqVK9W9unTp0k2bNpFcytbWFtuiS2NWrlxpa2srEAi+fPly5coVbC4Yk8kcPXp0r169&#10;1PpMbG1to6KiQkJCFDeMjRs3dujQoeaiqsTExMTPz2/IkCFjx47FNZHAufNw5w8BuCBxxTphYWHY&#10;n9jdu3cjIiKUPWLo3wMGDJg1a5biA7l69Sqbzc7NzVVMDgsLI9bjnZyccCHemrFmzRorK6uysrIv&#10;X75ER0djjWRsNnvs2LHVFS4iwN7eHvcr/vz5M3H5Ig1YsWKFnZ2dQCBISUmJjo7GnqhUKnXUqFFh&#10;YWG1+uNFyc/Px26am5sDNQhgcDRv3hy7KRQKU1JSiIOgDx8+DMNwUFBQkyZNDM2oYGJicuHChQ4d&#10;OijS+I8cOaLSpH/jxg1cvO3mzZuVa2rjWL16dVxcnFqXErlcLpFIioqKGAyGQgHlcDgdO3bs2LHj&#10;7Nmz0afe6dOnY4Mzzp49i6pBpqamrq6u2J4Yd+/exWbWVAfOoYAr1ocLdiEAVzIYIu2VqzcMHjxY&#10;YbTYtGnTsGHDFIr+u3fv+vTpM2fOnMjISLVKmQcFBa1fv/6vv/5CNxEEGT16tMpMBfLs3r0b6z2h&#10;0+loS1Rzc/PqHnhwmf/Pnz/n8/kqv+vU1FRszS0IE7vWsmVLGxsbhSrz+PHjM2fOYFUBbBifjY1N&#10;p06dFHW2rl69inPW6yxVfvjw4Qqv+saNGwcPHqwIHn/z5k2vXr3mz5//999/q3UZNDc39/T0xNqe&#10;Y2JilL/uGTNmYE1oCILMnTsXF9JOwJAhQxQn6ubNm0eOHKkIVf78+XO/fv1mzpy5Y8cO7bpflcG+&#10;TQiCvLy8DOuGAQBAEOTs7IxTenD58ziKi4sXLVo0efJkd3d3R0fHESNGkHGf6xI/Pz9ch07iVGS5&#10;XI4rkUKSO3fu4CoiEnDp0iUnJydTU1M2m924cWPlLgEoVCq1e/fu2HBsCOPmh2EY1+7gyJEjhYWF&#10;xIfOysrC9WzCLYK7xxBUXcIZVNAKUsRHr8dYWlreuHEDmw0OQdCuXbumTp2qrsPizz//xGbrFBYW&#10;nj9/XjtSQpC3t3d7DK1atfLy8rKysiK4Bfbs2RMbOiYSifbu3avyQJGRkdg3bmlpqSgSQaPRsKVu&#10;ysvLsY8ZTZs2xTm5sN7t1NTUgwcPKjZ5PB7uM9cN1tbWMTExHTt2VIwgCBIZGTlr1ix1v25catix&#10;Y8eUIwVDQ0MnY5g0aZLGwXwWFhbXrl3r1q0bdnDv3r3jx48n6VXXDARBbt68iR3p0aMHUIMAhgg2&#10;iQOCoJ07d1YXB4ogyKJFixSe7Ozs7EuXLqnVgls3jBkzpjo9Qxm0RYZmB1qzZg3JK6CXl1dWVpYi&#10;OvLWrVvv37+vbjIuQBVrrZk2bRpW88jPzx89erSykUaBUCj8448/sA+RXC4XF87p6emJ3bxw4UJ1&#10;bwpnVXJwcKjtp0kDh81mR0dH4zJ9jhw5smbNGrXWQf25tdHkRDNsbGwiIiKwI+vWrSPuRnL58mVc&#10;dYMpU6Zgyy3iwoOw8f4RERE4q2p4eDjWxIL1tfXo0YO8/VK7GBsbX716FZd1sX//fvLOWZRp06Zh&#10;vdIlJSWjRo0ijmKUSqU1KbDJZDIvX76ssA+hnDp1auXKlbXX3PfYsWPYh2QjI6M//vgDqEEAQ2TC&#10;hAlY15hAIOjateu1a9dwvzqBQDBz5swjR45gB6dMmaLcQkHvwDC8a9cunGG/ShAEwV3CJk2alFA9&#10;uAL2jx49ImkQ8vb2xrqipFLpgAED3rx5ozzzzZs3uFxfbDNUDw8PXKhTTExM165dk5KSlN/as2fP&#10;OnXqhKsBs2bNGpz5BxffcPbs2U2bNilXuH716hXu7g66tEIQZG5ufv36ddxHum7duujoaLXWMTMz&#10;u3jxor5u8Mps3LgR6wUTi8W9e/feunWrctX40tLSFStWDBs2DHvFcHBwWLhwIXZaSEhIde9OuXCO&#10;ra1tp06dqpys3+LRjRo1un79Ou7Zb+XKlTizBzHW1ta4jiJ3794NCgqq8nlMIBCcOHHC39+/hvkr&#10;pqam169fx9ZihSBo06ZNxOZ/zSguLt68eTOuyeC8efPs7e0b9GMTwGBhMBhoPI0ijC43N3fAgAFN&#10;mzbt1q2bi4uLTCZLSUm5desWzv/i4eGBSzI3HFgs1sWLF1u3bk3c0ODevXvYKo4MBmP58uUExX9b&#10;tWp16NAhbGjn6tWrg4KCVEYIwTC8ZcuWHj16KG4VaWlprVu3DgkJ6dy5M3ptys7Ofvr06YMHD7CW&#10;aiMjo3nz5mGX2rhxY2JiIrZT/fPnz1u3bu3v79+xY0d7e3sEQTIzMx8/foxzzEMQFBERoZw+HR4e&#10;vnz5ckXpPwRBli1btn///h49eri5uTGZzN+/fyclJT18+BArGIVCIW9y0ztFRUUki0jZ29uTcQBh&#10;cXNzu3jxYs+ePRW1y+Vy+bhx47y9vXGWNmL8/f337t2rrebhNcTZ2fnEiRMRERGKL10sFi9atGjT&#10;pk3du3f38vLi8XjFxcXJyckPHjzA3aE5HM7FixdxMXnGxsZdu3ZVLrjl7u6uXEMZhuHBgwcr1/nE&#10;OdeqIy8vj+TX7eTktHPnTjIzFXh6ep4/f753796KIG6ZTDZq1KjExERcN1MCpk2blpKSsnv3bsUI&#10;2rbZz8+vQ4cOqJ01Ly/v/fv3z549q1IB0iDA2cXF5fLly927d8fW5p40aVKzZs1whiLyjBw5EmsS&#10;Lisry83N/fr1K+45qnPnzmgDO6AGAQwUDw+Phw8fovXcFIOpqam4Kmq4XW7fvm04TVWVcXV1PX78&#10;eP/+/auz+iIIgisbPXjwYOIGCDAM//XXX9gwjsePHz948ADnd6+S4ODg7du3z5s3TyGPTCaLi4vD&#10;NbDEQqVSjx07hmslbWRkFBMTM3r0aGzHJQRBXr9+/fr1awIBpkyZsmvXLuVwTjabffr06dDQUOyD&#10;fnZ2NnHvxlWrVhH0MjM0xGIxrkFVdeBKVpIkKCjowIEDEyZMUIzw+fzw8PAXL15wuVzy64wfPz4+&#10;Ph7XbEFfoJl6o0ePxnppi4uLcaFmOOzt7S9evIhrHYMSFhamrAaFh4dXeUcfNGgQrqEeBEEdO3Yk&#10;U9usvLyc5NdNpjq2MiEhIbt378YmupaUlERERDx79gyXc1cdMAzv2LHD2tp61apV2Kzy5ORk5fKq&#10;OMzNzVeuXKlB/WsIgjp16nTo0KGxY8cqRoRCYURExMuXL8lXh8JCxgzWs2fPc+fOoeUJgFMMYLg0&#10;a9bs9evXCxcuVPkzZjKZM2bMePnypZOTk25k05i+ffsqEnCUefLkCa6qPZnKs3379sU9vK5evZqk&#10;f3327Nk3b94keaP19PS8c+cOttu8Ai6XGx0dffbsWZJL+fv737p168CBA9UVSuncuXN8fDyu9Vh1&#10;NGrU6OjRoytWrCAzueEwbtw4nBvo06dPEydOVCv2AobhvXv3quwwpTP69u37/v37MWPGVNdUFQuH&#10;w5k7d+67d++qKyTRu3dvZY2nOrONnZ2d8gmpX48YlqlTp+Lc08nJyWpFx1MolKVLl75+/XrgwIEk&#10;Uw18fHwiIyPT0tLmzJmjcXbC6NGjFy9ejB1JSUmppea+3t7eR48ejYmJUTwwA2sQwKDh8Xhbt25d&#10;smTJ5cuX79y5k5SU9OPHD/RJhUKh2NnZ+fn5BQcHDx06tLouAdbW1tiqg8QlzpycnLCTcRVRGzdu&#10;jH0Vl+ONOxBBa8C1a9cWFhZis58UqkN8fDx2EXd3d1z5gCqhUCjr16/fv38/djA9Pd3V1VXlvjAM&#10;9+7dOyQk5Pbt2zdu3EhISPj+/Tu2qqylpWXTpk1bt27dp0+frl27EgQgwzA8fPjwIUOGPH369ObN&#10;mwkJCSkpKYp8ExiGra2tPT0927dv369fvzZt2qjM6fXz83v+/PmLFy+uXbv24sWL1NTUvLw8xZWR&#10;xWK5uLj4+fmFhoYOGjSIZNkhHo+H/YRVPm7iTgncl47Dw8MDOxmX8Ghqaop9lTy4Ci49evTAfkEE&#10;ph0Yhjdv3iwSibDxvAKBID4+Hk0vat68OVak6hQLFot14cKF+fPnY29Laj2pBwYGYn8RFhYW5PdV&#10;pnHjxsePH9+8efPVq1cfPHjw7t279PR0hVeFzWY7Ozv7+/sHBwcPGDCAOGHC2dl5/Pjxv379UoyY&#10;mpoSfMuzZ8/GLVhd8WgzMzPNvm5c2a2ePXti8wnYbHZ1O8IwHBkZWVFRgW0kV1RUhPq2yAvQrFmz&#10;6OjozMzM69evP378+P3795mZmQoZOBwOmszboUOH7t27e3t7V+cLCwkJIX+ibtiwoby8HGv7l0gk&#10;T5486dKlC5VK7dWrF9ZAhX12otFovXv3Jlb1jI2N7e3tPT09O3To4O3tjbvy/A+51JLQ3WTsx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ubPAAvwAAAKUBAAAZAAAAZHJzL19yZWxzL2Uyb0RvYy54bWwucmVsc72QwYrCMBCG&#10;7wv7DmHu27Q9LLKY9iKCV3EfYEimabCZhCSKvr2BZUFB8OZxZvi//2PW48Uv4kwpu8AKuqYFQayD&#10;cWwV/B62XysQuSAbXAKTgitlGIfPj/WeFiw1lGcXs6gUzgrmUuKPlFnP5DE3IRLXyxSSx1LHZGVE&#10;fURLsm/bb5nuGTA8MMXOKEg704M4XGNtfs0O0+Q0bYI+eeLypEI6X7srEJOlosCTcfi37JvIFuRz&#10;h+49Dt2/g3x47nAD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t8gBAFtDb250ZW50X1R5cGVzXS54bWxQSwECFAAKAAAAAACH&#10;TuJAAAAAAAAAAAAAAAAABgAAAAAAAAAAABAAAAB7xgEAX3JlbHMvUEsBAhQAFAAAAAgAh07iQIoU&#10;ZjzRAAAAlAEAAAsAAAAAAAAAAQAgAAAAn8YBAF9yZWxzLy5yZWxzUEsBAhQACgAAAAAAh07iQAAA&#10;AAAAAAAAAAAAAAQAAAAAAAAAAAAQAAAAAAAAAGRycy9QSwECFAAKAAAAAACHTuJAAAAAAAAAAAAA&#10;AAAACgAAAAAAAAAAABAAAACZxwEAZHJzL19yZWxzL1BLAQIUABQAAAAIAIdO4kAubPAAvwAAAKUB&#10;AAAZAAAAAAAAAAEAIAAAAMHHAQBkcnMvX3JlbHMvZTJvRG9jLnhtbC5yZWxzUEsBAhQAFAAAAAgA&#10;h07iQMF//wrdAAAADgEAAA8AAAAAAAAAAQAgAAAAIgAAAGRycy9kb3ducmV2LnhtbFBLAQIUABQA&#10;AAAIAIdO4kB72qg6wQIAAKkHAAAOAAAAAAAAAAEAIAAAACwBAABkcnMvZTJvRG9jLnhtbFBLAQIU&#10;AAoAAAAAAIdO4kAAAAAAAAAAAAAAAAAKAAAAAAAAAAAAEAAAABkEAABkcnMvbWVkaWEvUEsBAhQA&#10;FAAAAAgAh07iQOT5cpvUbgEAxW4BABQAAAAAAAAAAQAgAAAAQQQAAGRycy9tZWRpYS9pbWFnZTEu&#10;cG5nUEsBAhQAFAAAAAgAh07iQOWqskoCUwAA/VIAABQAAAAAAAAAAQAgAAAAR3MBAGRycy9tZWRp&#10;YS9pbWFnZTIucG5nUEsFBgAAAAALAAsAlAIAAOzJAQ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4" o:title=""/>
                  <o:lock v:ext="edit" aspectratio="t"/>
                </v:shape>
              </v:group>
            </w:pict>
          </mc:Fallback>
        </mc:AlternateConten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4"/>
        <w:adjustRightInd w:val="0"/>
        <w:snapToGrid w:val="0"/>
        <w:rPr>
          <w:sz w:val="48"/>
          <w:highlight w:val="none"/>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topLinePunct w:val="0"/>
        <w:bidi w:val="0"/>
        <w:adjustRightInd w:val="0"/>
        <w:snapToGrid w:val="0"/>
        <w:spacing w:line="600" w:lineRule="exact"/>
        <w:textAlignment w:val="auto"/>
        <w:rPr>
          <w:rFonts w:hint="default" w:eastAsia="黑体"/>
          <w:i w:val="0"/>
          <w:iCs w:val="0"/>
          <w:kern w:val="0"/>
          <w:sz w:val="48"/>
          <w:szCs w:val="52"/>
          <w:highlight w:val="yellow"/>
          <w:lang w:val="en-US" w:eastAsia="zh-CN"/>
        </w:rPr>
      </w:pPr>
      <w:r>
        <w:rPr>
          <w:rFonts w:hint="eastAsia"/>
          <w:iCs/>
          <w:sz w:val="48"/>
          <w:szCs w:val="48"/>
          <w:highlight w:val="none"/>
        </w:rPr>
        <w:t>信通分公司202</w:t>
      </w:r>
      <w:r>
        <w:rPr>
          <w:rFonts w:hint="eastAsia"/>
          <w:iCs/>
          <w:sz w:val="48"/>
          <w:szCs w:val="48"/>
          <w:highlight w:val="none"/>
          <w:lang w:val="en-US" w:eastAsia="zh-CN"/>
        </w:rPr>
        <w:t>5</w:t>
      </w:r>
      <w:r>
        <w:rPr>
          <w:rFonts w:hint="eastAsia"/>
          <w:iCs/>
          <w:sz w:val="48"/>
          <w:szCs w:val="48"/>
          <w:highlight w:val="none"/>
        </w:rPr>
        <w:t>年局域网建设与改造</w:t>
      </w:r>
      <w:r>
        <w:rPr>
          <w:rFonts w:hint="eastAsia"/>
          <w:i w:val="0"/>
          <w:iCs/>
          <w:sz w:val="48"/>
          <w:szCs w:val="48"/>
          <w:highlight w:val="none"/>
        </w:rPr>
        <w:t>-IPv6拨测链路负载</w:t>
      </w:r>
      <w:r>
        <w:rPr>
          <w:rFonts w:hint="eastAsia"/>
          <w:i w:val="0"/>
          <w:iCs/>
          <w:sz w:val="48"/>
          <w:szCs w:val="48"/>
          <w:highlight w:val="none"/>
          <w:lang w:eastAsia="zh-CN"/>
        </w:rPr>
        <w:t>均衡</w:t>
      </w:r>
      <w:r>
        <w:rPr>
          <w:rFonts w:hint="eastAsia"/>
          <w:i w:val="0"/>
          <w:iCs/>
          <w:sz w:val="48"/>
          <w:szCs w:val="48"/>
          <w:highlight w:val="none"/>
        </w:rPr>
        <w:t>设备购置</w:t>
      </w:r>
      <w:r>
        <w:rPr>
          <w:rFonts w:hint="eastAsia"/>
          <w:i w:val="0"/>
          <w:iCs/>
          <w:sz w:val="48"/>
          <w:szCs w:val="48"/>
          <w:highlight w:val="none"/>
          <w:lang w:val="en-US" w:eastAsia="zh-CN"/>
        </w:rPr>
        <w:t>项目</w:t>
      </w:r>
    </w:p>
    <w:p>
      <w:pPr>
        <w:pStyle w:val="44"/>
        <w:pageBreakBefore w:val="0"/>
        <w:kinsoku/>
        <w:wordWrap/>
        <w:overflowPunct/>
        <w:topLinePunct w:val="0"/>
        <w:bidi w:val="0"/>
        <w:adjustRightInd w:val="0"/>
        <w:snapToGrid w:val="0"/>
        <w:spacing w:after="156" w:afterLines="50" w:line="600" w:lineRule="exact"/>
        <w:textAlignment w:val="auto"/>
        <w:rPr>
          <w:rFonts w:hint="eastAsia" w:cs="黑体"/>
          <w:szCs w:val="52"/>
        </w:rPr>
      </w:pPr>
    </w:p>
    <w:p>
      <w:pPr>
        <w:pStyle w:val="44"/>
        <w:adjustRightInd w:val="0"/>
        <w:snapToGrid w:val="0"/>
        <w:rPr>
          <w:sz w:val="48"/>
          <w:highlight w:val="none"/>
        </w:rPr>
      </w:pPr>
      <w:r>
        <w:rPr>
          <w:rFonts w:hint="eastAsia" w:cs="黑体"/>
          <w:szCs w:val="52"/>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0"/>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pgBorders>
            <w:top w:val="none" w:sz="0" w:space="0"/>
            <w:left w:val="none" w:sz="0" w:space="0"/>
            <w:bottom w:val="none" w:sz="0" w:space="0"/>
            <w:right w:val="none" w:sz="0" w:space="0"/>
          </w:pgBorders>
          <w:cols w:space="720" w:num="1"/>
          <w:docGrid w:type="lines" w:linePitch="312" w:charSpace="0"/>
        </w:sectPr>
      </w:pPr>
      <w:r>
        <w:rPr>
          <w:highlight w:val="none"/>
        </w:rPr>
        <w:t>202</w:t>
      </w:r>
      <w:r>
        <w:rPr>
          <w:rFonts w:hint="eastAsia"/>
          <w:highlight w:val="none"/>
          <w:lang w:val="en-US" w:eastAsia="zh-CN"/>
        </w:rPr>
        <w:t>5</w:t>
      </w:r>
      <w:r>
        <w:rPr>
          <w:rFonts w:hint="eastAsia"/>
          <w:highlight w:val="none"/>
        </w:rPr>
        <w:t>年</w:t>
      </w:r>
      <w:r>
        <w:rPr>
          <w:rFonts w:hint="eastAsia"/>
          <w:highlight w:val="none"/>
          <w:lang w:val="en-US" w:eastAsia="zh-CN"/>
        </w:rPr>
        <w:t>12</w:t>
      </w:r>
      <w:r>
        <w:rPr>
          <w:rFonts w:hint="eastAsia" w:ascii="黑体" w:hAnsi="黑体" w:eastAsia="黑体"/>
          <w:sz w:val="36"/>
          <w:szCs w:val="36"/>
          <w:highlight w:val="none"/>
          <w:lang w:val="en-US" w:eastAsia="zh-CN"/>
        </w:rPr>
        <w:t>月</w:t>
      </w:r>
    </w:p>
    <w:p>
      <w:pPr>
        <w:pStyle w:val="100"/>
        <w:spacing w:line="360" w:lineRule="auto"/>
        <w:ind w:firstLine="480"/>
        <w:rPr>
          <w:sz w:val="24"/>
          <w:highlight w:val="none"/>
        </w:rPr>
      </w:pPr>
      <w:r>
        <w:rPr>
          <w:rFonts w:hint="eastAsia"/>
          <w:sz w:val="24"/>
          <w:highlight w:val="none"/>
        </w:rPr>
        <w:t>目  录</w:t>
      </w:r>
    </w:p>
    <w:p>
      <w:pPr>
        <w:pStyle w:val="27"/>
        <w:tabs>
          <w:tab w:val="right" w:leader="dot" w:pos="9298"/>
          <w:tab w:val="clear" w:pos="630"/>
          <w:tab w:val="clear" w:pos="9288"/>
        </w:tabs>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_Toc1706 </w:instrText>
      </w:r>
      <w:r>
        <w:rPr>
          <w:caps w:val="0"/>
          <w:szCs w:val="24"/>
          <w:highlight w:val="none"/>
        </w:rPr>
        <w:fldChar w:fldCharType="separate"/>
      </w:r>
      <w:r>
        <w:rPr>
          <w:rFonts w:hint="eastAsia"/>
          <w:lang w:val="sv-SE"/>
        </w:rPr>
        <w:t xml:space="preserve">1 </w:t>
      </w:r>
      <w:r>
        <w:rPr>
          <w:rFonts w:hint="eastAsia"/>
          <w:highlight w:val="none"/>
        </w:rPr>
        <w:t>总则</w:t>
      </w:r>
      <w:r>
        <w:tab/>
      </w:r>
      <w:r>
        <w:fldChar w:fldCharType="begin"/>
      </w:r>
      <w:r>
        <w:instrText xml:space="preserve"> PAGEREF _Toc1706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_Toc7843 </w:instrText>
      </w:r>
      <w:r>
        <w:rPr>
          <w:caps w:val="0"/>
          <w:szCs w:val="24"/>
          <w:highlight w:val="none"/>
        </w:rPr>
        <w:fldChar w:fldCharType="separate"/>
      </w:r>
      <w:r>
        <w:rPr>
          <w:rFonts w:hint="eastAsia"/>
        </w:rPr>
        <w:t xml:space="preserve">1.1 </w:t>
      </w:r>
      <w:r>
        <w:rPr>
          <w:rFonts w:hint="eastAsia"/>
          <w:highlight w:val="none"/>
        </w:rPr>
        <w:t>项目建设范围</w:t>
      </w:r>
      <w:r>
        <w:tab/>
      </w:r>
      <w:r>
        <w:fldChar w:fldCharType="begin"/>
      </w:r>
      <w:r>
        <w:instrText xml:space="preserve"> PAGEREF _Toc7843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_Toc298 </w:instrText>
      </w:r>
      <w:r>
        <w:rPr>
          <w:caps w:val="0"/>
          <w:szCs w:val="24"/>
          <w:highlight w:val="none"/>
        </w:rPr>
        <w:fldChar w:fldCharType="separate"/>
      </w:r>
      <w:r>
        <w:rPr>
          <w:rFonts w:hint="eastAsia"/>
        </w:rPr>
        <w:t xml:space="preserve">1.2 </w:t>
      </w:r>
      <w:r>
        <w:rPr>
          <w:rFonts w:hint="eastAsia"/>
          <w:highlight w:val="none"/>
        </w:rPr>
        <w:t>质量保证</w:t>
      </w:r>
      <w:r>
        <w:tab/>
      </w:r>
      <w:r>
        <w:fldChar w:fldCharType="begin"/>
      </w:r>
      <w:r>
        <w:instrText xml:space="preserve"> PAGEREF _Toc298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_Toc11439 </w:instrText>
      </w:r>
      <w:r>
        <w:rPr>
          <w:caps w:val="0"/>
          <w:szCs w:val="24"/>
          <w:highlight w:val="none"/>
        </w:rPr>
        <w:fldChar w:fldCharType="separate"/>
      </w:r>
      <w:r>
        <w:rPr>
          <w:rFonts w:hint="eastAsia"/>
        </w:rPr>
        <w:t xml:space="preserve">1.3 </w:t>
      </w:r>
      <w:r>
        <w:rPr>
          <w:rFonts w:hint="eastAsia"/>
          <w:highlight w:val="none"/>
        </w:rPr>
        <w:t>进度保证</w:t>
      </w:r>
      <w:r>
        <w:tab/>
      </w:r>
      <w:r>
        <w:fldChar w:fldCharType="begin"/>
      </w:r>
      <w:r>
        <w:instrText xml:space="preserve"> PAGEREF _Toc11439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_Toc31106 </w:instrText>
      </w:r>
      <w:r>
        <w:rPr>
          <w:caps w:val="0"/>
          <w:szCs w:val="24"/>
          <w:highlight w:val="none"/>
        </w:rPr>
        <w:fldChar w:fldCharType="separate"/>
      </w:r>
      <w:r>
        <w:rPr>
          <w:rFonts w:hint="eastAsia"/>
        </w:rPr>
        <w:t xml:space="preserve">1.4 </w:t>
      </w:r>
      <w:r>
        <w:rPr>
          <w:rFonts w:hint="eastAsia"/>
          <w:highlight w:val="none"/>
        </w:rPr>
        <w:t>系统适用标准</w:t>
      </w:r>
      <w:r>
        <w:tab/>
      </w:r>
      <w:r>
        <w:fldChar w:fldCharType="begin"/>
      </w:r>
      <w:r>
        <w:instrText xml:space="preserve"> PAGEREF _Toc31106 \h </w:instrText>
      </w:r>
      <w:r>
        <w:fldChar w:fldCharType="separate"/>
      </w:r>
      <w:r>
        <w:t>- 1 -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_Toc2774 </w:instrText>
      </w:r>
      <w:r>
        <w:rPr>
          <w:caps w:val="0"/>
          <w:szCs w:val="24"/>
          <w:highlight w:val="none"/>
        </w:rPr>
        <w:fldChar w:fldCharType="separate"/>
      </w:r>
      <w:r>
        <w:rPr>
          <w:rFonts w:hint="eastAsia"/>
          <w:lang w:val="sv-SE"/>
        </w:rPr>
        <w:t xml:space="preserve">2 </w:t>
      </w:r>
      <w:r>
        <w:rPr>
          <w:rFonts w:hint="eastAsia"/>
          <w:highlight w:val="none"/>
        </w:rPr>
        <w:t>对投标方的要求及其工作范围</w:t>
      </w:r>
      <w:r>
        <w:tab/>
      </w:r>
      <w:r>
        <w:fldChar w:fldCharType="begin"/>
      </w:r>
      <w:r>
        <w:instrText xml:space="preserve"> PAGEREF _Toc2774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_Toc32160 </w:instrText>
      </w:r>
      <w:r>
        <w:rPr>
          <w:caps w:val="0"/>
          <w:szCs w:val="24"/>
          <w:highlight w:val="none"/>
        </w:rPr>
        <w:fldChar w:fldCharType="separate"/>
      </w:r>
      <w:r>
        <w:rPr>
          <w:rFonts w:hint="eastAsia"/>
        </w:rPr>
        <w:t xml:space="preserve">2.1 </w:t>
      </w:r>
      <w:r>
        <w:rPr>
          <w:rFonts w:hint="eastAsia"/>
          <w:highlight w:val="none"/>
        </w:rPr>
        <w:t>对投标方的技术要求</w:t>
      </w:r>
      <w:r>
        <w:tab/>
      </w:r>
      <w:r>
        <w:fldChar w:fldCharType="begin"/>
      </w:r>
      <w:r>
        <w:instrText xml:space="preserve"> PAGEREF _Toc32160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_Toc18016 </w:instrText>
      </w:r>
      <w:r>
        <w:rPr>
          <w:caps w:val="0"/>
          <w:szCs w:val="24"/>
          <w:highlight w:val="none"/>
        </w:rPr>
        <w:fldChar w:fldCharType="separate"/>
      </w:r>
      <w:r>
        <w:rPr>
          <w:rFonts w:hint="eastAsia"/>
        </w:rPr>
        <w:t xml:space="preserve">2.2 </w:t>
      </w:r>
      <w:r>
        <w:rPr>
          <w:rFonts w:hint="eastAsia"/>
          <w:highlight w:val="none"/>
        </w:rPr>
        <w:t>投标方的工作范围</w:t>
      </w:r>
      <w:r>
        <w:tab/>
      </w:r>
      <w:r>
        <w:fldChar w:fldCharType="begin"/>
      </w:r>
      <w:r>
        <w:instrText xml:space="preserve"> PAGEREF _Toc18016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_Toc2171 </w:instrText>
      </w:r>
      <w:r>
        <w:rPr>
          <w:caps w:val="0"/>
          <w:szCs w:val="24"/>
          <w:highlight w:val="none"/>
        </w:rPr>
        <w:fldChar w:fldCharType="separate"/>
      </w:r>
      <w:r>
        <w:rPr>
          <w:rFonts w:hint="eastAsia"/>
        </w:rPr>
        <w:t xml:space="preserve">2.3 </w:t>
      </w:r>
      <w:r>
        <w:rPr>
          <w:rFonts w:hint="eastAsia"/>
          <w:highlight w:val="none"/>
        </w:rPr>
        <w:t>报价范围</w:t>
      </w:r>
      <w:r>
        <w:tab/>
      </w:r>
      <w:r>
        <w:fldChar w:fldCharType="begin"/>
      </w:r>
      <w:r>
        <w:instrText xml:space="preserve"> PAGEREF _Toc2171 \h </w:instrText>
      </w:r>
      <w:r>
        <w:fldChar w:fldCharType="separate"/>
      </w:r>
      <w:r>
        <w:t>- 3 -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_Toc11783 </w:instrText>
      </w:r>
      <w:r>
        <w:rPr>
          <w:caps w:val="0"/>
          <w:szCs w:val="24"/>
          <w:highlight w:val="none"/>
        </w:rPr>
        <w:fldChar w:fldCharType="separate"/>
      </w:r>
      <w:r>
        <w:rPr>
          <w:rFonts w:hint="eastAsia"/>
        </w:rPr>
        <w:t xml:space="preserve">2.4 </w:t>
      </w:r>
      <w:r>
        <w:rPr>
          <w:rFonts w:hint="eastAsia"/>
          <w:highlight w:val="none"/>
        </w:rPr>
        <w:t>技术服务</w:t>
      </w:r>
      <w:r>
        <w:tab/>
      </w:r>
      <w:r>
        <w:fldChar w:fldCharType="begin"/>
      </w:r>
      <w:r>
        <w:instrText xml:space="preserve"> PAGEREF _Toc11783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_Toc30460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tab/>
      </w:r>
      <w:r>
        <w:fldChar w:fldCharType="begin"/>
      </w:r>
      <w:r>
        <w:instrText xml:space="preserve"> PAGEREF _Toc30460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_Toc14278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tab/>
      </w:r>
      <w:r>
        <w:fldChar w:fldCharType="begin"/>
      </w:r>
      <w:r>
        <w:instrText xml:space="preserve"> PAGEREF _Toc14278 \h </w:instrText>
      </w:r>
      <w:r>
        <w:fldChar w:fldCharType="separate"/>
      </w:r>
      <w:r>
        <w:t>- 3 -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_Toc2329 </w:instrText>
      </w:r>
      <w:r>
        <w:rPr>
          <w:caps w:val="0"/>
          <w:szCs w:val="24"/>
          <w:highlight w:val="none"/>
        </w:rPr>
        <w:fldChar w:fldCharType="separate"/>
      </w:r>
      <w:r>
        <w:rPr>
          <w:rFonts w:hint="eastAsia"/>
          <w:lang w:val="sv-SE"/>
        </w:rPr>
        <w:t xml:space="preserve">3 </w:t>
      </w:r>
      <w:r>
        <w:rPr>
          <w:rFonts w:hint="eastAsia"/>
          <w:highlight w:val="none"/>
        </w:rPr>
        <w:t>技术指标要求</w:t>
      </w:r>
      <w:r>
        <w:tab/>
      </w:r>
      <w:r>
        <w:fldChar w:fldCharType="begin"/>
      </w:r>
      <w:r>
        <w:instrText xml:space="preserve"> PAGEREF _Toc2329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_Toc26106 </w:instrText>
      </w:r>
      <w:r>
        <w:rPr>
          <w:caps w:val="0"/>
          <w:szCs w:val="24"/>
          <w:highlight w:val="none"/>
        </w:rPr>
        <w:fldChar w:fldCharType="separate"/>
      </w:r>
      <w:r>
        <w:rPr>
          <w:rFonts w:hint="eastAsia"/>
        </w:rPr>
        <w:t xml:space="preserve">3.1 </w:t>
      </w:r>
      <w:r>
        <w:rPr>
          <w:rFonts w:hint="eastAsia"/>
          <w:highlight w:val="none"/>
        </w:rPr>
        <w:t>基本要求</w:t>
      </w:r>
      <w:r>
        <w:tab/>
      </w:r>
      <w:r>
        <w:fldChar w:fldCharType="begin"/>
      </w:r>
      <w:r>
        <w:instrText xml:space="preserve"> PAGEREF _Toc26106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_Toc30972 </w:instrText>
      </w:r>
      <w:r>
        <w:rPr>
          <w:caps w:val="0"/>
          <w:szCs w:val="24"/>
          <w:highlight w:val="none"/>
        </w:rPr>
        <w:fldChar w:fldCharType="separate"/>
      </w:r>
      <w:r>
        <w:rPr>
          <w:rFonts w:hint="eastAsia"/>
        </w:rPr>
        <w:t xml:space="preserve">3.2 </w:t>
      </w:r>
      <w:r>
        <w:rPr>
          <w:rFonts w:hint="eastAsia"/>
          <w:highlight w:val="none"/>
          <w:lang w:eastAsia="zh-CN"/>
        </w:rPr>
        <w:t>技术参数</w:t>
      </w:r>
      <w:r>
        <w:rPr>
          <w:rFonts w:hint="eastAsia"/>
          <w:highlight w:val="none"/>
        </w:rPr>
        <w:t>要求</w:t>
      </w:r>
      <w:r>
        <w:tab/>
      </w:r>
      <w:r>
        <w:fldChar w:fldCharType="begin"/>
      </w:r>
      <w:r>
        <w:instrText xml:space="preserve"> PAGEREF _Toc30972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_Toc11896 </w:instrText>
      </w:r>
      <w:r>
        <w:rPr>
          <w:caps w:val="0"/>
          <w:szCs w:val="24"/>
          <w:highlight w:val="none"/>
        </w:rPr>
        <w:fldChar w:fldCharType="separate"/>
      </w:r>
      <w:r>
        <w:rPr>
          <w:rFonts w:hint="eastAsia"/>
          <w:lang w:eastAsia="zh-CN"/>
        </w:rPr>
        <w:t xml:space="preserve">3.3 </w:t>
      </w:r>
      <w:r>
        <w:rPr>
          <w:rFonts w:hint="eastAsia"/>
          <w:highlight w:val="none"/>
          <w:lang w:eastAsia="zh-CN"/>
        </w:rPr>
        <w:t>实施要求</w:t>
      </w:r>
      <w:r>
        <w:tab/>
      </w:r>
      <w:r>
        <w:fldChar w:fldCharType="begin"/>
      </w:r>
      <w:r>
        <w:instrText xml:space="preserve"> PAGEREF _Toc11896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_Toc16425 </w:instrText>
      </w:r>
      <w:r>
        <w:rPr>
          <w:caps w:val="0"/>
          <w:szCs w:val="24"/>
          <w:highlight w:val="none"/>
        </w:rPr>
        <w:fldChar w:fldCharType="separate"/>
      </w:r>
      <w:r>
        <w:rPr>
          <w:rFonts w:hint="eastAsia"/>
          <w:lang w:eastAsia="zh-CN"/>
        </w:rPr>
        <w:t xml:space="preserve">3.4 </w:t>
      </w:r>
      <w:r>
        <w:rPr>
          <w:rFonts w:hint="eastAsia"/>
          <w:highlight w:val="none"/>
          <w:lang w:eastAsia="zh-CN"/>
        </w:rPr>
        <w:t>其他要求</w:t>
      </w:r>
      <w:r>
        <w:tab/>
      </w:r>
      <w:r>
        <w:fldChar w:fldCharType="begin"/>
      </w:r>
      <w:r>
        <w:instrText xml:space="preserve"> PAGEREF _Toc16425 \h </w:instrText>
      </w:r>
      <w:r>
        <w:fldChar w:fldCharType="separate"/>
      </w:r>
      <w:r>
        <w:t>- 7 -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_Toc15255 </w:instrText>
      </w:r>
      <w:r>
        <w:rPr>
          <w:caps w:val="0"/>
          <w:szCs w:val="24"/>
          <w:highlight w:val="none"/>
        </w:rPr>
        <w:fldChar w:fldCharType="separate"/>
      </w:r>
      <w:r>
        <w:rPr>
          <w:rFonts w:hint="eastAsia"/>
          <w:lang w:val="sv-SE"/>
        </w:rPr>
        <w:t xml:space="preserve">4 </w:t>
      </w:r>
      <w:r>
        <w:rPr>
          <w:rFonts w:hint="eastAsia"/>
          <w:highlight w:val="none"/>
        </w:rPr>
        <w:t>测试及验收</w:t>
      </w:r>
      <w:r>
        <w:tab/>
      </w:r>
      <w:r>
        <w:fldChar w:fldCharType="begin"/>
      </w:r>
      <w:r>
        <w:instrText xml:space="preserve"> PAGEREF _Toc15255 \h </w:instrText>
      </w:r>
      <w:r>
        <w:fldChar w:fldCharType="separate"/>
      </w:r>
      <w:r>
        <w:t>- 7 -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_Toc8955 </w:instrText>
      </w:r>
      <w:r>
        <w:rPr>
          <w:caps w:val="0"/>
          <w:szCs w:val="24"/>
          <w:highlight w:val="none"/>
        </w:rPr>
        <w:fldChar w:fldCharType="separate"/>
      </w:r>
      <w:r>
        <w:rPr>
          <w:rFonts w:hint="eastAsia"/>
        </w:rPr>
        <w:t xml:space="preserve">4.1 </w:t>
      </w:r>
      <w:r>
        <w:rPr>
          <w:rFonts w:hint="eastAsia"/>
          <w:highlight w:val="none"/>
        </w:rPr>
        <w:t>概述</w:t>
      </w:r>
      <w:r>
        <w:tab/>
      </w:r>
      <w:r>
        <w:fldChar w:fldCharType="begin"/>
      </w:r>
      <w:r>
        <w:instrText xml:space="preserve"> PAGEREF _Toc8955 \h </w:instrText>
      </w:r>
      <w:r>
        <w:fldChar w:fldCharType="separate"/>
      </w:r>
      <w:r>
        <w:t>- 7 -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_Toc24119 </w:instrText>
      </w:r>
      <w:r>
        <w:rPr>
          <w:caps w:val="0"/>
          <w:szCs w:val="24"/>
          <w:highlight w:val="none"/>
        </w:rPr>
        <w:fldChar w:fldCharType="separate"/>
      </w:r>
      <w:r>
        <w:rPr>
          <w:rFonts w:hint="eastAsia"/>
        </w:rPr>
        <w:t xml:space="preserve">4.2 </w:t>
      </w:r>
      <w:r>
        <w:rPr>
          <w:rFonts w:hint="eastAsia"/>
          <w:highlight w:val="none"/>
          <w:lang w:eastAsia="zh-CN"/>
        </w:rPr>
        <w:t>到货验收</w:t>
      </w:r>
      <w:r>
        <w:tab/>
      </w:r>
      <w:r>
        <w:fldChar w:fldCharType="begin"/>
      </w:r>
      <w:r>
        <w:instrText xml:space="preserve"> PAGEREF _Toc24119 \h </w:instrText>
      </w:r>
      <w:r>
        <w:fldChar w:fldCharType="separate"/>
      </w:r>
      <w:r>
        <w:t>- 7 -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_Toc7416 </w:instrText>
      </w:r>
      <w:r>
        <w:rPr>
          <w:caps w:val="0"/>
          <w:szCs w:val="24"/>
          <w:highlight w:val="none"/>
        </w:rPr>
        <w:fldChar w:fldCharType="separate"/>
      </w:r>
      <w:r>
        <w:rPr>
          <w:rFonts w:hint="eastAsia"/>
        </w:rPr>
        <w:t xml:space="preserve">4.3 </w:t>
      </w:r>
      <w:r>
        <w:rPr>
          <w:rFonts w:hint="eastAsia"/>
          <w:highlight w:val="none"/>
        </w:rPr>
        <w:t>竣工验收</w:t>
      </w:r>
      <w:r>
        <w:tab/>
      </w:r>
      <w:r>
        <w:fldChar w:fldCharType="begin"/>
      </w:r>
      <w:r>
        <w:instrText xml:space="preserve"> PAGEREF _Toc7416 \h </w:instrText>
      </w:r>
      <w:r>
        <w:fldChar w:fldCharType="separate"/>
      </w:r>
      <w:r>
        <w:t>- 8 -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_Toc330 </w:instrText>
      </w:r>
      <w:r>
        <w:rPr>
          <w:caps w:val="0"/>
          <w:szCs w:val="24"/>
          <w:highlight w:val="none"/>
        </w:rPr>
        <w:fldChar w:fldCharType="separate"/>
      </w:r>
      <w:r>
        <w:rPr>
          <w:rFonts w:hint="eastAsia"/>
          <w:lang w:val="sv-SE"/>
        </w:rPr>
        <w:t xml:space="preserve">5 </w:t>
      </w:r>
      <w:r>
        <w:rPr>
          <w:rFonts w:hint="eastAsia"/>
          <w:highlight w:val="none"/>
          <w:lang w:val="en-US" w:eastAsia="zh-CN"/>
        </w:rPr>
        <w:t>结算及归档</w:t>
      </w:r>
      <w:r>
        <w:tab/>
      </w:r>
      <w:r>
        <w:fldChar w:fldCharType="begin"/>
      </w:r>
      <w:r>
        <w:instrText xml:space="preserve"> PAGEREF _Toc330 \h </w:instrText>
      </w:r>
      <w:r>
        <w:fldChar w:fldCharType="separate"/>
      </w:r>
      <w:r>
        <w:t>- 8 -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_Toc23748 </w:instrText>
      </w:r>
      <w:r>
        <w:rPr>
          <w:caps w:val="0"/>
          <w:szCs w:val="24"/>
          <w:highlight w:val="none"/>
        </w:rPr>
        <w:fldChar w:fldCharType="separate"/>
      </w:r>
      <w:r>
        <w:rPr>
          <w:rFonts w:hint="eastAsia" w:ascii="Times New Roman" w:hAnsi="Times New Roman" w:eastAsia="宋体" w:cs="Times New Roman"/>
          <w:bCs/>
          <w:snapToGrid w:val="0"/>
          <w:kern w:val="0"/>
          <w:szCs w:val="32"/>
          <w:lang w:val="sv-SE" w:eastAsia="zh-CN" w:bidi="ar-SA"/>
        </w:rPr>
        <w:t xml:space="preserve">6 </w:t>
      </w:r>
      <w:r>
        <w:rPr>
          <w:rFonts w:hint="eastAsia"/>
          <w:highlight w:val="none"/>
          <w:lang w:val="en-US" w:eastAsia="zh-CN"/>
        </w:rPr>
        <w:t>项目考核</w:t>
      </w:r>
      <w:r>
        <w:tab/>
      </w:r>
      <w:r>
        <w:fldChar w:fldCharType="begin"/>
      </w:r>
      <w:r>
        <w:instrText xml:space="preserve"> PAGEREF _Toc23748 \h </w:instrText>
      </w:r>
      <w:r>
        <w:fldChar w:fldCharType="separate"/>
      </w:r>
      <w:r>
        <w:t>- 8 -</w:t>
      </w:r>
      <w:r>
        <w:fldChar w:fldCharType="end"/>
      </w:r>
      <w:r>
        <w:rPr>
          <w:caps w:val="0"/>
          <w:szCs w:val="24"/>
          <w:highlight w:val="none"/>
        </w:rPr>
        <w:fldChar w:fldCharType="end"/>
      </w:r>
    </w:p>
    <w:p>
      <w:pPr>
        <w:pStyle w:val="27"/>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pPr>
      <w:r>
        <w:rPr>
          <w:caps w:val="0"/>
          <w:szCs w:val="24"/>
          <w:highlight w:val="none"/>
        </w:rPr>
        <w:fldChar w:fldCharType="end"/>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Ref191806497"/>
      <w:bookmarkStart w:id="1" w:name="_Toc15516"/>
      <w:bookmarkStart w:id="2" w:name="_Toc124406412"/>
      <w:bookmarkStart w:id="3" w:name="_Toc6793"/>
      <w:bookmarkStart w:id="4" w:name="_Toc1706"/>
      <w:bookmarkStart w:id="5" w:name="_Toc523850196"/>
      <w:bookmarkStart w:id="6" w:name="_Toc407982391"/>
      <w:bookmarkStart w:id="7" w:name="_Toc411267585"/>
      <w:bookmarkStart w:id="8" w:name="_Toc407415869"/>
      <w:bookmarkStart w:id="9" w:name="_Toc411269790"/>
      <w:bookmarkStart w:id="10" w:name="_Toc407417356"/>
      <w:bookmarkStart w:id="11" w:name="_Toc407417357"/>
      <w:bookmarkStart w:id="12" w:name="_Toc411269791"/>
      <w:bookmarkStart w:id="13" w:name="_Toc407982392"/>
      <w:bookmarkStart w:id="14" w:name="_Toc407415870"/>
      <w:bookmarkStart w:id="15" w:name="_Toc411267586"/>
      <w:r>
        <w:rPr>
          <w:rFonts w:hint="eastAsia"/>
          <w:highlight w:val="none"/>
        </w:rPr>
        <w:t>总则</w:t>
      </w:r>
      <w:bookmarkEnd w:id="0"/>
      <w:bookmarkEnd w:id="1"/>
      <w:bookmarkEnd w:id="2"/>
      <w:bookmarkEnd w:id="3"/>
      <w:bookmarkEnd w:id="4"/>
      <w:bookmarkEnd w:id="5"/>
    </w:p>
    <w:p>
      <w:pPr>
        <w:pStyle w:val="4"/>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10091"/>
      <w:bookmarkStart w:id="17" w:name="_Toc7843"/>
      <w:bookmarkStart w:id="18" w:name="_Toc25438"/>
      <w:bookmarkStart w:id="19" w:name="_Toc124406413"/>
      <w:bookmarkStart w:id="20" w:name="_Toc523850197"/>
      <w:r>
        <w:rPr>
          <w:rFonts w:hint="eastAsia"/>
          <w:color w:val="auto"/>
          <w:highlight w:val="none"/>
        </w:rPr>
        <w:t>项目建设范围</w:t>
      </w:r>
      <w:bookmarkEnd w:id="16"/>
      <w:bookmarkEnd w:id="17"/>
      <w:bookmarkEnd w:id="18"/>
      <w:bookmarkEnd w:id="19"/>
      <w:bookmarkEnd w:id="20"/>
    </w:p>
    <w:p>
      <w:pPr>
        <w:ind w:firstLine="480" w:firstLineChars="0"/>
        <w:rPr>
          <w:rFonts w:hint="eastAsia"/>
        </w:rPr>
      </w:pPr>
      <w:bookmarkStart w:id="21" w:name="_Toc14021"/>
      <w:bookmarkStart w:id="22" w:name="_Toc3485"/>
      <w:bookmarkStart w:id="23" w:name="_Toc124406414"/>
      <w:bookmarkStart w:id="24" w:name="_Toc523850198"/>
      <w:bookmarkStart w:id="25" w:name="_Toc298"/>
      <w:r>
        <w:rPr>
          <w:rFonts w:hint="eastAsia"/>
        </w:rPr>
        <w:t>本期招标范围为信通分公司2025年局域网建设与改造-IPv6拨测链路负载均衡设备购置项目。</w:t>
      </w:r>
      <w:r>
        <w:rPr>
          <w:rFonts w:hint="eastAsia"/>
          <w:lang w:eastAsia="zh-CN"/>
        </w:rPr>
        <w:t>目前，</w:t>
      </w:r>
      <w:r>
        <w:rPr>
          <w:rFonts w:hint="eastAsia"/>
        </w:rPr>
        <w:t>IPv4地址短缺的问题日益凸显。部署IPv6有利于支撑大数据、人工智能等新兴技术的发展，解决端到端的连接、安全性和移动性等问题；为响应公司加快IPv6部署工作要求，实现内网终端对公司信息系统采用IPv6访问。公司现有负载均衡设备不支持IPv6。为了解决上述问题，</w:t>
      </w:r>
      <w:r>
        <w:rPr>
          <w:rFonts w:hint="eastAsia"/>
          <w:lang w:eastAsia="zh-CN"/>
        </w:rPr>
        <w:t>现</w:t>
      </w:r>
      <w:r>
        <w:rPr>
          <w:rFonts w:hint="eastAsia"/>
        </w:rPr>
        <w:t>需采购1台支持IPv6的应用负载均衡实现公司四区边界网络中，终端对信息系统采用IPv6访问。</w:t>
      </w:r>
    </w:p>
    <w:p>
      <w:pPr>
        <w:pStyle w:val="89"/>
        <w:spacing w:line="600" w:lineRule="exact"/>
        <w:rPr>
          <w:highlight w:val="none"/>
        </w:rPr>
      </w:pPr>
      <w:r>
        <w:rPr>
          <w:rFonts w:hint="eastAsia"/>
          <w:highlight w:val="none"/>
        </w:rPr>
        <w:t>供货范围如下所示，具体技术规格要求参见后文。</w:t>
      </w:r>
    </w:p>
    <w:tbl>
      <w:tblPr>
        <w:tblStyle w:val="33"/>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highlight w:val="none"/>
              </w:rPr>
            </w:pPr>
            <w:r>
              <w:rPr>
                <w:rFonts w:hint="eastAsia" w:ascii="宋体" w:hAnsi="宋体" w:cs="宋体"/>
                <w:kern w:val="0"/>
                <w:highlight w:val="none"/>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highlight w:val="none"/>
              </w:rPr>
            </w:pPr>
            <w:r>
              <w:rPr>
                <w:rFonts w:hint="eastAsia" w:ascii="宋体" w:hAnsi="宋体" w:cs="宋体"/>
                <w:kern w:val="0"/>
                <w:highlight w:val="none"/>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highlight w:val="none"/>
              </w:rPr>
            </w:pPr>
            <w:r>
              <w:rPr>
                <w:rFonts w:hint="eastAsia" w:ascii="宋体" w:hAnsi="宋体" w:cs="宋体"/>
                <w:kern w:val="0"/>
                <w:highlight w:val="none"/>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highlight w:val="none"/>
              </w:rPr>
            </w:pPr>
            <w:r>
              <w:rPr>
                <w:rFonts w:hint="eastAsia" w:ascii="宋体" w:hAnsi="宋体" w:cs="宋体"/>
                <w:kern w:val="0"/>
                <w:highlight w:val="none"/>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highlight w:val="none"/>
              </w:rPr>
            </w:pPr>
            <w:r>
              <w:rPr>
                <w:rFonts w:hint="eastAsia" w:ascii="宋体" w:hAnsi="宋体" w:cs="宋体"/>
                <w:kern w:val="0"/>
                <w:highlight w:val="none"/>
              </w:rPr>
              <w:t>备注</w:t>
            </w:r>
          </w:p>
        </w:tc>
      </w:tr>
      <w:tr>
        <w:tblPrEx>
          <w:tblCellMar>
            <w:top w:w="0" w:type="dxa"/>
            <w:left w:w="108" w:type="dxa"/>
            <w:bottom w:w="0" w:type="dxa"/>
            <w:right w:w="108" w:type="dxa"/>
          </w:tblCellMar>
        </w:tblPrEx>
        <w:trPr>
          <w:trHeight w:val="48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highlight w:val="none"/>
              </w:rPr>
            </w:pPr>
            <w:r>
              <w:rPr>
                <w:rFonts w:hint="eastAsia" w:ascii="宋体" w:hAnsi="宋体" w:cs="宋体"/>
                <w:kern w:val="0"/>
                <w:highlight w:val="none"/>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highlight w:val="none"/>
              </w:rPr>
            </w:pPr>
            <w:r>
              <w:rPr>
                <w:rFonts w:hint="eastAsia" w:ascii="宋体" w:hAnsi="宋体" w:cs="宋体"/>
                <w:kern w:val="0"/>
                <w:highlight w:val="none"/>
                <w:lang w:val="en-US" w:eastAsia="zh-CN"/>
              </w:rPr>
              <w:t>IPv6拨测链路</w:t>
            </w:r>
            <w:r>
              <w:rPr>
                <w:rFonts w:hint="eastAsia" w:ascii="宋体" w:hAnsi="宋体" w:cs="宋体"/>
                <w:kern w:val="0"/>
                <w:highlight w:val="none"/>
              </w:rPr>
              <w:t>负载均衡设备</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highlight w:val="none"/>
                <w:lang w:eastAsia="zh-CN"/>
              </w:rPr>
            </w:pPr>
            <w:r>
              <w:rPr>
                <w:rFonts w:hint="eastAsia" w:ascii="宋体" w:hAnsi="宋体" w:cs="宋体"/>
                <w:kern w:val="0"/>
                <w:highlight w:val="none"/>
                <w:lang w:eastAsia="zh-CN"/>
              </w:rPr>
              <w:t>套</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highlight w:val="none"/>
                <w:lang w:eastAsia="zh-CN"/>
              </w:rPr>
            </w:pPr>
            <w:r>
              <w:rPr>
                <w:rFonts w:hint="eastAsia" w:ascii="宋体" w:hAnsi="宋体" w:cs="宋体"/>
                <w:kern w:val="0"/>
                <w:sz w:val="21"/>
                <w:szCs w:val="21"/>
                <w:highlight w:val="none"/>
                <w:lang w:val="en-US" w:eastAsia="zh-CN"/>
              </w:rPr>
              <w:t>1</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highlight w:val="none"/>
              </w:rPr>
            </w:pPr>
          </w:p>
        </w:tc>
      </w:tr>
    </w:tbl>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r>
        <w:rPr>
          <w:rFonts w:hint="eastAsia"/>
          <w:color w:val="auto"/>
          <w:highlight w:val="none"/>
        </w:rPr>
        <w:t>质量保证</w:t>
      </w:r>
      <w:bookmarkEnd w:id="21"/>
      <w:bookmarkEnd w:id="22"/>
      <w:bookmarkEnd w:id="23"/>
      <w:bookmarkEnd w:id="24"/>
      <w:bookmarkEnd w:id="25"/>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rPr>
        <w:t>投标方应保证所提供的所有货物的功能、性能、质量均能满足本招标文件要求。技术规范书中标注为</w:t>
      </w:r>
      <w:r>
        <w:rPr>
          <w:rFonts w:hint="eastAsia" w:ascii="宋体" w:hAnsi="宋体" w:cs="宋体"/>
          <w:kern w:val="0"/>
          <w:highlight w:val="none"/>
        </w:rPr>
        <w:t>★的条款或参数，投标方必须满足。</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6" w:name="_Toc124406415"/>
      <w:bookmarkStart w:id="27" w:name="_Toc11439"/>
      <w:bookmarkStart w:id="28" w:name="_Toc3202"/>
      <w:bookmarkStart w:id="29" w:name="_Toc17579"/>
      <w:bookmarkStart w:id="30" w:name="_Toc523850199"/>
      <w:r>
        <w:rPr>
          <w:rFonts w:hint="eastAsia"/>
          <w:color w:val="auto"/>
          <w:highlight w:val="none"/>
        </w:rPr>
        <w:t>进度保证</w:t>
      </w:r>
      <w:bookmarkEnd w:id="26"/>
      <w:bookmarkEnd w:id="27"/>
      <w:bookmarkEnd w:id="28"/>
      <w:bookmarkEnd w:id="29"/>
      <w:bookmarkEnd w:id="30"/>
    </w:p>
    <w:p>
      <w:pPr>
        <w:pStyle w:val="89"/>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rPr>
        <w:t>投标方必须保证在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内完成安装调试投入使用。</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19290"/>
      <w:bookmarkStart w:id="32" w:name="_Toc31106"/>
      <w:bookmarkStart w:id="33" w:name="_Toc523850200"/>
      <w:bookmarkStart w:id="34" w:name="_Toc3405"/>
      <w:bookmarkStart w:id="35" w:name="_Toc124406416"/>
      <w:r>
        <w:rPr>
          <w:rFonts w:hint="eastAsia"/>
          <w:color w:val="auto"/>
          <w:highlight w:val="none"/>
        </w:rPr>
        <w:t>系统适用标准</w:t>
      </w:r>
      <w:bookmarkEnd w:id="31"/>
      <w:bookmarkEnd w:id="32"/>
      <w:bookmarkEnd w:id="33"/>
      <w:bookmarkEnd w:id="34"/>
      <w:bookmarkEnd w:id="3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36" w:name="_Toc427568145"/>
      <w:bookmarkStart w:id="37" w:name="_Toc523850201"/>
      <w:bookmarkStart w:id="38" w:name="_Toc32487"/>
      <w:bookmarkStart w:id="39" w:name="_Toc2774"/>
      <w:bookmarkStart w:id="40" w:name="_Toc10711"/>
      <w:bookmarkStart w:id="41" w:name="_Toc124406418"/>
      <w:bookmarkStart w:id="42" w:name="_Toc518408400"/>
      <w:bookmarkStart w:id="43" w:name="_Toc427380950"/>
      <w:r>
        <w:rPr>
          <w:rFonts w:hint="eastAsia"/>
          <w:highlight w:val="none"/>
        </w:rPr>
        <w:t>对投标方的要求及其工作范围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4" w:name="_Toc32160"/>
      <w:bookmarkStart w:id="45" w:name="_Toc27633"/>
      <w:bookmarkStart w:id="46" w:name="_Toc18579"/>
      <w:bookmarkStart w:id="47" w:name="_Toc523850202"/>
      <w:r>
        <w:rPr>
          <w:rFonts w:hint="eastAsia"/>
          <w:color w:val="auto"/>
          <w:highlight w:val="none"/>
        </w:rPr>
        <w:t>对投标方的技术要求</w:t>
      </w:r>
      <w:bookmarkEnd w:id="44"/>
      <w:bookmarkEnd w:id="45"/>
      <w:bookmarkEnd w:id="46"/>
      <w:bookmarkEnd w:id="47"/>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本技术规范书可以作为投标方编制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否则，招标方即认为投标方提供的产品可以满足本技术规范书的要求。</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投标方必须推荐先进、稳定、可靠的产品，并保证在三年内不停产。</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8" w:name="_Toc18500"/>
      <w:bookmarkStart w:id="49" w:name="_Toc18016"/>
      <w:bookmarkStart w:id="50" w:name="_Toc17906"/>
      <w:bookmarkStart w:id="51" w:name="_Toc523850203"/>
      <w:r>
        <w:rPr>
          <w:rFonts w:hint="eastAsia"/>
          <w:color w:val="auto"/>
          <w:highlight w:val="none"/>
        </w:rPr>
        <w:t>投标方的工作范围</w:t>
      </w:r>
      <w:bookmarkEnd w:id="48"/>
      <w:bookmarkEnd w:id="49"/>
      <w:bookmarkEnd w:id="50"/>
      <w:bookmarkEnd w:id="51"/>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投标方必须积极配合招标方提出的配置调整要求（无次数限制），保证项目顺利实施。</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投标方负责所供产品的运货、提货、交货</w:t>
      </w:r>
      <w:r>
        <w:rPr>
          <w:rFonts w:hint="eastAsia"/>
          <w:highlight w:val="none"/>
          <w:lang w:eastAsia="zh-CN"/>
        </w:rPr>
        <w:t>，运送到招标方指定地点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交货地点要求：按招标方指定的地点交货。</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在招标方要求的前提下，投标方安排有关工程技术联络会等技术服务。</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投标方提供与其他厂商的施工配合。</w:t>
      </w:r>
    </w:p>
    <w:p>
      <w:pPr>
        <w:pStyle w:val="87"/>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rPr>
        <w:t>投标方应为招标方培训专业维护运行人员。</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2" w:name="_Toc124406421"/>
      <w:bookmarkStart w:id="53" w:name="_Toc411269793"/>
      <w:bookmarkStart w:id="54" w:name="_Toc2171"/>
      <w:bookmarkStart w:id="55" w:name="_Toc407415872"/>
      <w:bookmarkStart w:id="56" w:name="_Toc407417359"/>
      <w:bookmarkStart w:id="57" w:name="_Toc427568148"/>
      <w:bookmarkStart w:id="58" w:name="_Toc518408403"/>
      <w:bookmarkStart w:id="59" w:name="_Toc411267588"/>
      <w:bookmarkStart w:id="60" w:name="_Toc22344"/>
      <w:bookmarkStart w:id="61" w:name="_Toc240049345"/>
      <w:bookmarkStart w:id="62" w:name="_Toc427380953"/>
      <w:bookmarkStart w:id="63" w:name="_Toc407982394"/>
      <w:bookmarkStart w:id="64" w:name="_Toc16188"/>
      <w:bookmarkStart w:id="65" w:name="_Toc523850205"/>
      <w:bookmarkStart w:id="66" w:name="_Toc407415873"/>
      <w:bookmarkStart w:id="67" w:name="_Toc407982395"/>
      <w:bookmarkStart w:id="68" w:name="_Toc407417360"/>
      <w:r>
        <w:rPr>
          <w:rFonts w:hint="eastAsia"/>
          <w:color w:val="auto"/>
          <w:highlight w:val="none"/>
        </w:rPr>
        <w:t>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投标方报价中必须包括：</w:t>
      </w:r>
    </w:p>
    <w:p>
      <w:pPr>
        <w:pStyle w:val="89"/>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66"/>
    <w:bookmarkEnd w:id="67"/>
    <w:bookmarkEnd w:id="68"/>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69" w:name="_Toc11454"/>
      <w:bookmarkStart w:id="70" w:name="_Toc124406423"/>
      <w:bookmarkStart w:id="71" w:name="_Toc261789486"/>
      <w:bookmarkStart w:id="72" w:name="_Toc243912812"/>
      <w:bookmarkStart w:id="73" w:name="_Toc20478"/>
      <w:bookmarkStart w:id="74" w:name="_Toc523850206"/>
      <w:bookmarkStart w:id="75" w:name="_Toc261789821"/>
      <w:bookmarkStart w:id="76" w:name="_Toc11783"/>
      <w:bookmarkStart w:id="77" w:name="_Toc349634215"/>
      <w:bookmarkStart w:id="78" w:name="_Toc124406433"/>
      <w:r>
        <w:rPr>
          <w:rFonts w:hint="eastAsia"/>
          <w:color w:val="auto"/>
          <w:highlight w:val="none"/>
        </w:rPr>
        <w:t>技术服务</w:t>
      </w:r>
      <w:bookmarkEnd w:id="69"/>
      <w:bookmarkEnd w:id="70"/>
      <w:bookmarkEnd w:id="71"/>
      <w:bookmarkEnd w:id="72"/>
      <w:bookmarkEnd w:id="73"/>
      <w:bookmarkEnd w:id="74"/>
      <w:bookmarkEnd w:id="75"/>
      <w:bookmarkEnd w:id="76"/>
      <w:bookmarkEnd w:id="77"/>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79" w:name="_Toc427568154"/>
      <w:bookmarkStart w:id="80" w:name="_Toc427380959"/>
      <w:bookmarkStart w:id="81" w:name="_Toc261789487"/>
      <w:bookmarkStart w:id="82" w:name="_Toc261789822"/>
      <w:bookmarkStart w:id="83" w:name="_Toc411269795"/>
      <w:bookmarkStart w:id="84" w:name="_Toc124406424"/>
      <w:bookmarkStart w:id="85" w:name="_Toc523850207"/>
      <w:bookmarkStart w:id="86" w:name="_Toc243912813"/>
      <w:bookmarkStart w:id="87" w:name="_Toc32116"/>
      <w:bookmarkStart w:id="88" w:name="_Toc518408406"/>
      <w:bookmarkStart w:id="89" w:name="_Toc411267590"/>
      <w:bookmarkStart w:id="90" w:name="_Toc349634216"/>
      <w:bookmarkStart w:id="91" w:name="_Toc1783"/>
      <w:bookmarkStart w:id="92" w:name="_Toc30460"/>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79"/>
      <w:bookmarkEnd w:id="80"/>
      <w:bookmarkEnd w:id="81"/>
      <w:bookmarkEnd w:id="82"/>
      <w:bookmarkEnd w:id="83"/>
      <w:bookmarkEnd w:id="84"/>
      <w:bookmarkEnd w:id="85"/>
      <w:bookmarkEnd w:id="86"/>
      <w:bookmarkEnd w:id="87"/>
      <w:bookmarkEnd w:id="88"/>
      <w:bookmarkEnd w:id="89"/>
      <w:bookmarkEnd w:id="90"/>
      <w:bookmarkEnd w:id="91"/>
      <w:r>
        <w:rPr>
          <w:rFonts w:hint="eastAsia"/>
          <w:color w:val="auto"/>
          <w:highlight w:val="none"/>
          <w:lang w:eastAsia="zh-CN"/>
        </w:rPr>
        <w:t>（模板，标黄部分可修改）</w:t>
      </w:r>
      <w:bookmarkEnd w:id="92"/>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要求投标方至少为本工程提供以下技术服务：</w:t>
      </w:r>
    </w:p>
    <w:p>
      <w:pPr>
        <w:pStyle w:val="87"/>
        <w:numPr>
          <w:ilvl w:val="0"/>
          <w:numId w:val="7"/>
        </w:numPr>
        <w:spacing w:line="600" w:lineRule="exact"/>
        <w:ind w:left="0" w:firstLine="426"/>
        <w:rPr>
          <w:highlight w:val="none"/>
          <w:u w:val="single"/>
        </w:rPr>
      </w:pPr>
      <w:bookmarkStart w:id="93" w:name="_Toc6331"/>
      <w:bookmarkStart w:id="94" w:name="_Toc427380960"/>
      <w:bookmarkStart w:id="95" w:name="_Toc518408407"/>
      <w:bookmarkStart w:id="96" w:name="_Toc349634217"/>
      <w:bookmarkStart w:id="97" w:name="_Toc411269796"/>
      <w:bookmarkStart w:id="98" w:name="_Toc17471"/>
      <w:bookmarkStart w:id="99" w:name="_Toc427568155"/>
      <w:bookmarkStart w:id="100" w:name="_Toc243912814"/>
      <w:bookmarkStart w:id="101" w:name="_Toc14278"/>
      <w:bookmarkStart w:id="102" w:name="_Toc261789488"/>
      <w:bookmarkStart w:id="103" w:name="_Toc523850208"/>
      <w:bookmarkStart w:id="104" w:name="_Toc411267591"/>
      <w:bookmarkStart w:id="105" w:name="_Toc124406425"/>
      <w:bookmarkStart w:id="106" w:name="_Toc261789823"/>
      <w:r>
        <w:rPr>
          <w:rFonts w:hint="eastAsia"/>
          <w:highlight w:val="none"/>
          <w:u w:val="single"/>
        </w:rPr>
        <w:t>产品供货</w:t>
      </w:r>
      <w:r>
        <w:rPr>
          <w:rFonts w:hint="eastAsia"/>
          <w:highlight w:val="none"/>
          <w:u w:val="single"/>
          <w:lang w:eastAsia="zh-CN"/>
        </w:rPr>
        <w:t>及安装调试</w:t>
      </w:r>
      <w:r>
        <w:rPr>
          <w:rFonts w:hint="eastAsia"/>
          <w:highlight w:val="none"/>
          <w:u w:val="single"/>
        </w:rPr>
        <w:t>。</w:t>
      </w:r>
    </w:p>
    <w:p>
      <w:pPr>
        <w:pStyle w:val="87"/>
        <w:numPr>
          <w:ilvl w:val="0"/>
          <w:numId w:val="7"/>
        </w:numPr>
        <w:spacing w:line="600" w:lineRule="exact"/>
        <w:ind w:left="0" w:firstLine="426"/>
        <w:rPr>
          <w:highlight w:val="none"/>
          <w:u w:val="single"/>
        </w:rPr>
      </w:pPr>
      <w:r>
        <w:rPr>
          <w:rFonts w:hint="eastAsia"/>
          <w:highlight w:val="none"/>
          <w:u w:val="single"/>
          <w:lang w:val="en-US" w:eastAsia="zh-CN"/>
        </w:rPr>
        <w:t>5</w:t>
      </w:r>
      <w:r>
        <w:rPr>
          <w:rFonts w:hint="eastAsia"/>
          <w:highlight w:val="none"/>
          <w:u w:val="single"/>
        </w:rPr>
        <w:t>年免费质保。</w:t>
      </w:r>
    </w:p>
    <w:p>
      <w:pPr>
        <w:pStyle w:val="87"/>
        <w:numPr>
          <w:ilvl w:val="0"/>
          <w:numId w:val="7"/>
        </w:numPr>
        <w:spacing w:line="600" w:lineRule="exact"/>
        <w:ind w:left="0" w:firstLine="426"/>
        <w:rPr>
          <w:highlight w:val="none"/>
          <w:u w:val="single"/>
        </w:rPr>
      </w:pPr>
      <w:r>
        <w:rPr>
          <w:rFonts w:hint="eastAsia" w:ascii="Times New Roman" w:hAnsi="Times New Roman"/>
          <w:kern w:val="2"/>
          <w:highlight w:val="none"/>
          <w:u w:val="single"/>
        </w:rPr>
        <w:t>由原厂技术人员提供实施服务，并提供原厂售后服务承诺函。</w:t>
      </w:r>
    </w:p>
    <w:p>
      <w:pPr>
        <w:pStyle w:val="87"/>
        <w:numPr>
          <w:ilvl w:val="0"/>
          <w:numId w:val="7"/>
        </w:numPr>
        <w:spacing w:line="600" w:lineRule="exact"/>
        <w:ind w:left="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rPr>
        <w:t>投标方</w:t>
      </w:r>
      <w:r>
        <w:rPr>
          <w:rFonts w:ascii="宋体" w:hAnsi="宋体"/>
          <w:kern w:val="0"/>
          <w:highlight w:val="none"/>
          <w:u w:val="single"/>
        </w:rPr>
        <w:t>承担</w:t>
      </w:r>
      <w:r>
        <w:rPr>
          <w:rFonts w:hint="eastAsia" w:ascii="宋体" w:hAnsi="宋体"/>
          <w:kern w:val="0"/>
          <w:highlight w:val="none"/>
          <w:u w:val="single"/>
        </w:rPr>
        <w:t>。</w:t>
      </w:r>
    </w:p>
    <w:p>
      <w:pPr>
        <w:pStyle w:val="87"/>
        <w:numPr>
          <w:ilvl w:val="0"/>
          <w:numId w:val="7"/>
        </w:numPr>
        <w:spacing w:line="600" w:lineRule="exact"/>
        <w:ind w:left="0" w:firstLine="426"/>
        <w:rPr>
          <w:highlight w:val="none"/>
          <w:u w:val="single"/>
        </w:rPr>
      </w:pPr>
      <w:r>
        <w:rPr>
          <w:rFonts w:hint="eastAsia" w:ascii="宋体" w:hAnsi="宋体"/>
          <w:kern w:val="0"/>
          <w:highlight w:val="none"/>
          <w:u w:val="single"/>
          <w:lang w:eastAsia="zh-CN"/>
        </w:rPr>
        <w:t>培训。</w:t>
      </w:r>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07" w:name="_Toc518408408"/>
      <w:bookmarkStart w:id="108" w:name="_Ref191806485"/>
      <w:bookmarkStart w:id="109" w:name="_Ref191806455"/>
      <w:bookmarkStart w:id="110" w:name="_Ref191806434"/>
      <w:bookmarkStart w:id="111" w:name="_Ref191806386"/>
      <w:bookmarkStart w:id="112" w:name="_Toc124406426"/>
      <w:bookmarkStart w:id="113" w:name="_Ref191806505"/>
      <w:bookmarkStart w:id="114" w:name="_Ref191806475"/>
      <w:bookmarkStart w:id="115" w:name="_Ref191806438"/>
      <w:bookmarkStart w:id="116" w:name="_Ref191806390"/>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07"/>
      <w:r>
        <w:rPr>
          <w:rFonts w:hint="eastAsia"/>
          <w:highlight w:val="none"/>
        </w:rPr>
        <w:t>调试及施工配合</w:t>
      </w:r>
      <w:bookmarkEnd w:id="108"/>
      <w:bookmarkEnd w:id="109"/>
      <w:bookmarkEnd w:id="110"/>
      <w:bookmarkEnd w:id="111"/>
      <w:bookmarkEnd w:id="112"/>
      <w:bookmarkEnd w:id="113"/>
      <w:bookmarkEnd w:id="114"/>
      <w:bookmarkEnd w:id="115"/>
      <w:bookmarkEnd w:id="116"/>
      <w:r>
        <w:rPr>
          <w:rFonts w:hint="eastAsia"/>
          <w:highlight w:val="none"/>
          <w:lang w:eastAsia="zh-CN"/>
        </w:rPr>
        <w:t>要求</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投标方提供产品均为合同限定的公司和国家所制造。</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投标方应提出产品的部署、测试相对时间表。</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除招标方另作规定，投标方必须负责一切与安装有关的实地工作和服务。</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如果因为投标方产品或软件存在技术问题而延误供货期，投标方应负责由此产生的一切后果，并进行经济赔偿。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17" w:name="_Toc516297795"/>
      <w:bookmarkStart w:id="118" w:name="_Toc124406430"/>
      <w:bookmarkStart w:id="119" w:name="_Toc518408413"/>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17"/>
      <w:bookmarkEnd w:id="118"/>
      <w:bookmarkEnd w:id="119"/>
      <w:r>
        <w:rPr>
          <w:rFonts w:hint="eastAsia"/>
          <w:highlight w:val="none"/>
          <w:lang w:val="en-US" w:eastAsia="zh-CN"/>
        </w:rPr>
        <w:t>要求</w:t>
      </w:r>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自招标方向投标方订购产品安装</w:t>
      </w:r>
      <w:r>
        <w:rPr>
          <w:rFonts w:hint="eastAsia"/>
          <w:highlight w:val="none"/>
          <w:lang w:eastAsia="zh-CN"/>
        </w:rPr>
        <w:t>部署</w:t>
      </w:r>
      <w:r>
        <w:rPr>
          <w:rFonts w:hint="eastAsia"/>
          <w:highlight w:val="none"/>
        </w:rPr>
        <w:t>之日起，投标方应向招标方提供包括热线技术指导、现场故障排除、故障产品维修等各种用户技术服务。依照产品所发生问题的严重性，由投标方提供如下维护工作：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保证为招标方提供 “常年保修、维护、保养”服务。</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保证开通7*24小时的热线服务电话随时解答用户的问题，保持和投标方有关技术人员定期和不定期的密切联络。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在出现问题并初步判断为投标方产品故障时，投标方接到招标方通知后，投标方应能通过远程诊断</w:t>
      </w:r>
      <w:r>
        <w:rPr>
          <w:rFonts w:hint="eastAsia"/>
          <w:highlight w:val="none"/>
          <w:lang w:eastAsia="zh-CN"/>
        </w:rPr>
        <w:t>、</w:t>
      </w:r>
      <w:r>
        <w:rPr>
          <w:rFonts w:hint="eastAsia"/>
          <w:highlight w:val="none"/>
        </w:rPr>
        <w:t>电话技术咨询或现场服务，尽快排除故障。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因投标方产品及实施问题或服务响应不及时给最终用户造成的损失，应由投标方按双方制定的标准对最终用户进行赔偿。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0" w:name="_Toc124406429"/>
      <w:bookmarkStart w:id="121" w:name="_Toc518408412"/>
      <w:bookmarkStart w:id="122" w:name="_Toc516297794"/>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0"/>
      <w:bookmarkEnd w:id="121"/>
      <w:bookmarkEnd w:id="122"/>
      <w:r>
        <w:rPr>
          <w:rFonts w:hint="eastAsia"/>
          <w:highlight w:val="none"/>
          <w:lang w:val="en-US" w:eastAsia="zh-CN"/>
        </w:rPr>
        <w:t>要求</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维护服务（售后服务热线，随时回答招标方在产品使用过程中的问题；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4</w:t>
      </w:r>
      <w:r>
        <w:rPr>
          <w:rFonts w:hint="eastAsia"/>
          <w:highlight w:val="none"/>
          <w:u w:val="single"/>
        </w:rPr>
        <w:t>小时</w:t>
      </w:r>
      <w:r>
        <w:rPr>
          <w:rFonts w:hint="eastAsia"/>
          <w:highlight w:val="none"/>
        </w:rPr>
        <w:t>内到达现场）。</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3" w:name="_Toc523850210"/>
      <w:bookmarkStart w:id="124" w:name="_Toc3518"/>
      <w:bookmarkStart w:id="125" w:name="_Toc31833"/>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Style w:val="89"/>
        <w:rPr>
          <w:highlight w:val="none"/>
        </w:rPr>
      </w:pPr>
      <w:bookmarkStart w:id="126" w:name="_Toc2329"/>
      <w:r>
        <w:rPr>
          <w:rFonts w:hint="eastAsia"/>
          <w:highlight w:val="none"/>
        </w:rPr>
        <w:t>为了提高维护人员技术水平以及故障处理能力，要求乙方负责对维护人员进行培训。</w:t>
      </w:r>
    </w:p>
    <w:tbl>
      <w:tblPr>
        <w:tblStyle w:val="33"/>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8"/>
        <w:gridCol w:w="827"/>
        <w:gridCol w:w="2323"/>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pStyle w:val="89"/>
              <w:tabs>
                <w:tab w:val="left" w:pos="1650"/>
              </w:tabs>
              <w:ind w:firstLine="0" w:firstLineChars="0"/>
              <w:jc w:val="center"/>
              <w:rPr>
                <w:highlight w:val="none"/>
              </w:rPr>
            </w:pPr>
            <w:r>
              <w:rPr>
                <w:rFonts w:hint="eastAsia"/>
                <w:highlight w:val="none"/>
              </w:rPr>
              <w:t>培训内容</w:t>
            </w:r>
          </w:p>
        </w:tc>
        <w:tc>
          <w:tcPr>
            <w:tcW w:w="827" w:type="dxa"/>
            <w:vAlign w:val="center"/>
          </w:tcPr>
          <w:p>
            <w:pPr>
              <w:pStyle w:val="89"/>
              <w:ind w:firstLine="0" w:firstLineChars="0"/>
              <w:jc w:val="center"/>
              <w:rPr>
                <w:highlight w:val="none"/>
              </w:rPr>
            </w:pPr>
            <w:r>
              <w:rPr>
                <w:rFonts w:hint="eastAsia"/>
                <w:highlight w:val="none"/>
              </w:rPr>
              <w:t>地点</w:t>
            </w:r>
          </w:p>
        </w:tc>
        <w:tc>
          <w:tcPr>
            <w:tcW w:w="2323" w:type="dxa"/>
            <w:vAlign w:val="center"/>
          </w:tcPr>
          <w:p>
            <w:pPr>
              <w:pStyle w:val="89"/>
              <w:ind w:firstLine="0" w:firstLineChars="0"/>
              <w:jc w:val="center"/>
              <w:rPr>
                <w:highlight w:val="none"/>
              </w:rPr>
            </w:pPr>
            <w:r>
              <w:rPr>
                <w:rFonts w:hint="eastAsia"/>
                <w:highlight w:val="none"/>
              </w:rPr>
              <w:t>培训人数</w:t>
            </w:r>
          </w:p>
        </w:tc>
        <w:tc>
          <w:tcPr>
            <w:tcW w:w="1680" w:type="dxa"/>
            <w:vAlign w:val="center"/>
          </w:tcPr>
          <w:p>
            <w:pPr>
              <w:pStyle w:val="89"/>
              <w:ind w:firstLine="0" w:firstLineChars="0"/>
              <w:jc w:val="center"/>
              <w:rPr>
                <w:highlight w:val="none"/>
              </w:rPr>
            </w:pPr>
            <w:r>
              <w:rPr>
                <w:rFonts w:hint="eastAsia"/>
                <w:highlight w:val="none"/>
              </w:rPr>
              <w:t>培训天数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pStyle w:val="87"/>
              <w:jc w:val="center"/>
              <w:rPr>
                <w:rFonts w:hint="default" w:asciiTheme="minorEastAsia" w:hAnsiTheme="minorEastAsia" w:eastAsiaTheme="minorEastAsia"/>
                <w:highlight w:val="none"/>
                <w:lang w:val="en-US" w:eastAsia="zh-CN"/>
              </w:rPr>
            </w:pPr>
            <w:r>
              <w:rPr>
                <w:rFonts w:hint="eastAsia" w:asciiTheme="minorEastAsia" w:hAnsiTheme="minorEastAsia" w:eastAsiaTheme="minorEastAsia"/>
                <w:highlight w:val="none"/>
                <w:lang w:val="en-US" w:eastAsia="zh-CN"/>
              </w:rPr>
              <w:t>负载均衡设备运维及排障</w:t>
            </w:r>
          </w:p>
        </w:tc>
        <w:tc>
          <w:tcPr>
            <w:tcW w:w="827" w:type="dxa"/>
            <w:vAlign w:val="center"/>
          </w:tcPr>
          <w:p>
            <w:pPr>
              <w:pStyle w:val="87"/>
              <w:jc w:val="center"/>
              <w:rPr>
                <w:rFonts w:asciiTheme="minorEastAsia" w:hAnsiTheme="minorEastAsia" w:eastAsiaTheme="minorEastAsia"/>
                <w:highlight w:val="none"/>
              </w:rPr>
            </w:pPr>
            <w:r>
              <w:rPr>
                <w:rFonts w:hint="eastAsia" w:asciiTheme="minorEastAsia" w:hAnsiTheme="minorEastAsia" w:eastAsiaTheme="minorEastAsia"/>
                <w:highlight w:val="none"/>
              </w:rPr>
              <w:t>现场</w:t>
            </w:r>
          </w:p>
        </w:tc>
        <w:tc>
          <w:tcPr>
            <w:tcW w:w="2323" w:type="dxa"/>
            <w:vAlign w:val="center"/>
          </w:tcPr>
          <w:p>
            <w:pPr>
              <w:pStyle w:val="87"/>
              <w:jc w:val="center"/>
              <w:rPr>
                <w:rFonts w:asciiTheme="minorEastAsia" w:hAnsiTheme="minorEastAsia" w:eastAsiaTheme="minorEastAsia"/>
                <w:highlight w:val="none"/>
              </w:rPr>
            </w:pPr>
            <w:r>
              <w:rPr>
                <w:rFonts w:hint="eastAsia" w:asciiTheme="minorEastAsia" w:hAnsiTheme="minorEastAsia" w:eastAsiaTheme="minorEastAsia"/>
                <w:highlight w:val="none"/>
              </w:rPr>
              <w:t>不限</w:t>
            </w:r>
          </w:p>
        </w:tc>
        <w:tc>
          <w:tcPr>
            <w:tcW w:w="1680" w:type="dxa"/>
            <w:vAlign w:val="center"/>
          </w:tcPr>
          <w:p>
            <w:pPr>
              <w:pStyle w:val="87"/>
              <w:jc w:val="center"/>
              <w:rPr>
                <w:rFonts w:asciiTheme="minorEastAsia" w:hAnsiTheme="minorEastAsia" w:eastAsiaTheme="minorEastAsia"/>
                <w:highlight w:val="none"/>
              </w:rPr>
            </w:pPr>
            <w:r>
              <w:rPr>
                <w:rFonts w:asciiTheme="minorEastAsia" w:hAnsiTheme="minorEastAsia" w:eastAsiaTheme="minorEastAsia"/>
                <w:highlight w:val="none"/>
              </w:rPr>
              <w:t>1</w:t>
            </w:r>
            <w:r>
              <w:rPr>
                <w:rFonts w:hint="eastAsia" w:asciiTheme="minorEastAsia" w:hAnsiTheme="minorEastAsia" w:eastAsiaTheme="minorEastAsia"/>
                <w:highlight w:val="none"/>
              </w:rPr>
              <w:t>天</w:t>
            </w:r>
          </w:p>
        </w:tc>
      </w:tr>
    </w:tbl>
    <w:p>
      <w:pPr>
        <w:pStyle w:val="3"/>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r>
        <w:rPr>
          <w:rFonts w:hint="eastAsia"/>
          <w:highlight w:val="none"/>
        </w:rPr>
        <w:t>技术指标要求</w:t>
      </w:r>
      <w:bookmarkEnd w:id="78"/>
      <w:bookmarkEnd w:id="123"/>
      <w:bookmarkEnd w:id="124"/>
      <w:bookmarkEnd w:id="125"/>
      <w:bookmarkEnd w:id="126"/>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27" w:name="_Toc26359"/>
      <w:bookmarkStart w:id="128" w:name="_Toc2606"/>
      <w:bookmarkStart w:id="129" w:name="_Toc26106"/>
      <w:bookmarkStart w:id="130" w:name="_Toc523850211"/>
      <w:r>
        <w:rPr>
          <w:rFonts w:hint="eastAsia"/>
          <w:color w:val="auto"/>
          <w:highlight w:val="none"/>
        </w:rPr>
        <w:t>基本要求</w:t>
      </w:r>
      <w:bookmarkEnd w:id="127"/>
      <w:bookmarkEnd w:id="128"/>
      <w:bookmarkEnd w:id="129"/>
      <w:bookmarkEnd w:id="130"/>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要求是招标方最低</w:t>
      </w:r>
      <w:r>
        <w:rPr>
          <w:rFonts w:hint="eastAsia"/>
          <w:highlight w:val="none"/>
          <w:lang w:eastAsia="zh-CN"/>
        </w:rPr>
        <w:t>技术参数</w:t>
      </w:r>
      <w:r>
        <w:rPr>
          <w:rFonts w:hint="eastAsia"/>
          <w:highlight w:val="none"/>
        </w:rPr>
        <w:t>要求，投标方所投产品不得低于本</w:t>
      </w:r>
      <w:r>
        <w:rPr>
          <w:rFonts w:hint="eastAsia"/>
          <w:highlight w:val="none"/>
          <w:lang w:eastAsia="zh-CN"/>
        </w:rPr>
        <w:t>技术参数</w:t>
      </w:r>
      <w:r>
        <w:rPr>
          <w:rFonts w:hint="eastAsia"/>
          <w:highlight w:val="none"/>
        </w:rPr>
        <w:t>要求。</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投标方必须根据本技术规范书的编排顺序，逐项逐条地给予明确的答复，并给出具体数值。</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投标方应出具相关证明文件（测试证明文件或计算公式等），并盖公司章确认。</w:t>
      </w:r>
    </w:p>
    <w:p>
      <w:pPr>
        <w:pStyle w:val="4"/>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1" w:name="_Toc30972"/>
      <w:bookmarkStart w:id="132" w:name="_Toc4841"/>
      <w:bookmarkStart w:id="133" w:name="_Toc523850212"/>
      <w:bookmarkStart w:id="134" w:name="_Toc1288"/>
      <w:bookmarkStart w:id="135" w:name="_Toc124406438"/>
      <w:r>
        <w:rPr>
          <w:rFonts w:hint="eastAsia"/>
          <w:color w:val="auto"/>
          <w:highlight w:val="none"/>
          <w:lang w:eastAsia="zh-CN"/>
        </w:rPr>
        <w:t>技术参数</w:t>
      </w:r>
      <w:r>
        <w:rPr>
          <w:rFonts w:hint="eastAsia"/>
          <w:color w:val="auto"/>
          <w:highlight w:val="none"/>
        </w:rPr>
        <w:t>要求</w:t>
      </w:r>
      <w:bookmarkEnd w:id="131"/>
      <w:bookmarkEnd w:id="132"/>
      <w:bookmarkEnd w:id="133"/>
      <w:bookmarkEnd w:id="134"/>
      <w:bookmarkEnd w:id="135"/>
    </w:p>
    <w:p>
      <w:pPr>
        <w:ind w:firstLine="0" w:firstLineChars="0"/>
        <w:rPr>
          <w:color w:val="auto"/>
        </w:rPr>
      </w:pPr>
      <w:bookmarkStart w:id="136" w:name="_Toc11896"/>
      <w:bookmarkStart w:id="137" w:name="_Toc124406447"/>
      <w:bookmarkStart w:id="138" w:name="_Toc518408537"/>
      <w:r>
        <w:rPr>
          <w:rFonts w:hint="eastAsia"/>
          <w:color w:val="auto"/>
          <w:lang w:eastAsia="zh-CN"/>
        </w:rPr>
        <w:t>应用</w:t>
      </w:r>
      <w:r>
        <w:rPr>
          <w:rFonts w:hint="eastAsia"/>
          <w:color w:val="auto"/>
        </w:rPr>
        <w:t>负载均衡设备</w:t>
      </w:r>
      <w:r>
        <w:rPr>
          <w:rFonts w:hint="eastAsia"/>
          <w:color w:val="auto"/>
          <w:lang w:val="en-US" w:eastAsia="zh-CN"/>
        </w:rPr>
        <w:t>1</w:t>
      </w:r>
      <w:r>
        <w:rPr>
          <w:rFonts w:hint="eastAsia"/>
          <w:color w:val="auto"/>
        </w:rPr>
        <w:t>台：</w:t>
      </w:r>
    </w:p>
    <w:tbl>
      <w:tblPr>
        <w:tblStyle w:val="33"/>
        <w:tblW w:w="911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2"/>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D8D8D8" w:themeFill="background1" w:themeFillShade="D9"/>
            <w:vAlign w:val="center"/>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18"/>
                <w14:textFill>
                  <w14:solidFill>
                    <w14:schemeClr w14:val="tx1"/>
                  </w14:solidFill>
                </w14:textFill>
              </w:rPr>
              <w:t>功能名称</w:t>
            </w:r>
          </w:p>
        </w:tc>
        <w:tc>
          <w:tcPr>
            <w:tcW w:w="6804" w:type="dxa"/>
            <w:tcBorders>
              <w:tl2br w:val="nil"/>
              <w:tr2bl w:val="nil"/>
            </w:tcBorders>
            <w:shd w:val="clear" w:color="auto" w:fill="D8D8D8" w:themeFill="background1" w:themeFillShade="D9"/>
            <w:vAlign w:val="center"/>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18"/>
                <w14:textFill>
                  <w14:solidFill>
                    <w14:schemeClr w14:val="tx1"/>
                  </w14:solidFill>
                </w14:textFill>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6A6A6"/>
            <w:vAlign w:val="center"/>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18"/>
                <w14:textFill>
                  <w14:solidFill>
                    <w14:schemeClr w14:val="tx1"/>
                  </w14:solidFill>
                </w14:textFill>
              </w:rPr>
              <w:t>硬件和系统</w:t>
            </w:r>
          </w:p>
        </w:tc>
        <w:tc>
          <w:tcPr>
            <w:tcW w:w="6804" w:type="dxa"/>
            <w:tcBorders>
              <w:tl2br w:val="nil"/>
              <w:tr2bl w:val="nil"/>
            </w:tcBorders>
            <w:shd w:val="clear" w:color="auto" w:fill="A6A6A6"/>
            <w:vAlign w:val="center"/>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内存    </w:t>
            </w:r>
          </w:p>
        </w:tc>
        <w:tc>
          <w:tcPr>
            <w:tcW w:w="6804" w:type="dxa"/>
            <w:tcBorders>
              <w:tl2br w:val="nil"/>
              <w:tr2bl w:val="nil"/>
            </w:tcBorders>
            <w:shd w:val="clear" w:color="auto" w:fill="auto"/>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18"/>
                <w14:textFill>
                  <w14:solidFill>
                    <w14:schemeClr w14:val="tx1"/>
                  </w14:solidFill>
                </w14:textFill>
              </w:rPr>
              <w:t>系统</w:t>
            </w:r>
            <w:r>
              <w:rPr>
                <w:rFonts w:cs="Arial" w:asciiTheme="minorEastAsia" w:hAnsiTheme="minorEastAsia" w:eastAsiaTheme="minorEastAsia"/>
                <w:color w:val="000000" w:themeColor="text1"/>
                <w:sz w:val="21"/>
                <w:szCs w:val="18"/>
                <w14:textFill>
                  <w14:solidFill>
                    <w14:schemeClr w14:val="tx1"/>
                  </w14:solidFill>
                </w14:textFill>
              </w:rPr>
              <w:t>内存≥64G</w:t>
            </w:r>
            <w:r>
              <w:rPr>
                <w:rFonts w:hint="eastAsia" w:cs="Arial" w:asciiTheme="minorEastAsia" w:hAnsiTheme="minorEastAsia" w:eastAsiaTheme="minorEastAsia"/>
                <w:color w:val="000000" w:themeColor="text1"/>
                <w:sz w:val="21"/>
                <w:szCs w:val="18"/>
                <w14:textFill>
                  <w14:solidFill>
                    <w14:schemeClr w14:val="tx1"/>
                  </w14:solidFill>
                </w14:textFill>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eastAsia="zh-CN"/>
                <w14:textFill>
                  <w14:solidFill>
                    <w14:schemeClr w14:val="tx1"/>
                  </w14:solidFill>
                </w14:textFill>
              </w:rPr>
              <w:t>硬盘</w:t>
            </w:r>
          </w:p>
        </w:tc>
        <w:tc>
          <w:tcPr>
            <w:tcW w:w="6804" w:type="dxa"/>
            <w:tcBorders>
              <w:tl2br w:val="nil"/>
              <w:tr2bl w:val="nil"/>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提供SSD固态硬盘，硬盘容量</w:t>
            </w:r>
            <w:r>
              <w:rPr>
                <w:rFonts w:cs="Arial" w:asciiTheme="minorEastAsia" w:hAnsiTheme="minorEastAsia" w:eastAsiaTheme="minorEastAsia"/>
                <w:color w:val="000000" w:themeColor="text1"/>
                <w:sz w:val="21"/>
                <w:szCs w:val="18"/>
                <w14:textFill>
                  <w14:solidFill>
                    <w14:schemeClr w14:val="tx1"/>
                  </w14:solidFill>
                </w14:textFill>
              </w:rPr>
              <w:t>≥480</w:t>
            </w:r>
            <w:r>
              <w:rPr>
                <w:rFonts w:hint="eastAsia" w:cs="Arial" w:asciiTheme="minorEastAsia" w:hAnsiTheme="minorEastAsia" w:eastAsiaTheme="minorEastAsia"/>
                <w:color w:val="000000" w:themeColor="text1"/>
                <w:sz w:val="21"/>
                <w:szCs w:val="18"/>
                <w14:textFill>
                  <w14:solidFill>
                    <w14:schemeClr w14:val="tx1"/>
                  </w14:solidFill>
                </w14:textFill>
              </w:rPr>
              <w:t>GB</w:t>
            </w:r>
            <w:r>
              <w:rPr>
                <w:rFonts w:cs="Arial" w:asciiTheme="minorEastAsia" w:hAnsiTheme="minorEastAsia" w:eastAsiaTheme="minorEastAsia"/>
                <w:color w:val="000000" w:themeColor="text1"/>
                <w:sz w:val="2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2312" w:type="dxa"/>
            <w:tcBorders>
              <w:tl2br w:val="nil"/>
              <w:tr2bl w:val="nil"/>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端口要求</w:t>
            </w:r>
          </w:p>
        </w:tc>
        <w:tc>
          <w:tcPr>
            <w:tcW w:w="6804" w:type="dxa"/>
            <w:tcBorders>
              <w:tl2br w:val="nil"/>
              <w:tr2bl w:val="nil"/>
            </w:tcBorders>
            <w:shd w:val="clear" w:color="auto" w:fill="auto"/>
            <w:vAlign w:val="bottom"/>
          </w:tcPr>
          <w:p>
            <w:pPr>
              <w:snapToGrid w:val="0"/>
              <w:spacing w:line="360" w:lineRule="auto"/>
              <w:ind w:left="0" w:leftChars="0" w:firstLine="0" w:firstLineChars="0"/>
              <w:rPr>
                <w:rFonts w:cs="宋体" w:asciiTheme="minorEastAsia" w:hAnsiTheme="minorEastAsia" w:eastAsiaTheme="minorEastAsia"/>
                <w:bCs/>
                <w:color w:val="auto"/>
                <w:kern w:val="0"/>
                <w:sz w:val="18"/>
                <w:szCs w:val="18"/>
              </w:rPr>
            </w:pPr>
            <w:r>
              <w:rPr>
                <w:rFonts w:cs="Arial" w:asciiTheme="minorEastAsia" w:hAnsiTheme="minorEastAsia" w:eastAsiaTheme="minorEastAsia"/>
                <w:color w:val="000000" w:themeColor="text1"/>
                <w:sz w:val="21"/>
                <w:szCs w:val="18"/>
                <w14:textFill>
                  <w14:solidFill>
                    <w14:schemeClr w14:val="tx1"/>
                  </w14:solidFill>
                </w14:textFill>
              </w:rPr>
              <w:t>千兆</w:t>
            </w:r>
            <w:r>
              <w:rPr>
                <w:rFonts w:hint="eastAsia" w:cs="Arial" w:asciiTheme="minorEastAsia" w:hAnsiTheme="minorEastAsia" w:eastAsiaTheme="minorEastAsia"/>
                <w:color w:val="000000" w:themeColor="text1"/>
                <w:sz w:val="21"/>
                <w:szCs w:val="18"/>
                <w14:textFill>
                  <w14:solidFill>
                    <w14:schemeClr w14:val="tx1"/>
                  </w14:solidFill>
                </w14:textFill>
              </w:rPr>
              <w:t>电</w:t>
            </w:r>
            <w:r>
              <w:rPr>
                <w:rFonts w:cs="Arial" w:asciiTheme="minorEastAsia" w:hAnsiTheme="minorEastAsia" w:eastAsiaTheme="minorEastAsia"/>
                <w:color w:val="000000" w:themeColor="text1"/>
                <w:sz w:val="21"/>
                <w:szCs w:val="18"/>
                <w14:textFill>
                  <w14:solidFill>
                    <w14:schemeClr w14:val="tx1"/>
                  </w14:solidFill>
                </w14:textFill>
              </w:rPr>
              <w:t>口≥4个</w:t>
            </w:r>
            <w:r>
              <w:rPr>
                <w:rFonts w:hint="eastAsia" w:cs="Arial" w:asciiTheme="minorEastAsia" w:hAnsiTheme="minorEastAsia" w:eastAsiaTheme="minorEastAsia"/>
                <w:color w:val="000000" w:themeColor="text1"/>
                <w:sz w:val="21"/>
                <w:szCs w:val="18"/>
                <w14:textFill>
                  <w14:solidFill>
                    <w14:schemeClr w14:val="tx1"/>
                  </w14:solidFill>
                </w14:textFill>
              </w:rPr>
              <w:t>；千兆</w:t>
            </w:r>
            <w:r>
              <w:rPr>
                <w:rFonts w:cs="Arial" w:asciiTheme="minorEastAsia" w:hAnsiTheme="minorEastAsia" w:eastAsiaTheme="minorEastAsia"/>
                <w:color w:val="000000" w:themeColor="text1"/>
                <w:sz w:val="21"/>
                <w:szCs w:val="18"/>
                <w14:textFill>
                  <w14:solidFill>
                    <w14:schemeClr w14:val="tx1"/>
                  </w14:solidFill>
                </w14:textFill>
              </w:rPr>
              <w:t>光口≥4</w:t>
            </w:r>
            <w:r>
              <w:rPr>
                <w:rFonts w:hint="eastAsia" w:cs="Arial" w:asciiTheme="minorEastAsia" w:hAnsiTheme="minorEastAsia" w:eastAsiaTheme="minorEastAsia"/>
                <w:color w:val="000000" w:themeColor="text1"/>
                <w:sz w:val="21"/>
                <w:szCs w:val="18"/>
                <w14:textFill>
                  <w14:solidFill>
                    <w14:schemeClr w14:val="tx1"/>
                  </w14:solidFill>
                </w14:textFill>
              </w:rPr>
              <w:t>个；万兆光口</w:t>
            </w:r>
            <w:r>
              <w:rPr>
                <w:rFonts w:cs="Arial" w:asciiTheme="minorEastAsia" w:hAnsiTheme="minorEastAsia" w:eastAsiaTheme="minorEastAsia"/>
                <w:color w:val="000000" w:themeColor="text1"/>
                <w:sz w:val="21"/>
                <w:szCs w:val="18"/>
                <w14:textFill>
                  <w14:solidFill>
                    <w14:schemeClr w14:val="tx1"/>
                  </w14:solidFill>
                </w14:textFill>
              </w:rPr>
              <w:t>≥4</w:t>
            </w:r>
            <w:r>
              <w:rPr>
                <w:rFonts w:hint="eastAsia" w:cs="Arial" w:asciiTheme="minorEastAsia" w:hAnsiTheme="minorEastAsia" w:eastAsiaTheme="minorEastAsia"/>
                <w:color w:val="000000" w:themeColor="text1"/>
                <w:sz w:val="21"/>
                <w:szCs w:val="18"/>
                <w14:textFill>
                  <w14:solidFill>
                    <w14:schemeClr w14:val="tx1"/>
                  </w14:solidFill>
                </w14:textFill>
              </w:rPr>
              <w:t>个</w:t>
            </w:r>
            <w:r>
              <w:rPr>
                <w:rFonts w:cs="Arial" w:asciiTheme="minorEastAsia" w:hAnsiTheme="minorEastAsia" w:eastAsiaTheme="minorEastAsia"/>
                <w:color w:val="000000" w:themeColor="text1"/>
                <w:sz w:val="2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6A6A6"/>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18"/>
                <w14:textFill>
                  <w14:solidFill>
                    <w14:schemeClr w14:val="tx1"/>
                  </w14:solidFill>
                </w14:textFill>
              </w:rPr>
              <w:t>性能要求</w:t>
            </w:r>
          </w:p>
        </w:tc>
        <w:tc>
          <w:tcPr>
            <w:tcW w:w="6804" w:type="dxa"/>
            <w:tcBorders>
              <w:tl2br w:val="nil"/>
              <w:tr2bl w:val="nil"/>
            </w:tcBorders>
            <w:shd w:val="clear" w:color="auto" w:fill="A6A6A6"/>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uto"/>
            <w:vAlign w:val="center"/>
          </w:tcPr>
          <w:p>
            <w:pPr>
              <w:widowControl/>
              <w:spacing w:line="240" w:lineRule="auto"/>
              <w:ind w:firstLine="0" w:firstLineChars="0"/>
              <w:jc w:val="left"/>
              <w:rPr>
                <w:rFonts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设备吞吐能力</w:t>
            </w:r>
          </w:p>
        </w:tc>
        <w:tc>
          <w:tcPr>
            <w:tcW w:w="6804" w:type="dxa"/>
            <w:tcBorders>
              <w:tl2br w:val="nil"/>
              <w:tr2bl w:val="nil"/>
            </w:tcBorders>
            <w:shd w:val="clear" w:color="auto" w:fill="auto"/>
            <w:vAlign w:val="center"/>
          </w:tcPr>
          <w:p>
            <w:pPr>
              <w:snapToGrid w:val="0"/>
              <w:spacing w:line="360" w:lineRule="auto"/>
              <w:ind w:left="0" w:leftChars="0" w:firstLine="0" w:firstLineChars="0"/>
              <w:rPr>
                <w:rFonts w:cs="宋体" w:asciiTheme="minorEastAsia" w:hAnsiTheme="minorEastAsia" w:eastAsiaTheme="minorEastAsia"/>
                <w:bCs/>
                <w:color w:val="auto"/>
                <w:kern w:val="0"/>
                <w:sz w:val="18"/>
                <w:szCs w:val="18"/>
              </w:rPr>
            </w:pPr>
            <w:r>
              <w:rPr>
                <w:rFonts w:cs="Arial" w:asciiTheme="minorEastAsia" w:hAnsiTheme="minorEastAsia" w:eastAsiaTheme="minorEastAsia"/>
                <w:color w:val="000000" w:themeColor="text1"/>
                <w:sz w:val="21"/>
                <w:szCs w:val="18"/>
                <w14:textFill>
                  <w14:solidFill>
                    <w14:schemeClr w14:val="tx1"/>
                  </w14:solidFill>
                </w14:textFill>
              </w:rPr>
              <w:t>≥40</w:t>
            </w:r>
            <w:r>
              <w:rPr>
                <w:rFonts w:hint="eastAsia" w:cs="Arial" w:asciiTheme="minorEastAsia" w:hAnsiTheme="minorEastAsia" w:eastAsiaTheme="minorEastAsia"/>
                <w:color w:val="000000" w:themeColor="text1"/>
                <w:sz w:val="21"/>
                <w:szCs w:val="18"/>
                <w14:textFill>
                  <w14:solidFill>
                    <w14:schemeClr w14:val="tx1"/>
                  </w14:solidFill>
                </w14:textFill>
              </w:rPr>
              <w:t>Gbps；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uto"/>
            <w:vAlign w:val="center"/>
          </w:tcPr>
          <w:p>
            <w:pPr>
              <w:widowControl/>
              <w:spacing w:line="240" w:lineRule="auto"/>
              <w:ind w:firstLine="0" w:firstLineChars="0"/>
              <w:jc w:val="left"/>
              <w:rPr>
                <w:rFonts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并发连接数</w:t>
            </w:r>
          </w:p>
        </w:tc>
        <w:tc>
          <w:tcPr>
            <w:tcW w:w="6804" w:type="dxa"/>
            <w:tcBorders>
              <w:tl2br w:val="nil"/>
              <w:tr2bl w:val="nil"/>
            </w:tcBorders>
            <w:shd w:val="clear" w:color="auto" w:fill="auto"/>
            <w:vAlign w:val="center"/>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cs="Arial" w:asciiTheme="minorEastAsia" w:hAnsiTheme="minorEastAsia" w:eastAsiaTheme="minorEastAsia"/>
                <w:color w:val="000000" w:themeColor="text1"/>
                <w:sz w:val="21"/>
                <w:szCs w:val="18"/>
                <w14:textFill>
                  <w14:solidFill>
                    <w14:schemeClr w14:val="tx1"/>
                  </w14:solidFill>
                </w14:textFill>
              </w:rPr>
              <w:t>≥8000万</w:t>
            </w:r>
            <w:r>
              <w:rPr>
                <w:rFonts w:hint="eastAsia" w:cs="Arial" w:asciiTheme="minorEastAsia" w:hAnsiTheme="minorEastAsia" w:eastAsiaTheme="minorEastAsia"/>
                <w:color w:val="000000" w:themeColor="text1"/>
                <w:sz w:val="2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uto"/>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cs="Arial" w:asciiTheme="minorEastAsia" w:hAnsiTheme="minorEastAsia" w:eastAsiaTheme="minorEastAsia"/>
                <w:color w:val="000000" w:themeColor="text1"/>
                <w:sz w:val="21"/>
                <w:szCs w:val="18"/>
                <w14:textFill>
                  <w14:solidFill>
                    <w14:schemeClr w14:val="tx1"/>
                  </w14:solidFill>
                </w14:textFill>
              </w:rPr>
              <w:t>四层新建</w:t>
            </w:r>
            <w:r>
              <w:rPr>
                <w:rFonts w:hint="eastAsia" w:cs="Arial" w:asciiTheme="minorEastAsia" w:hAnsiTheme="minorEastAsia" w:eastAsiaTheme="minorEastAsia"/>
                <w:color w:val="000000" w:themeColor="text1"/>
                <w:sz w:val="21"/>
                <w:szCs w:val="18"/>
                <w14:textFill>
                  <w14:solidFill>
                    <w14:schemeClr w14:val="tx1"/>
                  </w14:solidFill>
                </w14:textFill>
              </w:rPr>
              <w:t>能力</w:t>
            </w:r>
            <w:r>
              <w:rPr>
                <w:rFonts w:cs="Arial" w:asciiTheme="minorEastAsia" w:hAnsiTheme="minorEastAsia" w:eastAsiaTheme="minorEastAsia"/>
                <w:color w:val="000000" w:themeColor="text1"/>
                <w:sz w:val="21"/>
                <w:szCs w:val="18"/>
                <w14:textFill>
                  <w14:solidFill>
                    <w14:schemeClr w14:val="tx1"/>
                  </w14:solidFill>
                </w14:textFill>
              </w:rPr>
              <w:t>（</w:t>
            </w:r>
            <w:r>
              <w:rPr>
                <w:rFonts w:hint="eastAsia" w:cs="Arial" w:asciiTheme="minorEastAsia" w:hAnsiTheme="minorEastAsia" w:eastAsiaTheme="minorEastAsia"/>
                <w:color w:val="000000" w:themeColor="text1"/>
                <w:sz w:val="21"/>
                <w:szCs w:val="18"/>
                <w:lang w:eastAsia="zh-Hans"/>
                <w14:textFill>
                  <w14:solidFill>
                    <w14:schemeClr w14:val="tx1"/>
                  </w14:solidFill>
                </w14:textFill>
              </w:rPr>
              <w:t>CPS</w:t>
            </w:r>
            <w:r>
              <w:rPr>
                <w:rFonts w:cs="Arial" w:asciiTheme="minorEastAsia" w:hAnsiTheme="minorEastAsia" w:eastAsiaTheme="minorEastAsia"/>
                <w:color w:val="000000" w:themeColor="text1"/>
                <w:sz w:val="21"/>
                <w:szCs w:val="18"/>
                <w14:textFill>
                  <w14:solidFill>
                    <w14:schemeClr w14:val="tx1"/>
                  </w14:solidFill>
                </w14:textFill>
              </w:rPr>
              <w:t>）</w:t>
            </w:r>
          </w:p>
        </w:tc>
        <w:tc>
          <w:tcPr>
            <w:tcW w:w="6804" w:type="dxa"/>
            <w:tcBorders>
              <w:tl2br w:val="nil"/>
              <w:tr2bl w:val="nil"/>
            </w:tcBorders>
            <w:shd w:val="clear" w:color="auto" w:fill="auto"/>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cs="Arial" w:asciiTheme="minorEastAsia" w:hAnsiTheme="minorEastAsia" w:eastAsiaTheme="minorEastAsia"/>
                <w:color w:val="000000" w:themeColor="text1"/>
                <w:sz w:val="21"/>
                <w:szCs w:val="18"/>
                <w14:textFill>
                  <w14:solidFill>
                    <w14:schemeClr w14:val="tx1"/>
                  </w14:solidFill>
                </w14:textFill>
              </w:rPr>
              <w:t>≥80万</w:t>
            </w:r>
            <w:r>
              <w:rPr>
                <w:rFonts w:hint="eastAsia" w:cs="Arial" w:asciiTheme="minorEastAsia" w:hAnsiTheme="minorEastAsia" w:eastAsiaTheme="minorEastAsia"/>
                <w:color w:val="000000" w:themeColor="text1"/>
                <w:sz w:val="2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uto"/>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cs="Arial" w:asciiTheme="minorEastAsia" w:hAnsiTheme="minorEastAsia" w:eastAsiaTheme="minorEastAsia"/>
                <w:color w:val="000000" w:themeColor="text1"/>
                <w:sz w:val="21"/>
                <w:szCs w:val="18"/>
                <w14:textFill>
                  <w14:solidFill>
                    <w14:schemeClr w14:val="tx1"/>
                  </w14:solidFill>
                </w14:textFill>
              </w:rPr>
              <w:t>七层新建</w:t>
            </w:r>
            <w:r>
              <w:rPr>
                <w:rFonts w:hint="eastAsia" w:cs="Arial" w:asciiTheme="minorEastAsia" w:hAnsiTheme="minorEastAsia" w:eastAsiaTheme="minorEastAsia"/>
                <w:color w:val="000000" w:themeColor="text1"/>
                <w:sz w:val="21"/>
                <w:szCs w:val="18"/>
                <w14:textFill>
                  <w14:solidFill>
                    <w14:schemeClr w14:val="tx1"/>
                  </w14:solidFill>
                </w14:textFill>
              </w:rPr>
              <w:t>能力</w:t>
            </w:r>
            <w:r>
              <w:rPr>
                <w:rFonts w:cs="Arial" w:asciiTheme="minorEastAsia" w:hAnsiTheme="minorEastAsia" w:eastAsiaTheme="minorEastAsia"/>
                <w:color w:val="000000" w:themeColor="text1"/>
                <w:sz w:val="21"/>
                <w:szCs w:val="18"/>
                <w14:textFill>
                  <w14:solidFill>
                    <w14:schemeClr w14:val="tx1"/>
                  </w14:solidFill>
                </w14:textFill>
              </w:rPr>
              <w:t>（</w:t>
            </w:r>
            <w:r>
              <w:rPr>
                <w:rFonts w:hint="eastAsia" w:cs="Arial" w:asciiTheme="minorEastAsia" w:hAnsiTheme="minorEastAsia" w:eastAsiaTheme="minorEastAsia"/>
                <w:color w:val="000000" w:themeColor="text1"/>
                <w:sz w:val="21"/>
                <w:szCs w:val="18"/>
                <w:lang w:eastAsia="zh-Hans"/>
                <w14:textFill>
                  <w14:solidFill>
                    <w14:schemeClr w14:val="tx1"/>
                  </w14:solidFill>
                </w14:textFill>
              </w:rPr>
              <w:t>RPS</w:t>
            </w:r>
            <w:r>
              <w:rPr>
                <w:rFonts w:cs="Arial" w:asciiTheme="minorEastAsia" w:hAnsiTheme="minorEastAsia" w:eastAsiaTheme="minorEastAsia"/>
                <w:color w:val="000000" w:themeColor="text1"/>
                <w:sz w:val="21"/>
                <w:szCs w:val="18"/>
                <w14:textFill>
                  <w14:solidFill>
                    <w14:schemeClr w14:val="tx1"/>
                  </w14:solidFill>
                </w14:textFill>
              </w:rPr>
              <w:t>）</w:t>
            </w:r>
          </w:p>
        </w:tc>
        <w:tc>
          <w:tcPr>
            <w:tcW w:w="6804" w:type="dxa"/>
            <w:tcBorders>
              <w:tl2br w:val="nil"/>
              <w:tr2bl w:val="nil"/>
            </w:tcBorders>
            <w:shd w:val="clear" w:color="auto" w:fill="auto"/>
            <w:vAlign w:val="center"/>
          </w:tcPr>
          <w:p>
            <w:pPr>
              <w:snapToGrid w:val="0"/>
              <w:spacing w:line="360" w:lineRule="auto"/>
              <w:ind w:left="0" w:leftChars="0" w:firstLine="0" w:firstLineChars="0"/>
              <w:jc w:val="left"/>
              <w:rPr>
                <w:rFonts w:hint="eastAsia" w:cs="宋体" w:asciiTheme="minorEastAsia" w:hAnsiTheme="minorEastAsia" w:eastAsiaTheme="minorEastAsia"/>
                <w:bCs/>
                <w:color w:val="auto"/>
                <w:kern w:val="0"/>
                <w:sz w:val="18"/>
                <w:szCs w:val="18"/>
                <w:lang w:eastAsia="zh-CN"/>
              </w:rPr>
            </w:pPr>
            <w:r>
              <w:rPr>
                <w:rFonts w:cs="Arial" w:asciiTheme="minorEastAsia" w:hAnsiTheme="minorEastAsia" w:eastAsiaTheme="minorEastAsia"/>
                <w:color w:val="000000" w:themeColor="text1"/>
                <w:sz w:val="21"/>
                <w:szCs w:val="18"/>
                <w14:textFill>
                  <w14:solidFill>
                    <w14:schemeClr w14:val="tx1"/>
                  </w14:solidFill>
                </w14:textFill>
              </w:rPr>
              <w:t>≥120</w:t>
            </w:r>
            <w:r>
              <w:rPr>
                <w:rFonts w:hint="eastAsia" w:cs="Arial" w:asciiTheme="minorEastAsia" w:hAnsiTheme="minorEastAsia" w:eastAsiaTheme="minorEastAsia"/>
                <w:color w:val="000000" w:themeColor="text1"/>
                <w:sz w:val="21"/>
                <w:szCs w:val="18"/>
                <w14:textFill>
                  <w14:solidFill>
                    <w14:schemeClr w14:val="tx1"/>
                  </w14:solidFill>
                </w14:textFill>
              </w:rPr>
              <w:t>万</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uto"/>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cs="Arial" w:asciiTheme="minorEastAsia" w:hAnsiTheme="minorEastAsia" w:eastAsiaTheme="minorEastAsia"/>
                <w:color w:val="000000" w:themeColor="text1"/>
                <w:sz w:val="21"/>
                <w:szCs w:val="18"/>
                <w14:textFill>
                  <w14:solidFill>
                    <w14:schemeClr w14:val="tx1"/>
                  </w14:solidFill>
                </w14:textFill>
              </w:rPr>
              <w:t>DNS</w:t>
            </w:r>
            <w:r>
              <w:rPr>
                <w:rFonts w:hint="eastAsia" w:cs="Arial" w:asciiTheme="minorEastAsia" w:hAnsiTheme="minorEastAsia" w:eastAsiaTheme="minorEastAsia"/>
                <w:color w:val="000000" w:themeColor="text1"/>
                <w:sz w:val="21"/>
                <w:szCs w:val="18"/>
                <w:lang w:eastAsia="zh-Hans"/>
                <w14:textFill>
                  <w14:solidFill>
                    <w14:schemeClr w14:val="tx1"/>
                  </w14:solidFill>
                </w14:textFill>
              </w:rPr>
              <w:t>性能</w:t>
            </w:r>
            <w:r>
              <w:rPr>
                <w:rFonts w:cs="Arial" w:asciiTheme="minorEastAsia" w:hAnsiTheme="minorEastAsia" w:eastAsiaTheme="minorEastAsia"/>
                <w:color w:val="000000" w:themeColor="text1"/>
                <w:sz w:val="21"/>
                <w:szCs w:val="18"/>
                <w:lang w:eastAsia="zh-Hans"/>
                <w14:textFill>
                  <w14:solidFill>
                    <w14:schemeClr w14:val="tx1"/>
                  </w14:solidFill>
                </w14:textFill>
              </w:rPr>
              <w:t>（</w:t>
            </w:r>
            <w:r>
              <w:rPr>
                <w:rFonts w:hint="eastAsia" w:cs="Arial" w:asciiTheme="minorEastAsia" w:hAnsiTheme="minorEastAsia" w:eastAsiaTheme="minorEastAsia"/>
                <w:color w:val="000000" w:themeColor="text1"/>
                <w:sz w:val="21"/>
                <w:szCs w:val="18"/>
                <w:lang w:eastAsia="zh-Hans"/>
                <w14:textFill>
                  <w14:solidFill>
                    <w14:schemeClr w14:val="tx1"/>
                  </w14:solidFill>
                </w14:textFill>
              </w:rPr>
              <w:t>QPS</w:t>
            </w:r>
            <w:r>
              <w:rPr>
                <w:rFonts w:cs="Arial" w:asciiTheme="minorEastAsia" w:hAnsiTheme="minorEastAsia" w:eastAsiaTheme="minorEastAsia"/>
                <w:color w:val="000000" w:themeColor="text1"/>
                <w:sz w:val="21"/>
                <w:szCs w:val="18"/>
                <w:lang w:eastAsia="zh-Hans"/>
                <w14:textFill>
                  <w14:solidFill>
                    <w14:schemeClr w14:val="tx1"/>
                  </w14:solidFill>
                </w14:textFill>
              </w:rPr>
              <w:t>）</w:t>
            </w:r>
          </w:p>
        </w:tc>
        <w:tc>
          <w:tcPr>
            <w:tcW w:w="6804" w:type="dxa"/>
            <w:tcBorders>
              <w:tl2br w:val="nil"/>
              <w:tr2bl w:val="nil"/>
            </w:tcBorders>
            <w:shd w:val="clear" w:color="auto" w:fill="auto"/>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cs="Arial" w:asciiTheme="minorEastAsia" w:hAnsiTheme="minorEastAsia" w:eastAsiaTheme="minorEastAsia"/>
                <w:color w:val="000000" w:themeColor="text1"/>
                <w:sz w:val="21"/>
                <w:szCs w:val="18"/>
                <w14:textFill>
                  <w14:solidFill>
                    <w14:schemeClr w14:val="tx1"/>
                  </w14:solidFill>
                </w14:textFill>
              </w:rPr>
              <w:t>≥150</w:t>
            </w:r>
            <w:r>
              <w:rPr>
                <w:rFonts w:hint="eastAsia" w:cs="Arial" w:asciiTheme="minorEastAsia" w:hAnsiTheme="minorEastAsia" w:eastAsiaTheme="minorEastAsia"/>
                <w:color w:val="000000" w:themeColor="text1"/>
                <w:sz w:val="21"/>
                <w:szCs w:val="18"/>
                <w:lang w:eastAsia="zh-Hans"/>
                <w14:textFill>
                  <w14:solidFill>
                    <w14:schemeClr w14:val="tx1"/>
                  </w14:solidFill>
                </w14:textFill>
              </w:rPr>
              <w:t>万</w:t>
            </w:r>
            <w:r>
              <w:rPr>
                <w:rFonts w:cs="Arial" w:asciiTheme="minorEastAsia" w:hAnsiTheme="minorEastAsia" w:eastAsiaTheme="minorEastAsia"/>
                <w:color w:val="000000" w:themeColor="text1"/>
                <w:sz w:val="2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6A6A6"/>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18"/>
                <w14:textFill>
                  <w14:solidFill>
                    <w14:schemeClr w14:val="tx1"/>
                  </w14:solidFill>
                </w14:textFill>
              </w:rPr>
              <w:t>功能要求</w:t>
            </w:r>
          </w:p>
        </w:tc>
        <w:tc>
          <w:tcPr>
            <w:tcW w:w="6804" w:type="dxa"/>
            <w:tcBorders>
              <w:tl2br w:val="nil"/>
              <w:tr2bl w:val="nil"/>
            </w:tcBorders>
            <w:shd w:val="clear" w:color="auto" w:fill="A6A6A6"/>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vMerge w:val="restart"/>
            <w:tcBorders>
              <w:tl2br w:val="nil"/>
              <w:tr2bl w:val="nil"/>
            </w:tcBorders>
            <w:shd w:val="clear" w:color="auto" w:fill="auto"/>
            <w:vAlign w:val="center"/>
          </w:tcPr>
          <w:p>
            <w:pPr>
              <w:widowControl/>
              <w:spacing w:line="240" w:lineRule="auto"/>
              <w:ind w:firstLine="0" w:firstLineChars="0"/>
              <w:jc w:val="both"/>
              <w:rPr>
                <w:rFonts w:hint="eastAsia" w:cs="Arial" w:asciiTheme="minorEastAsia" w:hAnsiTheme="minorEastAsia" w:eastAsiaTheme="minorEastAsia"/>
                <w:color w:val="000000" w:themeColor="text1"/>
                <w:sz w:val="21"/>
                <w:szCs w:val="18"/>
                <w:lang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eastAsia="zh-CN"/>
                <w14:textFill>
                  <w14:solidFill>
                    <w14:schemeClr w14:val="tx1"/>
                  </w14:solidFill>
                </w14:textFill>
              </w:rPr>
              <w:t>负载功能</w:t>
            </w:r>
          </w:p>
          <w:p>
            <w:pPr>
              <w:widowControl/>
              <w:spacing w:line="240" w:lineRule="auto"/>
              <w:ind w:firstLine="0" w:firstLineChars="0"/>
              <w:jc w:val="left"/>
              <w:rPr>
                <w:rFonts w:cs="宋体" w:asciiTheme="minorEastAsia" w:hAnsiTheme="minorEastAsia" w:eastAsiaTheme="minorEastAsia"/>
                <w:bCs/>
                <w:color w:val="auto"/>
                <w:kern w:val="0"/>
                <w:sz w:val="18"/>
                <w:szCs w:val="18"/>
              </w:rPr>
            </w:pPr>
          </w:p>
        </w:tc>
        <w:tc>
          <w:tcPr>
            <w:tcW w:w="6804" w:type="dxa"/>
            <w:tcBorders>
              <w:tl2br w:val="nil"/>
              <w:tr2bl w:val="nil"/>
            </w:tcBorders>
            <w:shd w:val="clear" w:color="auto" w:fill="auto"/>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21"/>
                <w14:textFill>
                  <w14:solidFill>
                    <w14:schemeClr w14:val="tx1"/>
                  </w14:solidFill>
                </w14:textFill>
              </w:rPr>
              <w:t>支持基于应用协议的智能选路，内置网上银行、</w:t>
            </w:r>
            <w:r>
              <w:rPr>
                <w:rFonts w:cs="Arial" w:asciiTheme="minorEastAsia" w:hAnsiTheme="minorEastAsia" w:eastAsiaTheme="minorEastAsia"/>
                <w:color w:val="000000" w:themeColor="text1"/>
                <w:sz w:val="21"/>
                <w:szCs w:val="21"/>
                <w14:textFill>
                  <w14:solidFill>
                    <w14:schemeClr w14:val="tx1"/>
                  </w14:solidFill>
                </w14:textFill>
              </w:rPr>
              <w:t>Web流媒体、游戏、音频视频规</w:t>
            </w:r>
            <w:bookmarkStart w:id="162" w:name="_GoBack"/>
            <w:bookmarkEnd w:id="162"/>
            <w:r>
              <w:rPr>
                <w:rFonts w:cs="Arial" w:asciiTheme="minorEastAsia" w:hAnsiTheme="minorEastAsia" w:eastAsiaTheme="minorEastAsia"/>
                <w:color w:val="000000" w:themeColor="text1"/>
                <w:sz w:val="21"/>
                <w:szCs w:val="21"/>
                <w14:textFill>
                  <w14:solidFill>
                    <w14:schemeClr w14:val="tx1"/>
                  </w14:solidFill>
                </w14:textFill>
              </w:rPr>
              <w:t xml:space="preserve">则库，并且规则库不少于5000条；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312" w:type="dxa"/>
            <w:vMerge w:val="continue"/>
            <w:tcBorders>
              <w:tl2br w:val="nil"/>
              <w:tr2bl w:val="nil"/>
            </w:tcBorders>
            <w:shd w:val="clear" w:color="auto" w:fill="auto"/>
            <w:vAlign w:val="center"/>
          </w:tcPr>
          <w:p>
            <w:pPr>
              <w:widowControl/>
              <w:spacing w:line="240" w:lineRule="auto"/>
              <w:ind w:firstLine="0" w:firstLineChars="0"/>
              <w:jc w:val="left"/>
              <w:rPr>
                <w:rFonts w:cs="宋体" w:asciiTheme="minorEastAsia" w:hAnsiTheme="minorEastAsia" w:eastAsiaTheme="minorEastAsia"/>
                <w:bCs/>
                <w:color w:val="auto"/>
                <w:kern w:val="0"/>
                <w:sz w:val="18"/>
                <w:szCs w:val="18"/>
              </w:rPr>
            </w:pPr>
          </w:p>
        </w:tc>
        <w:tc>
          <w:tcPr>
            <w:tcW w:w="6804" w:type="dxa"/>
            <w:tcBorders>
              <w:tl2br w:val="nil"/>
              <w:tr2bl w:val="nil"/>
            </w:tcBorders>
            <w:shd w:val="clear" w:color="auto" w:fill="auto"/>
            <w:vAlign w:val="bottom"/>
          </w:tcPr>
          <w:p>
            <w:pPr>
              <w:widowControl/>
              <w:spacing w:line="240" w:lineRule="auto"/>
              <w:ind w:firstLine="0" w:firstLineChars="0"/>
              <w:jc w:val="left"/>
              <w:rPr>
                <w:rFonts w:hint="eastAsia" w:cs="宋体" w:asciiTheme="minorEastAsia" w:hAnsiTheme="minorEastAsia" w:eastAsiaTheme="minorEastAsia"/>
                <w:bCs/>
                <w:color w:val="auto"/>
                <w:kern w:val="0"/>
                <w:sz w:val="18"/>
                <w:szCs w:val="18"/>
                <w:lang w:val="en-US" w:eastAsia="zh-CN"/>
              </w:rPr>
            </w:pPr>
            <w:r>
              <w:rPr>
                <w:rFonts w:hint="eastAsia" w:cs="Arial" w:asciiTheme="minorEastAsia" w:hAnsiTheme="minorEastAsia" w:eastAsiaTheme="minorEastAsia"/>
                <w:color w:val="000000" w:themeColor="text1"/>
                <w:sz w:val="21"/>
                <w:szCs w:val="21"/>
                <w14:textFill>
                  <w14:solidFill>
                    <w14:schemeClr w14:val="tx1"/>
                  </w14:solidFill>
                </w14:textFill>
              </w:rPr>
              <w:t>支持</w:t>
            </w:r>
            <w:r>
              <w:rPr>
                <w:rFonts w:cs="Arial" w:asciiTheme="minorEastAsia" w:hAnsiTheme="minorEastAsia" w:eastAsiaTheme="minorEastAsia"/>
                <w:color w:val="000000" w:themeColor="text1"/>
                <w:sz w:val="21"/>
                <w:szCs w:val="21"/>
                <w14:textFill>
                  <w14:solidFill>
                    <w14:schemeClr w14:val="tx1"/>
                  </w14:solidFill>
                </w14:textFill>
              </w:rPr>
              <w:t>OceanBase、达梦、人大金仓和TDSQL</w:t>
            </w:r>
            <w:r>
              <w:rPr>
                <w:rFonts w:hint="eastAsia" w:cs="Arial" w:asciiTheme="minorEastAsia" w:hAnsiTheme="minorEastAsia" w:eastAsiaTheme="minorEastAsia"/>
                <w:color w:val="000000" w:themeColor="text1"/>
                <w:sz w:val="21"/>
                <w:szCs w:val="21"/>
                <w14:textFill>
                  <w14:solidFill>
                    <w14:schemeClr w14:val="tx1"/>
                  </w14:solidFill>
                </w14:textFill>
              </w:rPr>
              <w:t>等常用</w:t>
            </w:r>
            <w:r>
              <w:rPr>
                <w:rFonts w:cs="Arial" w:asciiTheme="minorEastAsia" w:hAnsiTheme="minorEastAsia" w:eastAsiaTheme="minorEastAsia"/>
                <w:color w:val="000000" w:themeColor="text1"/>
                <w:sz w:val="21"/>
                <w:szCs w:val="21"/>
                <w14:textFill>
                  <w14:solidFill>
                    <w14:schemeClr w14:val="tx1"/>
                  </w14:solidFill>
                </w14:textFill>
              </w:rPr>
              <w:t>数据库的负载均衡；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312" w:type="dxa"/>
            <w:vMerge w:val="continue"/>
            <w:tcBorders>
              <w:tl2br w:val="nil"/>
              <w:tr2bl w:val="nil"/>
            </w:tcBorders>
            <w:shd w:val="clear" w:color="auto" w:fill="auto"/>
            <w:vAlign w:val="center"/>
          </w:tcPr>
          <w:p>
            <w:pPr>
              <w:widowControl/>
              <w:spacing w:line="240" w:lineRule="auto"/>
              <w:ind w:firstLine="0" w:firstLineChars="0"/>
              <w:jc w:val="left"/>
              <w:rPr>
                <w:rFonts w:cs="宋体" w:asciiTheme="minorEastAsia" w:hAnsiTheme="minorEastAsia" w:eastAsiaTheme="minorEastAsia"/>
                <w:bCs/>
                <w:color w:val="auto"/>
                <w:kern w:val="0"/>
                <w:sz w:val="18"/>
                <w:szCs w:val="18"/>
              </w:rPr>
            </w:pPr>
          </w:p>
        </w:tc>
        <w:tc>
          <w:tcPr>
            <w:tcW w:w="6804" w:type="dxa"/>
            <w:tcBorders>
              <w:tl2br w:val="nil"/>
              <w:tr2bl w:val="nil"/>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支持</w:t>
            </w:r>
            <w:r>
              <w:rPr>
                <w:rFonts w:hint="eastAsia" w:cs="Arial" w:asciiTheme="minorEastAsia" w:hAnsiTheme="minorEastAsia" w:eastAsiaTheme="minorEastAsia"/>
                <w:color w:val="000000" w:themeColor="text1"/>
                <w:sz w:val="21"/>
                <w:szCs w:val="21"/>
                <w14:textFill>
                  <w14:solidFill>
                    <w14:schemeClr w14:val="tx1"/>
                  </w14:solidFill>
                </w14:textFill>
              </w:rPr>
              <w:t>全局负载均衡支持DNSSEC和DS记录、支持CAA的DNS记录类型、支持DNS缓存和RPZ防火墙功能</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vMerge w:val="continue"/>
            <w:tcBorders>
              <w:tl2br w:val="nil"/>
              <w:tr2bl w:val="nil"/>
            </w:tcBorders>
            <w:shd w:val="clear" w:color="auto" w:fill="auto"/>
            <w:vAlign w:val="center"/>
          </w:tcPr>
          <w:p>
            <w:pPr>
              <w:widowControl/>
              <w:spacing w:line="240" w:lineRule="auto"/>
              <w:ind w:firstLine="0" w:firstLineChars="0"/>
              <w:rPr>
                <w:rFonts w:cs="宋体" w:asciiTheme="minorEastAsia" w:hAnsiTheme="minorEastAsia" w:eastAsiaTheme="minorEastAsia"/>
                <w:bCs/>
                <w:color w:val="auto"/>
                <w:kern w:val="0"/>
                <w:sz w:val="18"/>
                <w:szCs w:val="18"/>
              </w:rPr>
            </w:pPr>
          </w:p>
        </w:tc>
        <w:tc>
          <w:tcPr>
            <w:tcW w:w="6804" w:type="dxa"/>
            <w:tcBorders>
              <w:tl2br w:val="nil"/>
              <w:tr2bl w:val="nil"/>
            </w:tcBorders>
            <w:shd w:val="clear" w:color="auto" w:fill="auto"/>
            <w:vAlign w:val="center"/>
          </w:tcPr>
          <w:p>
            <w:pPr>
              <w:widowControl/>
              <w:spacing w:line="240" w:lineRule="auto"/>
              <w:ind w:firstLine="0" w:firstLineChars="0"/>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21"/>
                <w:lang w:eastAsia="zh-Hans"/>
                <w14:textFill>
                  <w14:solidFill>
                    <w14:schemeClr w14:val="tx1"/>
                  </w14:solidFill>
                </w14:textFill>
              </w:rPr>
              <w:t>支持</w:t>
            </w:r>
            <w:r>
              <w:rPr>
                <w:rFonts w:cs="Arial" w:asciiTheme="minorEastAsia" w:hAnsiTheme="minorEastAsia" w:eastAsiaTheme="minorEastAsia"/>
                <w:color w:val="000000" w:themeColor="text1"/>
                <w:sz w:val="21"/>
                <w:szCs w:val="21"/>
                <w:lang w:eastAsia="zh-Hans"/>
                <w14:textFill>
                  <w14:solidFill>
                    <w14:schemeClr w14:val="tx1"/>
                  </w14:solidFill>
                </w14:textFill>
              </w:rPr>
              <w:t>DNS解析日志自定义格式并对外发送</w:t>
            </w:r>
            <w:r>
              <w:rPr>
                <w:rFonts w:hint="eastAsia" w:cs="Arial" w:asciiTheme="minorEastAsia" w:hAnsiTheme="minorEastAsia" w:eastAsiaTheme="minorEastAsia"/>
                <w:color w:val="000000" w:themeColor="text1"/>
                <w:sz w:val="21"/>
                <w:szCs w:val="21"/>
                <w:lang w:eastAsia="zh-Hans"/>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vMerge w:val="restart"/>
            <w:tcBorders>
              <w:tl2br w:val="nil"/>
              <w:tr2bl w:val="nil"/>
            </w:tcBorders>
            <w:shd w:val="clear" w:color="auto" w:fill="auto"/>
            <w:vAlign w:val="center"/>
          </w:tcPr>
          <w:p>
            <w:pPr>
              <w:widowControl/>
              <w:spacing w:line="240" w:lineRule="auto"/>
              <w:ind w:firstLine="0" w:firstLineChars="0"/>
              <w:jc w:val="both"/>
              <w:rPr>
                <w:rFonts w:hint="eastAsia" w:cs="宋体" w:asciiTheme="minorEastAsia" w:hAnsiTheme="minorEastAsia" w:eastAsiaTheme="minorEastAsia"/>
                <w:bCs/>
                <w:color w:val="auto"/>
                <w:kern w:val="0"/>
                <w:sz w:val="18"/>
                <w:szCs w:val="18"/>
                <w:lang w:val="en-US" w:eastAsia="zh-CN" w:bidi="ar-SA"/>
              </w:rPr>
            </w:pPr>
            <w:r>
              <w:rPr>
                <w:rFonts w:hint="eastAsia" w:cs="Arial" w:asciiTheme="minorEastAsia" w:hAnsiTheme="minorEastAsia" w:eastAsiaTheme="minorEastAsia"/>
                <w:color w:val="000000" w:themeColor="text1"/>
                <w:sz w:val="21"/>
                <w:szCs w:val="18"/>
                <w:lang w:eastAsia="zh-CN"/>
                <w14:textFill>
                  <w14:solidFill>
                    <w14:schemeClr w14:val="tx1"/>
                  </w14:solidFill>
                </w14:textFill>
              </w:rPr>
              <w:t>IPv6改造</w:t>
            </w:r>
          </w:p>
        </w:tc>
        <w:tc>
          <w:tcPr>
            <w:tcW w:w="6804" w:type="dxa"/>
            <w:tcBorders>
              <w:tl2br w:val="nil"/>
              <w:tr2bl w:val="nil"/>
            </w:tcBorders>
            <w:shd w:val="clear" w:color="auto" w:fill="auto"/>
            <w:vAlign w:val="bottom"/>
          </w:tcPr>
          <w:p>
            <w:pPr>
              <w:widowControl/>
              <w:spacing w:line="240" w:lineRule="auto"/>
              <w:ind w:firstLine="0" w:firstLineChars="0"/>
              <w:jc w:val="left"/>
              <w:rPr>
                <w:rFonts w:cs="宋体" w:asciiTheme="minorEastAsia" w:hAnsiTheme="minorEastAsia" w:eastAsiaTheme="minorEastAsia"/>
                <w:bCs/>
                <w:color w:val="auto"/>
                <w:kern w:val="0"/>
                <w:sz w:val="18"/>
                <w:szCs w:val="18"/>
              </w:rPr>
            </w:pPr>
            <w:r>
              <w:rPr>
                <w:rFonts w:hint="eastAsia" w:cs="Arial" w:asciiTheme="minorEastAsia" w:hAnsiTheme="minorEastAsia" w:eastAsiaTheme="minorEastAsia"/>
                <w:sz w:val="21"/>
                <w:szCs w:val="21"/>
              </w:rPr>
              <w:t>IPv6支持双栈模式，支持NAT46、NAT64、NAT66</w:t>
            </w:r>
            <w:r>
              <w:rPr>
                <w:rFonts w:asciiTheme="minorEastAsia" w:hAnsiTheme="minorEastAsia" w:eastAsiaTheme="minorEastAsia"/>
                <w:sz w:val="20"/>
                <w:szCs w:val="20"/>
              </w:rPr>
              <w:t>、</w:t>
            </w:r>
            <w:r>
              <w:rPr>
                <w:rFonts w:hint="eastAsia" w:cs="Arial" w:asciiTheme="minorEastAsia" w:hAnsiTheme="minorEastAsia" w:eastAsiaTheme="minorEastAsia"/>
                <w:sz w:val="21"/>
                <w:szCs w:val="21"/>
              </w:rPr>
              <w:t>FTP ALG、DNS64等协议转换；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vMerge w:val="continue"/>
            <w:tcBorders>
              <w:tl2br w:val="nil"/>
              <w:tr2bl w:val="nil"/>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bCs/>
                <w:color w:val="auto"/>
                <w:kern w:val="0"/>
                <w:sz w:val="18"/>
                <w:szCs w:val="18"/>
              </w:rPr>
            </w:pPr>
          </w:p>
        </w:tc>
        <w:tc>
          <w:tcPr>
            <w:tcW w:w="6804" w:type="dxa"/>
            <w:tcBorders>
              <w:tl2br w:val="nil"/>
              <w:tr2bl w:val="nil"/>
            </w:tcBorders>
            <w:shd w:val="clear" w:color="auto" w:fill="auto"/>
            <w:vAlign w:val="bottom"/>
          </w:tcPr>
          <w:p>
            <w:pPr>
              <w:widowControl/>
              <w:spacing w:line="240" w:lineRule="auto"/>
              <w:ind w:firstLine="0" w:firstLineChars="0"/>
              <w:jc w:val="left"/>
              <w:rPr>
                <w:rFonts w:hint="eastAsia" w:cs="宋体" w:asciiTheme="minorEastAsia" w:hAnsiTheme="minorEastAsia" w:eastAsiaTheme="minorEastAsia"/>
                <w:bCs/>
                <w:color w:val="auto"/>
                <w:kern w:val="0"/>
                <w:sz w:val="18"/>
                <w:szCs w:val="18"/>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支持在同一个虚拟服务下同时配置至少16个不连续的IPv4和IPv6地址以及至少16个不连续应用端口或者端口范围，实现v4/v6的业务的同时发布方便运维</w:t>
            </w:r>
            <w:r>
              <w:rPr>
                <w:rFonts w:hint="eastAsia" w:cs="Arial" w:asciiTheme="minorEastAsia" w:hAnsiTheme="minorEastAsia" w:eastAsia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uto"/>
            <w:vAlign w:val="center"/>
          </w:tcPr>
          <w:p>
            <w:pPr>
              <w:widowControl/>
              <w:spacing w:line="240" w:lineRule="auto"/>
              <w:ind w:firstLine="0" w:firstLineChars="0"/>
              <w:jc w:val="left"/>
              <w:rPr>
                <w:rFonts w:hint="eastAsia" w:cs="宋体" w:asciiTheme="minorEastAsia" w:hAnsiTheme="minorEastAsia" w:eastAsiaTheme="minorEastAsia"/>
                <w:bCs/>
                <w:color w:val="auto"/>
                <w:kern w:val="0"/>
                <w:sz w:val="18"/>
                <w:szCs w:val="18"/>
                <w:lang w:val="en-US" w:eastAsia="zh-CN"/>
              </w:rPr>
            </w:pPr>
            <w:r>
              <w:rPr>
                <w:rFonts w:hint="eastAsia" w:cs="Arial" w:asciiTheme="minorEastAsia" w:hAnsiTheme="minorEastAsia" w:eastAsiaTheme="minorEastAsia"/>
                <w:color w:val="000000" w:themeColor="text1"/>
                <w:sz w:val="21"/>
                <w:szCs w:val="18"/>
                <w:lang w:eastAsia="zh-Hans"/>
                <w14:textFill>
                  <w14:solidFill>
                    <w14:schemeClr w14:val="tx1"/>
                  </w14:solidFill>
                </w14:textFill>
              </w:rPr>
              <w:t>运维管理</w:t>
            </w:r>
          </w:p>
        </w:tc>
        <w:tc>
          <w:tcPr>
            <w:tcW w:w="6804" w:type="dxa"/>
            <w:tcBorders>
              <w:tl2br w:val="nil"/>
              <w:tr2bl w:val="nil"/>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21"/>
                <w14:textFill>
                  <w14:solidFill>
                    <w14:schemeClr w14:val="tx1"/>
                  </w14:solidFill>
                </w14:textFill>
              </w:rPr>
            </w:pPr>
            <w:r>
              <w:rPr>
                <w:rFonts w:hint="eastAsia" w:cs="Arial" w:asciiTheme="minorEastAsia" w:hAnsiTheme="minorEastAsia" w:eastAsiaTheme="minorEastAsia"/>
                <w:color w:val="000000" w:themeColor="text1"/>
                <w:sz w:val="21"/>
                <w:szCs w:val="21"/>
                <w14:textFill>
                  <w14:solidFill>
                    <w14:schemeClr w14:val="tx1"/>
                  </w14:solidFill>
                </w14:textFill>
              </w:rPr>
              <w:t>支持对设备的管理日志进行新旧配置对比，及时发现设备管理上的变化</w:t>
            </w:r>
            <w:r>
              <w:rPr>
                <w:rFonts w:cs="Arial" w:asciiTheme="minorEastAsia" w:hAnsiTheme="minorEastAsia" w:eastAsiaTheme="minorEastAsia"/>
                <w:color w:val="000000" w:themeColor="text1"/>
                <w:sz w:val="21"/>
                <w:szCs w:val="21"/>
                <w14:textFill>
                  <w14:solidFill>
                    <w14:schemeClr w14:val="tx1"/>
                  </w14:solidFill>
                </w14:textFill>
              </w:rPr>
              <w:t>；</w:t>
            </w:r>
            <w:r>
              <w:rPr>
                <w:rFonts w:hint="eastAsia" w:cs="Arial" w:asciiTheme="minorEastAsia" w:hAnsiTheme="minorEastAsia" w:eastAsiaTheme="minorEastAsia"/>
                <w:color w:val="000000" w:themeColor="text1"/>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12" w:type="dxa"/>
            <w:tcBorders>
              <w:tl2br w:val="nil"/>
              <w:tr2bl w:val="nil"/>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服务承诺</w:t>
            </w:r>
          </w:p>
        </w:tc>
        <w:tc>
          <w:tcPr>
            <w:tcW w:w="6804" w:type="dxa"/>
            <w:tcBorders>
              <w:tl2br w:val="nil"/>
              <w:tr2bl w:val="nil"/>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eastAsia="zh-Hans"/>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投标方须在发布中标公示10天内，完成所投产品的现场测试，如测试不通过或未对所投设备进行测试，则视为虚假应标。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2312" w:type="dxa"/>
            <w:tcBorders>
              <w:tl2br w:val="nil"/>
              <w:tr2bl w:val="nil"/>
            </w:tcBorders>
            <w:shd w:val="clear" w:color="auto" w:fill="auto"/>
            <w:vAlign w:val="center"/>
          </w:tcPr>
          <w:p>
            <w:pPr>
              <w:widowControl/>
              <w:spacing w:line="240" w:lineRule="auto"/>
              <w:ind w:firstLine="0" w:firstLineChars="0"/>
              <w:jc w:val="left"/>
              <w:rPr>
                <w:rFonts w:hint="eastAsia" w:cs="宋体" w:asciiTheme="minorEastAsia" w:hAnsiTheme="minorEastAsia" w:eastAsiaTheme="minorEastAsia"/>
                <w:bCs/>
                <w:color w:val="auto"/>
                <w:kern w:val="0"/>
                <w:sz w:val="18"/>
                <w:szCs w:val="18"/>
                <w:lang w:val="en-US" w:eastAsia="zh-CN"/>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其他</w:t>
            </w:r>
          </w:p>
        </w:tc>
        <w:tc>
          <w:tcPr>
            <w:tcW w:w="6804" w:type="dxa"/>
            <w:tcBorders>
              <w:tl2br w:val="nil"/>
              <w:tr2bl w:val="nil"/>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pPr>
          </w:p>
          <w:p>
            <w:pPr>
              <w:widowControl/>
              <w:numPr>
                <w:ilvl w:val="0"/>
                <w:numId w:val="12"/>
              </w:numPr>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日志保存期限需≥6个月，并按招标方要求将日志信息发送到指定的日志服务器。</w:t>
            </w:r>
          </w:p>
          <w:p>
            <w:pPr>
              <w:widowControl/>
              <w:numPr>
                <w:numId w:val="0"/>
              </w:numPr>
              <w:spacing w:line="240" w:lineRule="auto"/>
              <w:jc w:val="left"/>
              <w:rPr>
                <w:rFonts w:hint="eastAsia" w:cs="宋体" w:asciiTheme="minorEastAsia" w:hAnsiTheme="minorEastAsia" w:eastAsiaTheme="minorEastAsia"/>
                <w:bCs/>
                <w:color w:val="auto"/>
                <w:kern w:val="0"/>
                <w:sz w:val="18"/>
                <w:szCs w:val="18"/>
                <w:lang w:val="en-US" w:eastAsia="zh-CN"/>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2、</w:t>
            </w:r>
            <w:r>
              <w:rPr>
                <w:rFonts w:hint="eastAsia" w:cs="Arial" w:asciiTheme="minorEastAsia" w:hAnsiTheme="minorEastAsia" w:eastAsiaTheme="minorEastAsia"/>
                <w:color w:val="000000" w:themeColor="text1"/>
                <w:sz w:val="21"/>
                <w:szCs w:val="18"/>
                <w14:textFill>
                  <w14:solidFill>
                    <w14:schemeClr w14:val="tx1"/>
                  </w14:solidFill>
                </w14:textFill>
              </w:rPr>
              <w:t>产品满足国产化要求，使用的CPU和操作系统均通过中国信息安全测评中心</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（www.itsec.gov.cn）</w:t>
            </w:r>
            <w:r>
              <w:rPr>
                <w:rFonts w:hint="eastAsia" w:cs="Arial" w:asciiTheme="minorEastAsia" w:hAnsiTheme="minorEastAsia" w:eastAsiaTheme="minorEastAsia"/>
                <w:color w:val="000000" w:themeColor="text1"/>
                <w:sz w:val="21"/>
                <w:szCs w:val="18"/>
                <w14:textFill>
                  <w14:solidFill>
                    <w14:schemeClr w14:val="tx1"/>
                  </w14:solidFill>
                </w14:textFill>
              </w:rPr>
              <w:t>的安全可靠测评</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br w:type="textWrapping"/>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3、提供权威检测机构出具的设备检验检测报告并加盖原厂公章。</w:t>
            </w:r>
          </w:p>
        </w:tc>
      </w:tr>
    </w:tbl>
    <w:p>
      <w:pPr>
        <w:ind w:firstLine="0" w:firstLineChars="0"/>
      </w:pPr>
    </w:p>
    <w:p>
      <w:pPr>
        <w:pStyle w:val="2"/>
      </w:pPr>
    </w:p>
    <w:p/>
    <w:p>
      <w:pPr>
        <w:pStyle w:val="2"/>
      </w:pPr>
    </w:p>
    <w:p/>
    <w:p>
      <w:pPr>
        <w:pStyle w:val="2"/>
      </w:pPr>
    </w:p>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r>
        <w:rPr>
          <w:rFonts w:hint="eastAsia"/>
          <w:color w:val="auto"/>
          <w:highlight w:val="none"/>
          <w:lang w:eastAsia="zh-CN"/>
        </w:rPr>
        <w:t>实施要求</w:t>
      </w:r>
      <w:bookmarkEnd w:id="136"/>
    </w:p>
    <w:p>
      <w:pPr>
        <w:pStyle w:val="89"/>
        <w:pageBreakBefore w:val="0"/>
        <w:widowControl w:val="0"/>
        <w:numPr>
          <w:ilvl w:val="0"/>
          <w:numId w:val="13"/>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39" w:name="_Toc19691"/>
      <w:r>
        <w:rPr>
          <w:rFonts w:hint="eastAsia"/>
          <w:highlight w:val="none"/>
          <w:u w:val="single"/>
        </w:rPr>
        <w:t>负责编制实施方案、测试方案、</w:t>
      </w:r>
      <w:r>
        <w:rPr>
          <w:rFonts w:hint="eastAsia"/>
          <w:highlight w:val="none"/>
          <w:u w:val="single"/>
          <w:lang w:eastAsia="zh-CN"/>
        </w:rPr>
        <w:t>并网材料、</w:t>
      </w:r>
      <w:r>
        <w:rPr>
          <w:rFonts w:hint="eastAsia"/>
          <w:highlight w:val="none"/>
          <w:u w:val="single"/>
        </w:rPr>
        <w:t>初验资料、终验资料，负责本产品线缆整理及标签标注；</w:t>
      </w:r>
    </w:p>
    <w:p>
      <w:pPr>
        <w:pStyle w:val="89"/>
        <w:pageBreakBefore w:val="0"/>
        <w:widowControl w:val="0"/>
        <w:numPr>
          <w:ilvl w:val="0"/>
          <w:numId w:val="13"/>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工程师须主动与网络、安全、应用等各方人员沟通，根据业务系统需求进行策略配置、联调等系统集成工作，保证实施按时按</w:t>
      </w:r>
      <w:r>
        <w:rPr>
          <w:rFonts w:hint="eastAsia"/>
          <w:highlight w:val="none"/>
          <w:u w:val="single"/>
          <w:lang w:eastAsia="zh-CN"/>
        </w:rPr>
        <w:t>保质</w:t>
      </w:r>
      <w:r>
        <w:rPr>
          <w:rFonts w:hint="eastAsia"/>
          <w:highlight w:val="none"/>
          <w:u w:val="single"/>
        </w:rPr>
        <w:t>完成。</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0" w:name="_Toc16425"/>
      <w:r>
        <w:rPr>
          <w:rFonts w:hint="eastAsia"/>
          <w:color w:val="auto"/>
          <w:highlight w:val="none"/>
          <w:lang w:eastAsia="zh-CN"/>
        </w:rPr>
        <w:t>其他要求</w:t>
      </w:r>
      <w:bookmarkEnd w:id="140"/>
    </w:p>
    <w:p>
      <w:pPr>
        <w:pStyle w:val="89"/>
        <w:pageBreakBefore w:val="0"/>
        <w:widowControl w:val="0"/>
        <w:kinsoku/>
        <w:wordWrap/>
        <w:overflowPunct/>
        <w:autoSpaceDE/>
        <w:autoSpaceDN/>
        <w:bidi w:val="0"/>
        <w:adjustRightInd w:val="0"/>
        <w:spacing w:line="600" w:lineRule="exact"/>
        <w:ind w:right="0" w:rightChars="0"/>
        <w:rPr>
          <w:rFonts w:hint="eastAsia"/>
          <w:highlight w:val="none"/>
          <w:u w:val="single"/>
        </w:rPr>
      </w:pPr>
      <w:r>
        <w:rPr>
          <w:rFonts w:hint="eastAsia"/>
          <w:highlight w:val="none"/>
          <w:u w:val="single"/>
          <w:lang w:val="en-US" w:eastAsia="zh-CN"/>
        </w:rPr>
        <w:t>无</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1" w:name="_Toc7829"/>
      <w:bookmarkStart w:id="142" w:name="_Toc523850215"/>
      <w:bookmarkStart w:id="143" w:name="_Toc15255"/>
      <w:r>
        <w:rPr>
          <w:rFonts w:hint="eastAsia"/>
          <w:highlight w:val="none"/>
        </w:rPr>
        <w:t>测试</w:t>
      </w:r>
      <w:bookmarkEnd w:id="137"/>
      <w:bookmarkEnd w:id="138"/>
      <w:r>
        <w:rPr>
          <w:rFonts w:hint="eastAsia"/>
          <w:highlight w:val="none"/>
        </w:rPr>
        <w:t>及验收</w:t>
      </w:r>
      <w:bookmarkEnd w:id="139"/>
      <w:bookmarkEnd w:id="141"/>
      <w:bookmarkEnd w:id="142"/>
      <w:bookmarkEnd w:id="143"/>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44" w:name="_Toc317236947"/>
      <w:bookmarkStart w:id="145" w:name="_Toc8955"/>
      <w:bookmarkStart w:id="146" w:name="_Toc10509"/>
      <w:bookmarkStart w:id="147" w:name="_Toc523850216"/>
      <w:bookmarkStart w:id="148" w:name="_Toc10997"/>
      <w:bookmarkStart w:id="149" w:name="_Toc271893793"/>
      <w:bookmarkStart w:id="150" w:name="_Toc374"/>
      <w:r>
        <w:rPr>
          <w:rFonts w:hint="eastAsia"/>
          <w:color w:val="auto"/>
          <w:highlight w:val="none"/>
        </w:rPr>
        <w:t>概述</w:t>
      </w:r>
      <w:bookmarkEnd w:id="144"/>
      <w:bookmarkEnd w:id="145"/>
      <w:bookmarkEnd w:id="146"/>
      <w:bookmarkEnd w:id="147"/>
      <w:bookmarkEnd w:id="148"/>
      <w:bookmarkEnd w:id="149"/>
      <w:bookmarkEnd w:id="150"/>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提供的产品应根据招标方同意的程序进行检验和测试，并在投标书中给出参考的测试目的、内容。招标方保留根据</w:t>
      </w:r>
      <w:r>
        <w:rPr>
          <w:rFonts w:hint="eastAsia"/>
          <w:highlight w:val="none"/>
          <w:lang w:eastAsia="zh-CN"/>
        </w:rPr>
        <w:t>中标方</w:t>
      </w:r>
      <w:r>
        <w:rPr>
          <w:rFonts w:hint="eastAsia"/>
          <w:highlight w:val="none"/>
        </w:rPr>
        <w:t>的承诺而监视试验的权利。</w:t>
      </w:r>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提供的产品技术数据和招标方技术规范要求的技术性能时，</w:t>
      </w:r>
      <w:r>
        <w:rPr>
          <w:rFonts w:hint="eastAsia"/>
          <w:highlight w:val="none"/>
          <w:lang w:eastAsia="zh-CN"/>
        </w:rPr>
        <w:t>中标方</w:t>
      </w:r>
      <w:r>
        <w:rPr>
          <w:rFonts w:hint="eastAsia"/>
          <w:highlight w:val="none"/>
        </w:rPr>
        <w:t>应免费为招标方更换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必须协助招标方进行验收，由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1" w:name="_Toc24119"/>
      <w:r>
        <w:rPr>
          <w:rFonts w:hint="eastAsia"/>
          <w:color w:val="auto"/>
          <w:highlight w:val="none"/>
          <w:lang w:eastAsia="zh-CN"/>
        </w:rPr>
        <w:t>到货验收</w:t>
      </w:r>
      <w:bookmarkEnd w:id="151"/>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2" w:name="_Toc32538"/>
      <w:bookmarkStart w:id="153" w:name="_Toc3132"/>
      <w:bookmarkStart w:id="154" w:name="_Toc317236949"/>
      <w:bookmarkStart w:id="155" w:name="_Toc271893796"/>
      <w:bookmarkStart w:id="156" w:name="_Toc17697"/>
      <w:bookmarkStart w:id="157" w:name="_Toc12490"/>
      <w:bookmarkStart w:id="158" w:name="_Toc523850218"/>
      <w:r>
        <w:rPr>
          <w:rFonts w:hint="eastAsia"/>
          <w:highlight w:val="none"/>
          <w:lang w:eastAsia="zh-CN"/>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产品设备齐全，包装完整，经开箱检查后型号及规格与合同设备清单一致，设备加电检测工作正常后，视为到货验收合格。</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9" w:name="_Toc7416"/>
      <w:r>
        <w:rPr>
          <w:rFonts w:hint="eastAsia"/>
          <w:color w:val="auto"/>
          <w:highlight w:val="none"/>
        </w:rPr>
        <w:t>竣工验收</w:t>
      </w:r>
      <w:bookmarkEnd w:id="152"/>
      <w:bookmarkEnd w:id="153"/>
      <w:bookmarkEnd w:id="154"/>
      <w:bookmarkEnd w:id="155"/>
      <w:bookmarkEnd w:id="156"/>
      <w:bookmarkEnd w:id="157"/>
      <w:bookmarkEnd w:id="158"/>
      <w:bookmarkEnd w:id="159"/>
    </w:p>
    <w:p>
      <w:pPr>
        <w:pStyle w:val="87"/>
        <w:pageBreakBefore w:val="0"/>
        <w:widowControl w:val="0"/>
        <w:numPr>
          <w:ilvl w:val="1"/>
          <w:numId w:val="14"/>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免费负责及时处理，但在修复后重新进行试运行</w:t>
      </w:r>
      <w:r>
        <w:rPr>
          <w:rFonts w:hint="eastAsia"/>
          <w:highlight w:val="none"/>
          <w:lang w:eastAsia="zh-CN"/>
        </w:rPr>
        <w:t>。</w:t>
      </w:r>
    </w:p>
    <w:p>
      <w:pPr>
        <w:pStyle w:val="87"/>
        <w:pageBreakBefore w:val="0"/>
        <w:widowControl w:val="0"/>
        <w:numPr>
          <w:ilvl w:val="1"/>
          <w:numId w:val="14"/>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提交试运行报告及测试报告后，</w:t>
      </w:r>
      <w:r>
        <w:rPr>
          <w:rFonts w:hint="eastAsia" w:ascii="宋体" w:hAnsi="宋体"/>
          <w:highlight w:val="none"/>
        </w:rPr>
        <w:t>申请竣工验收</w:t>
      </w:r>
      <w:r>
        <w:rPr>
          <w:rFonts w:hint="eastAsia"/>
          <w:highlight w:val="none"/>
        </w:rPr>
        <w:t>。</w:t>
      </w:r>
    </w:p>
    <w:p>
      <w:pPr>
        <w:pStyle w:val="87"/>
        <w:pageBreakBefore w:val="0"/>
        <w:widowControl w:val="0"/>
        <w:numPr>
          <w:ilvl w:val="1"/>
          <w:numId w:val="14"/>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lang w:eastAsia="zh-CN"/>
        </w:rPr>
        <w:t>自招标方、中标方双方签署竣工验收报告之日起，合同产品进入质保期</w:t>
      </w:r>
      <w:r>
        <w:rPr>
          <w:rFonts w:hint="eastAsia"/>
          <w:highlight w:val="none"/>
          <w:lang w:val="en-US" w:eastAsia="zh-CN"/>
        </w:rPr>
        <w:t>。</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0" w:name="_Toc330"/>
      <w:r>
        <w:rPr>
          <w:rFonts w:hint="eastAsia"/>
          <w:highlight w:val="none"/>
          <w:lang w:val="en-US" w:eastAsia="zh-CN"/>
        </w:rPr>
        <w:t>结算及归档</w:t>
      </w:r>
      <w:bookmarkEnd w:id="160"/>
    </w:p>
    <w:p>
      <w:pPr>
        <w:pStyle w:val="8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竣工验收后，中标方须配合招标方按项目建设相关规定在</w:t>
      </w:r>
      <w:r>
        <w:rPr>
          <w:rFonts w:hint="eastAsia" w:cs="宋体"/>
          <w:kern w:val="0"/>
          <w:highlight w:val="none"/>
          <w:lang w:val="en-US" w:eastAsia="zh-CN"/>
        </w:rPr>
        <w:t>25</w:t>
      </w:r>
      <w:r>
        <w:rPr>
          <w:rFonts w:hint="eastAsia" w:hAnsi="Times New Roman" w:eastAsia="宋体" w:cs="宋体"/>
          <w:kern w:val="0"/>
          <w:highlight w:val="none"/>
          <w:lang w:val="en-US" w:eastAsia="zh-CN"/>
        </w:rPr>
        <w:t>天内完成合同结算工作，按档案归档相关规定在45天内完成归档工作。</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1" w:name="_Toc23748"/>
      <w:r>
        <w:rPr>
          <w:rFonts w:hint="eastAsia"/>
          <w:highlight w:val="none"/>
          <w:lang w:val="en-US" w:eastAsia="zh-CN"/>
        </w:rPr>
        <w:t>项目考核</w:t>
      </w:r>
      <w:bookmarkEnd w:id="161"/>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rPr>
        <w:t>海南电</w:t>
      </w:r>
      <w:r>
        <w:rPr>
          <w:rFonts w:hint="eastAsia" w:cs="宋体"/>
          <w:kern w:val="0"/>
          <w:highlight w:val="none"/>
        </w:rPr>
        <w:t>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60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序号</w:t>
            </w:r>
          </w:p>
        </w:tc>
        <w:tc>
          <w:tcPr>
            <w:tcW w:w="3600"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考核点</w:t>
            </w:r>
          </w:p>
        </w:tc>
        <w:tc>
          <w:tcPr>
            <w:tcW w:w="4339" w:type="dxa"/>
            <w:noWrap w:val="0"/>
            <w:vAlign w:val="center"/>
          </w:tcPr>
          <w:p>
            <w:pPr>
              <w:spacing w:line="600" w:lineRule="exact"/>
              <w:ind w:firstLine="482" w:firstLineChars="200"/>
              <w:jc w:val="center"/>
              <w:rPr>
                <w:sz w:val="24"/>
                <w:szCs w:val="24"/>
                <w:highlight w:val="none"/>
                <w:vertAlign w:val="baseline"/>
              </w:rPr>
            </w:pPr>
            <w:r>
              <w:rPr>
                <w:rFonts w:hint="eastAsia" w:hAnsi="宋体"/>
                <w:b/>
                <w:bCs/>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1</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信息安全责任事件</w:t>
            </w:r>
          </w:p>
        </w:tc>
        <w:tc>
          <w:tcPr>
            <w:tcW w:w="4339" w:type="dxa"/>
            <w:noWrap w:val="0"/>
            <w:vAlign w:val="center"/>
          </w:tcPr>
          <w:p>
            <w:pPr>
              <w:spacing w:line="600" w:lineRule="exact"/>
              <w:jc w:val="left"/>
              <w:rPr>
                <w:rFonts w:hAnsi="宋体"/>
                <w:sz w:val="24"/>
                <w:szCs w:val="24"/>
                <w:highlight w:val="none"/>
              </w:rPr>
            </w:pPr>
            <w:r>
              <w:rPr>
                <w:rFonts w:hint="eastAsia" w:hAnsi="宋体"/>
                <w:sz w:val="24"/>
                <w:szCs w:val="24"/>
                <w:highlight w:val="none"/>
              </w:rPr>
              <w:t>每通报1起有责任的一级信息安全事件，考核金额为</w:t>
            </w:r>
            <w:r>
              <w:rPr>
                <w:rFonts w:hAnsi="宋体"/>
                <w:sz w:val="24"/>
                <w:szCs w:val="24"/>
                <w:highlight w:val="none"/>
              </w:rPr>
              <w:t>50</w:t>
            </w:r>
            <w:r>
              <w:rPr>
                <w:rFonts w:hint="eastAsia" w:hAnsi="宋体"/>
                <w:sz w:val="24"/>
                <w:szCs w:val="24"/>
                <w:highlight w:val="none"/>
              </w:rPr>
              <w:t>%合同款</w:t>
            </w:r>
          </w:p>
          <w:p>
            <w:pPr>
              <w:spacing w:line="600" w:lineRule="exact"/>
              <w:jc w:val="left"/>
              <w:rPr>
                <w:rFonts w:hAnsi="宋体"/>
                <w:sz w:val="24"/>
                <w:szCs w:val="24"/>
                <w:highlight w:val="none"/>
              </w:rPr>
            </w:pPr>
            <w:r>
              <w:rPr>
                <w:rFonts w:hint="eastAsia" w:hAnsi="宋体"/>
                <w:sz w:val="24"/>
                <w:szCs w:val="24"/>
                <w:highlight w:val="none"/>
              </w:rPr>
              <w:t>每通报1起有责任的二级信息安全事件，考核金额为40%合同款</w:t>
            </w:r>
          </w:p>
          <w:p>
            <w:pPr>
              <w:spacing w:line="600" w:lineRule="exact"/>
              <w:jc w:val="left"/>
              <w:rPr>
                <w:rFonts w:hAnsi="宋体"/>
                <w:sz w:val="24"/>
                <w:szCs w:val="24"/>
                <w:highlight w:val="none"/>
              </w:rPr>
            </w:pPr>
            <w:r>
              <w:rPr>
                <w:rFonts w:hint="eastAsia" w:hAnsi="宋体"/>
                <w:sz w:val="24"/>
                <w:szCs w:val="24"/>
                <w:highlight w:val="none"/>
              </w:rPr>
              <w:t>每通报1起有责任的三级信息安全事件，考核金额为30%合同款</w:t>
            </w:r>
          </w:p>
          <w:p>
            <w:pPr>
              <w:spacing w:line="600" w:lineRule="exact"/>
              <w:jc w:val="left"/>
              <w:rPr>
                <w:sz w:val="24"/>
                <w:szCs w:val="24"/>
                <w:highlight w:val="none"/>
                <w:vertAlign w:val="baseline"/>
              </w:rPr>
            </w:pPr>
            <w:r>
              <w:rPr>
                <w:rFonts w:hint="eastAsia" w:hAnsi="宋体"/>
                <w:sz w:val="24"/>
                <w:szCs w:val="24"/>
                <w:highlight w:val="none"/>
              </w:rPr>
              <w:t>每通报1起有责任的四级信息安全事件，考核金额为20%合同款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2</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里程碑节点滞后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因投标方原因里程碑滞后，每通报1次，扣除0.2%合同款，通报包括但不限于数字化工作简报、项目简报、公函等形式。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3</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未按照方案提交交付物或交付质量不高（如验收不通过、成果评审未通过等）</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4</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工作完成质量不高或工作滞后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5</w:t>
            </w:r>
          </w:p>
        </w:tc>
        <w:tc>
          <w:tcPr>
            <w:tcW w:w="3600" w:type="dxa"/>
            <w:noWrap w:val="0"/>
            <w:vAlign w:val="center"/>
          </w:tcPr>
          <w:p>
            <w:pPr>
              <w:spacing w:line="600" w:lineRule="exact"/>
              <w:jc w:val="left"/>
              <w:rPr>
                <w:sz w:val="24"/>
                <w:szCs w:val="24"/>
                <w:highlight w:val="none"/>
              </w:rPr>
            </w:pPr>
            <w:r>
              <w:rPr>
                <w:rFonts w:hint="eastAsia"/>
                <w:sz w:val="24"/>
                <w:szCs w:val="24"/>
                <w:highlight w:val="none"/>
              </w:rPr>
              <w:t>1）工作失误</w:t>
            </w:r>
          </w:p>
          <w:p>
            <w:pPr>
              <w:spacing w:line="600" w:lineRule="exact"/>
              <w:jc w:val="left"/>
              <w:rPr>
                <w:sz w:val="24"/>
                <w:szCs w:val="24"/>
                <w:highlight w:val="none"/>
              </w:rPr>
            </w:pPr>
            <w:r>
              <w:rPr>
                <w:rFonts w:hint="eastAsia"/>
                <w:sz w:val="24"/>
                <w:szCs w:val="24"/>
                <w:highlight w:val="none"/>
              </w:rPr>
              <w:t>2）操作违规，存在无票操作，擅自扩大工作范围等违纪行为</w:t>
            </w:r>
          </w:p>
          <w:p>
            <w:pPr>
              <w:spacing w:line="600" w:lineRule="exact"/>
              <w:jc w:val="left"/>
              <w:rPr>
                <w:sz w:val="24"/>
                <w:szCs w:val="24"/>
                <w:highlight w:val="none"/>
                <w:vertAlign w:val="baseline"/>
              </w:rPr>
            </w:pPr>
            <w:r>
              <w:rPr>
                <w:rFonts w:hint="eastAsia"/>
                <w:sz w:val="24"/>
                <w:szCs w:val="24"/>
                <w:highlight w:val="none"/>
              </w:rPr>
              <w:t>3）不遵守招标方纪律要求</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每通报1次，考核金额为1-5%合同款。造成重大影响的，酌情加重考核。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6</w:t>
            </w:r>
          </w:p>
        </w:tc>
        <w:tc>
          <w:tcPr>
            <w:tcW w:w="3600" w:type="dxa"/>
            <w:noWrap w:val="0"/>
            <w:vAlign w:val="center"/>
          </w:tcPr>
          <w:p>
            <w:pPr>
              <w:spacing w:line="600" w:lineRule="exact"/>
              <w:jc w:val="left"/>
              <w:rPr>
                <w:sz w:val="24"/>
                <w:szCs w:val="24"/>
                <w:highlight w:val="none"/>
                <w:vertAlign w:val="baseline"/>
              </w:rPr>
            </w:pPr>
            <w:r>
              <w:rPr>
                <w:rFonts w:hint="eastAsia"/>
                <w:sz w:val="24"/>
                <w:szCs w:val="24"/>
                <w:highlight w:val="none"/>
              </w:rPr>
              <w:t>服务质量不高</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项目结算时，组织数字化管理部门、业务部门和建设单位对投标方服务质量进行评价，若得分向上取整后小于90分（满分为100分），每减1分扣除合同款0.0</w:t>
            </w:r>
            <w:r>
              <w:rPr>
                <w:rFonts w:hint="eastAsia" w:hAnsi="宋体"/>
                <w:sz w:val="24"/>
                <w:szCs w:val="24"/>
                <w:highlight w:val="none"/>
                <w:lang w:val="en-US" w:eastAsia="zh-CN"/>
              </w:rPr>
              <w:t>5</w:t>
            </w:r>
            <w:r>
              <w:rPr>
                <w:rFonts w:hint="eastAsia" w:hAnsi="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7</w:t>
            </w:r>
          </w:p>
        </w:tc>
        <w:tc>
          <w:tcPr>
            <w:tcW w:w="3600" w:type="dxa"/>
            <w:noWrap w:val="0"/>
            <w:vAlign w:val="center"/>
          </w:tcPr>
          <w:p>
            <w:pPr>
              <w:spacing w:line="600" w:lineRule="exact"/>
              <w:jc w:val="left"/>
              <w:rPr>
                <w:rFonts w:hint="eastAsia"/>
                <w:sz w:val="24"/>
                <w:szCs w:val="24"/>
                <w:highlight w:val="none"/>
              </w:rPr>
            </w:pPr>
            <w:r>
              <w:rPr>
                <w:rFonts w:hint="eastAsia"/>
                <w:sz w:val="24"/>
                <w:szCs w:val="24"/>
                <w:highlight w:val="none"/>
              </w:rPr>
              <w:t>1）中标方到场人数不够</w:t>
            </w:r>
          </w:p>
          <w:p>
            <w:pPr>
              <w:pStyle w:val="17"/>
              <w:rPr>
                <w:rFonts w:hint="eastAsia"/>
                <w:sz w:val="24"/>
                <w:szCs w:val="24"/>
                <w:highlight w:val="none"/>
              </w:rPr>
            </w:pPr>
            <w:r>
              <w:rPr>
                <w:rFonts w:hint="eastAsia"/>
                <w:sz w:val="24"/>
                <w:szCs w:val="24"/>
                <w:highlight w:val="none"/>
              </w:rPr>
              <w:t>2）中标方未按照要求配置专职人员</w:t>
            </w:r>
          </w:p>
          <w:p>
            <w:pPr>
              <w:pStyle w:val="17"/>
              <w:rPr>
                <w:sz w:val="24"/>
                <w:szCs w:val="24"/>
                <w:highlight w:val="none"/>
              </w:rPr>
            </w:pPr>
            <w:r>
              <w:rPr>
                <w:rFonts w:hint="eastAsia"/>
                <w:sz w:val="24"/>
                <w:szCs w:val="24"/>
                <w:highlight w:val="none"/>
              </w:rPr>
              <w:t>3）</w:t>
            </w:r>
            <w:r>
              <w:rPr>
                <w:rFonts w:hint="eastAsia" w:hAnsi="Times New Roman" w:eastAsia="宋体" w:cs="Times New Roman"/>
                <w:sz w:val="24"/>
                <w:szCs w:val="24"/>
                <w:highlight w:val="none"/>
              </w:rPr>
              <w:t>中标方未经招标方书面同意</w:t>
            </w:r>
            <w:r>
              <w:rPr>
                <w:rFonts w:hint="eastAsia" w:cs="Times New Roman"/>
                <w:sz w:val="24"/>
                <w:szCs w:val="24"/>
                <w:highlight w:val="none"/>
                <w:lang w:eastAsia="zh-CN"/>
              </w:rPr>
              <w:t>擅自</w:t>
            </w:r>
            <w:r>
              <w:rPr>
                <w:rFonts w:hint="eastAsia" w:hAnsi="Times New Roman" w:eastAsia="宋体" w:cs="Times New Roman"/>
                <w:sz w:val="24"/>
                <w:szCs w:val="24"/>
                <w:highlight w:val="none"/>
              </w:rPr>
              <w:t>更换</w:t>
            </w:r>
            <w:r>
              <w:rPr>
                <w:rFonts w:hint="eastAsia" w:hAnsi="Times New Roman" w:eastAsia="宋体" w:cs="Times New Roman"/>
                <w:sz w:val="24"/>
                <w:szCs w:val="24"/>
                <w:highlight w:val="none"/>
                <w:lang w:eastAsia="zh-CN"/>
              </w:rPr>
              <w:t>项目经理或</w:t>
            </w:r>
            <w:r>
              <w:rPr>
                <w:rFonts w:hint="eastAsia" w:hAnsi="Times New Roman" w:eastAsia="宋体" w:cs="Times New Roman"/>
                <w:sz w:val="24"/>
                <w:szCs w:val="24"/>
                <w:highlight w:val="none"/>
              </w:rPr>
              <w:t>项目组人员</w:t>
            </w:r>
          </w:p>
          <w:p>
            <w:pPr>
              <w:spacing w:line="600" w:lineRule="exact"/>
              <w:jc w:val="left"/>
              <w:rPr>
                <w:sz w:val="24"/>
                <w:szCs w:val="24"/>
                <w:highlight w:val="none"/>
                <w:vertAlign w:val="baseline"/>
              </w:rPr>
            </w:pPr>
            <w:r>
              <w:rPr>
                <w:rFonts w:hint="eastAsia"/>
                <w:sz w:val="24"/>
                <w:szCs w:val="24"/>
                <w:highlight w:val="none"/>
              </w:rPr>
              <w:t>4）中标方人员资质不合</w:t>
            </w:r>
          </w:p>
        </w:tc>
        <w:tc>
          <w:tcPr>
            <w:tcW w:w="4339" w:type="dxa"/>
            <w:noWrap w:val="0"/>
            <w:vAlign w:val="center"/>
          </w:tcPr>
          <w:p>
            <w:pPr>
              <w:spacing w:line="600" w:lineRule="exact"/>
              <w:jc w:val="left"/>
              <w:rPr>
                <w:sz w:val="24"/>
                <w:szCs w:val="24"/>
                <w:highlight w:val="none"/>
                <w:vertAlign w:val="baseline"/>
              </w:rPr>
            </w:pPr>
            <w:r>
              <w:rPr>
                <w:rFonts w:hint="eastAsia"/>
                <w:sz w:val="24"/>
                <w:szCs w:val="24"/>
                <w:highlight w:val="none"/>
              </w:rPr>
              <w:t>每通报或发现1人次，考核金额为2%合同款</w:t>
            </w:r>
          </w:p>
        </w:tc>
      </w:tr>
    </w:tbl>
    <w:p>
      <w:pPr>
        <w:rPr>
          <w:rFonts w:hint="default"/>
          <w:highlight w:val="none"/>
          <w:lang w:val="en-US" w:eastAsia="zh-CN"/>
        </w:rPr>
      </w:pPr>
    </w:p>
    <w:sectPr>
      <w:headerReference r:id="rId11" w:type="default"/>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5B621A86"/>
    <w:multiLevelType w:val="multilevel"/>
    <w:tmpl w:val="5B621A86"/>
    <w:lvl w:ilvl="0" w:tentative="0">
      <w:start w:val="1"/>
      <w:numFmt w:val="bullet"/>
      <w:pStyle w:val="43"/>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9">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0">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6883480C"/>
    <w:multiLevelType w:val="multilevel"/>
    <w:tmpl w:val="6883480C"/>
    <w:lvl w:ilvl="0" w:tentative="0">
      <w:start w:val="1"/>
      <w:numFmt w:val="decimal"/>
      <w:pStyle w:val="58"/>
      <w:lvlText w:val="%1)"/>
      <w:lvlJc w:val="left"/>
      <w:pPr>
        <w:tabs>
          <w:tab w:val="left" w:pos="839"/>
        </w:tabs>
        <w:ind w:left="0" w:firstLine="420"/>
      </w:pPr>
      <w:rPr>
        <w:rFonts w:hint="eastAsia"/>
      </w:rPr>
    </w:lvl>
    <w:lvl w:ilvl="1" w:tentative="0">
      <w:start w:val="1"/>
      <w:numFmt w:val="lowerLetter"/>
      <w:pStyle w:val="59"/>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13">
    <w:nsid w:val="7AE125A0"/>
    <w:multiLevelType w:val="singleLevel"/>
    <w:tmpl w:val="7AE125A0"/>
    <w:lvl w:ilvl="0" w:tentative="0">
      <w:start w:val="1"/>
      <w:numFmt w:val="decimal"/>
      <w:suff w:val="nothing"/>
      <w:lvlText w:val="%1、"/>
      <w:lvlJc w:val="left"/>
    </w:lvl>
  </w:abstractNum>
  <w:num w:numId="1">
    <w:abstractNumId w:val="7"/>
  </w:num>
  <w:num w:numId="2">
    <w:abstractNumId w:val="8"/>
  </w:num>
  <w:num w:numId="3">
    <w:abstractNumId w:val="12"/>
  </w:num>
  <w:num w:numId="4">
    <w:abstractNumId w:val="0"/>
  </w:num>
  <w:num w:numId="5">
    <w:abstractNumId w:val="5"/>
  </w:num>
  <w:num w:numId="6">
    <w:abstractNumId w:val="6"/>
  </w:num>
  <w:num w:numId="7">
    <w:abstractNumId w:val="4"/>
  </w:num>
  <w:num w:numId="8">
    <w:abstractNumId w:val="1"/>
  </w:num>
  <w:num w:numId="9">
    <w:abstractNumId w:val="9"/>
  </w:num>
  <w:num w:numId="10">
    <w:abstractNumId w:val="3"/>
  </w:num>
  <w:num w:numId="11">
    <w:abstractNumId w:val="10"/>
  </w:num>
  <w:num w:numId="12">
    <w:abstractNumId w:val="13"/>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336D"/>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671C4E"/>
    <w:rsid w:val="01BB71BD"/>
    <w:rsid w:val="01BD23EE"/>
    <w:rsid w:val="01DA0B48"/>
    <w:rsid w:val="01E22C9D"/>
    <w:rsid w:val="01FF65D1"/>
    <w:rsid w:val="0240705E"/>
    <w:rsid w:val="024625B0"/>
    <w:rsid w:val="02E121AF"/>
    <w:rsid w:val="02E70D76"/>
    <w:rsid w:val="02F02C73"/>
    <w:rsid w:val="03020317"/>
    <w:rsid w:val="034D1A82"/>
    <w:rsid w:val="036B733D"/>
    <w:rsid w:val="036D6AC2"/>
    <w:rsid w:val="03B40D23"/>
    <w:rsid w:val="03D00841"/>
    <w:rsid w:val="0422662D"/>
    <w:rsid w:val="04305996"/>
    <w:rsid w:val="04346599"/>
    <w:rsid w:val="0493699D"/>
    <w:rsid w:val="04D618FE"/>
    <w:rsid w:val="05044D34"/>
    <w:rsid w:val="0522507E"/>
    <w:rsid w:val="0551513B"/>
    <w:rsid w:val="059A1552"/>
    <w:rsid w:val="059C0DCC"/>
    <w:rsid w:val="05B57B80"/>
    <w:rsid w:val="05C22BB5"/>
    <w:rsid w:val="05F85B3D"/>
    <w:rsid w:val="0634632E"/>
    <w:rsid w:val="063D77F5"/>
    <w:rsid w:val="064A0C19"/>
    <w:rsid w:val="065B7E9B"/>
    <w:rsid w:val="066E2377"/>
    <w:rsid w:val="067374D5"/>
    <w:rsid w:val="06AA4553"/>
    <w:rsid w:val="06ED323C"/>
    <w:rsid w:val="06F86D73"/>
    <w:rsid w:val="07435FE8"/>
    <w:rsid w:val="074D4D6C"/>
    <w:rsid w:val="07690625"/>
    <w:rsid w:val="080815BA"/>
    <w:rsid w:val="083644EB"/>
    <w:rsid w:val="08493CEC"/>
    <w:rsid w:val="08571FAF"/>
    <w:rsid w:val="08D625AD"/>
    <w:rsid w:val="08E44A3F"/>
    <w:rsid w:val="08E95CA9"/>
    <w:rsid w:val="091E5A36"/>
    <w:rsid w:val="09230B2E"/>
    <w:rsid w:val="0971724B"/>
    <w:rsid w:val="09857ADC"/>
    <w:rsid w:val="098A1D74"/>
    <w:rsid w:val="098D09FF"/>
    <w:rsid w:val="09C30B86"/>
    <w:rsid w:val="09DE3994"/>
    <w:rsid w:val="0A0E4349"/>
    <w:rsid w:val="0A141330"/>
    <w:rsid w:val="0A39301B"/>
    <w:rsid w:val="0A602A39"/>
    <w:rsid w:val="0ADA14FA"/>
    <w:rsid w:val="0BAE374A"/>
    <w:rsid w:val="0BB863E7"/>
    <w:rsid w:val="0BC65E11"/>
    <w:rsid w:val="0BFA57C9"/>
    <w:rsid w:val="0C4241C7"/>
    <w:rsid w:val="0C467A48"/>
    <w:rsid w:val="0C540323"/>
    <w:rsid w:val="0C575BA7"/>
    <w:rsid w:val="0C7926B1"/>
    <w:rsid w:val="0CC24B12"/>
    <w:rsid w:val="0CCB0197"/>
    <w:rsid w:val="0CD034A3"/>
    <w:rsid w:val="0D1C2AFA"/>
    <w:rsid w:val="0D1C7694"/>
    <w:rsid w:val="0D20492F"/>
    <w:rsid w:val="0D5F0EDB"/>
    <w:rsid w:val="0DB227D4"/>
    <w:rsid w:val="0DB278FD"/>
    <w:rsid w:val="0E132E9A"/>
    <w:rsid w:val="0E1834C1"/>
    <w:rsid w:val="0E1A3847"/>
    <w:rsid w:val="0E2B0985"/>
    <w:rsid w:val="0E3C58D5"/>
    <w:rsid w:val="0E430CE5"/>
    <w:rsid w:val="0E5B5169"/>
    <w:rsid w:val="0EAC1B24"/>
    <w:rsid w:val="0EB93C3D"/>
    <w:rsid w:val="0ED10120"/>
    <w:rsid w:val="0F2A6A99"/>
    <w:rsid w:val="0F311B96"/>
    <w:rsid w:val="0F4D47A1"/>
    <w:rsid w:val="0F693E0D"/>
    <w:rsid w:val="0F8924A9"/>
    <w:rsid w:val="0F8F7DCE"/>
    <w:rsid w:val="0FBF163F"/>
    <w:rsid w:val="0FCC0F53"/>
    <w:rsid w:val="0FD4086B"/>
    <w:rsid w:val="0FE55519"/>
    <w:rsid w:val="0FF869E5"/>
    <w:rsid w:val="100F30C6"/>
    <w:rsid w:val="10492E3A"/>
    <w:rsid w:val="10524E78"/>
    <w:rsid w:val="10A20886"/>
    <w:rsid w:val="10B6257F"/>
    <w:rsid w:val="10D02FB0"/>
    <w:rsid w:val="10FA5354"/>
    <w:rsid w:val="1179646D"/>
    <w:rsid w:val="11AC5CCD"/>
    <w:rsid w:val="11B252F5"/>
    <w:rsid w:val="11CA3F82"/>
    <w:rsid w:val="11E043BF"/>
    <w:rsid w:val="12413B02"/>
    <w:rsid w:val="1260623E"/>
    <w:rsid w:val="127141F0"/>
    <w:rsid w:val="12853ADC"/>
    <w:rsid w:val="12B046B7"/>
    <w:rsid w:val="12B94662"/>
    <w:rsid w:val="12F85AEB"/>
    <w:rsid w:val="132B00B1"/>
    <w:rsid w:val="137E1C1B"/>
    <w:rsid w:val="138F65AB"/>
    <w:rsid w:val="13967256"/>
    <w:rsid w:val="13C3411C"/>
    <w:rsid w:val="13F7629C"/>
    <w:rsid w:val="13F9306F"/>
    <w:rsid w:val="141D61A5"/>
    <w:rsid w:val="14461693"/>
    <w:rsid w:val="144D21E5"/>
    <w:rsid w:val="14A311FF"/>
    <w:rsid w:val="14B81AB4"/>
    <w:rsid w:val="14C22F60"/>
    <w:rsid w:val="14C72C92"/>
    <w:rsid w:val="154137DB"/>
    <w:rsid w:val="155D20CA"/>
    <w:rsid w:val="15807BD8"/>
    <w:rsid w:val="15BD7CC2"/>
    <w:rsid w:val="15BF639B"/>
    <w:rsid w:val="1640757D"/>
    <w:rsid w:val="16435C8A"/>
    <w:rsid w:val="1646245E"/>
    <w:rsid w:val="16DA3CE8"/>
    <w:rsid w:val="175361C0"/>
    <w:rsid w:val="176F1A4E"/>
    <w:rsid w:val="17816282"/>
    <w:rsid w:val="17902301"/>
    <w:rsid w:val="17B00001"/>
    <w:rsid w:val="17DE7F9C"/>
    <w:rsid w:val="18216F40"/>
    <w:rsid w:val="18505EFA"/>
    <w:rsid w:val="18744007"/>
    <w:rsid w:val="18835BFE"/>
    <w:rsid w:val="193C2959"/>
    <w:rsid w:val="19A21095"/>
    <w:rsid w:val="19B73355"/>
    <w:rsid w:val="19CF55EE"/>
    <w:rsid w:val="19FA05D8"/>
    <w:rsid w:val="1A012EEA"/>
    <w:rsid w:val="1A113E67"/>
    <w:rsid w:val="1A274EB5"/>
    <w:rsid w:val="1AFE1D3D"/>
    <w:rsid w:val="1B0B5BB2"/>
    <w:rsid w:val="1B195C38"/>
    <w:rsid w:val="1B475CEB"/>
    <w:rsid w:val="1B4B46D8"/>
    <w:rsid w:val="1B6B68B7"/>
    <w:rsid w:val="1B736034"/>
    <w:rsid w:val="1BB164A2"/>
    <w:rsid w:val="1BBA6460"/>
    <w:rsid w:val="1BBD1CBD"/>
    <w:rsid w:val="1BE27B70"/>
    <w:rsid w:val="1C306445"/>
    <w:rsid w:val="1C6728EE"/>
    <w:rsid w:val="1C7477A2"/>
    <w:rsid w:val="1C7F277C"/>
    <w:rsid w:val="1CDF07BC"/>
    <w:rsid w:val="1D154EB0"/>
    <w:rsid w:val="1D63026E"/>
    <w:rsid w:val="1D8E1856"/>
    <w:rsid w:val="1D913947"/>
    <w:rsid w:val="1DC77356"/>
    <w:rsid w:val="1E060761"/>
    <w:rsid w:val="1E32497E"/>
    <w:rsid w:val="1ED91699"/>
    <w:rsid w:val="1F1915B1"/>
    <w:rsid w:val="1F8E0C6E"/>
    <w:rsid w:val="1F9954E9"/>
    <w:rsid w:val="1FC1175E"/>
    <w:rsid w:val="2007768E"/>
    <w:rsid w:val="200816B8"/>
    <w:rsid w:val="200F23E0"/>
    <w:rsid w:val="201541EB"/>
    <w:rsid w:val="201D3653"/>
    <w:rsid w:val="203F0CAA"/>
    <w:rsid w:val="20636CBF"/>
    <w:rsid w:val="207544E1"/>
    <w:rsid w:val="20A61CF0"/>
    <w:rsid w:val="21097572"/>
    <w:rsid w:val="21451656"/>
    <w:rsid w:val="217D202E"/>
    <w:rsid w:val="21E96D34"/>
    <w:rsid w:val="21F21D8A"/>
    <w:rsid w:val="2218559E"/>
    <w:rsid w:val="222E1ACF"/>
    <w:rsid w:val="2272285F"/>
    <w:rsid w:val="22804C96"/>
    <w:rsid w:val="22D16D29"/>
    <w:rsid w:val="22E32D4D"/>
    <w:rsid w:val="22F61413"/>
    <w:rsid w:val="23AC3AFD"/>
    <w:rsid w:val="23CE666F"/>
    <w:rsid w:val="23EC39AF"/>
    <w:rsid w:val="24195A89"/>
    <w:rsid w:val="245100DF"/>
    <w:rsid w:val="245E5405"/>
    <w:rsid w:val="246F263D"/>
    <w:rsid w:val="246F534D"/>
    <w:rsid w:val="247B337E"/>
    <w:rsid w:val="253E439A"/>
    <w:rsid w:val="2540102A"/>
    <w:rsid w:val="25D05E49"/>
    <w:rsid w:val="25DC25E9"/>
    <w:rsid w:val="26175C46"/>
    <w:rsid w:val="262B30DA"/>
    <w:rsid w:val="26C93DB0"/>
    <w:rsid w:val="26EC2B1D"/>
    <w:rsid w:val="27354089"/>
    <w:rsid w:val="273D24A7"/>
    <w:rsid w:val="27481E81"/>
    <w:rsid w:val="27866227"/>
    <w:rsid w:val="27B0283F"/>
    <w:rsid w:val="27D42FA7"/>
    <w:rsid w:val="27DC4A42"/>
    <w:rsid w:val="27FA31EE"/>
    <w:rsid w:val="280C6A98"/>
    <w:rsid w:val="28221788"/>
    <w:rsid w:val="28287B04"/>
    <w:rsid w:val="2848292F"/>
    <w:rsid w:val="2856697C"/>
    <w:rsid w:val="286258C1"/>
    <w:rsid w:val="28B568D5"/>
    <w:rsid w:val="28C901C4"/>
    <w:rsid w:val="28CB19EB"/>
    <w:rsid w:val="28D27124"/>
    <w:rsid w:val="28FC339E"/>
    <w:rsid w:val="29684C6F"/>
    <w:rsid w:val="29922A2C"/>
    <w:rsid w:val="29A15300"/>
    <w:rsid w:val="29C537FA"/>
    <w:rsid w:val="29D136C4"/>
    <w:rsid w:val="29F341A6"/>
    <w:rsid w:val="2A00442A"/>
    <w:rsid w:val="2A0A61FB"/>
    <w:rsid w:val="2A1016C6"/>
    <w:rsid w:val="2A54408F"/>
    <w:rsid w:val="2A673735"/>
    <w:rsid w:val="2A996797"/>
    <w:rsid w:val="2AB53CDC"/>
    <w:rsid w:val="2ABF0E41"/>
    <w:rsid w:val="2AC301CE"/>
    <w:rsid w:val="2AD07376"/>
    <w:rsid w:val="2AD87375"/>
    <w:rsid w:val="2AE3030C"/>
    <w:rsid w:val="2B07191F"/>
    <w:rsid w:val="2B107449"/>
    <w:rsid w:val="2B226E40"/>
    <w:rsid w:val="2B4A4649"/>
    <w:rsid w:val="2C154C0C"/>
    <w:rsid w:val="2C2B1074"/>
    <w:rsid w:val="2C2E3979"/>
    <w:rsid w:val="2C62300F"/>
    <w:rsid w:val="2C7B7C5B"/>
    <w:rsid w:val="2CD35D4A"/>
    <w:rsid w:val="2CDD6F8C"/>
    <w:rsid w:val="2CF640B7"/>
    <w:rsid w:val="2D325F77"/>
    <w:rsid w:val="2D4135F6"/>
    <w:rsid w:val="2D6B1CB2"/>
    <w:rsid w:val="2D9A7B1B"/>
    <w:rsid w:val="2DC41FF5"/>
    <w:rsid w:val="2E156F69"/>
    <w:rsid w:val="2E3E255E"/>
    <w:rsid w:val="2E4D11FE"/>
    <w:rsid w:val="2E8F40C4"/>
    <w:rsid w:val="2F2416B0"/>
    <w:rsid w:val="2F407A4B"/>
    <w:rsid w:val="2F706E7D"/>
    <w:rsid w:val="2F7232DD"/>
    <w:rsid w:val="30036FF6"/>
    <w:rsid w:val="30910910"/>
    <w:rsid w:val="30F75133"/>
    <w:rsid w:val="319A0B20"/>
    <w:rsid w:val="31EA7553"/>
    <w:rsid w:val="322644EF"/>
    <w:rsid w:val="322E389B"/>
    <w:rsid w:val="325F1090"/>
    <w:rsid w:val="329A29B3"/>
    <w:rsid w:val="333A3638"/>
    <w:rsid w:val="337E5948"/>
    <w:rsid w:val="33A74D35"/>
    <w:rsid w:val="33B50017"/>
    <w:rsid w:val="33C05244"/>
    <w:rsid w:val="33E24F86"/>
    <w:rsid w:val="34243940"/>
    <w:rsid w:val="346259EE"/>
    <w:rsid w:val="346642FE"/>
    <w:rsid w:val="346C1EAB"/>
    <w:rsid w:val="348712FF"/>
    <w:rsid w:val="34C77D11"/>
    <w:rsid w:val="34EE15EE"/>
    <w:rsid w:val="350641C9"/>
    <w:rsid w:val="351D2DF3"/>
    <w:rsid w:val="352970FA"/>
    <w:rsid w:val="355066CA"/>
    <w:rsid w:val="358E15F4"/>
    <w:rsid w:val="35F806E5"/>
    <w:rsid w:val="36107489"/>
    <w:rsid w:val="3668091F"/>
    <w:rsid w:val="369B76D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1D55FB"/>
    <w:rsid w:val="39A73CF9"/>
    <w:rsid w:val="39A83240"/>
    <w:rsid w:val="39B04F29"/>
    <w:rsid w:val="39C93F9E"/>
    <w:rsid w:val="3A0347B8"/>
    <w:rsid w:val="3A3B3A70"/>
    <w:rsid w:val="3A6901A6"/>
    <w:rsid w:val="3A7167A8"/>
    <w:rsid w:val="3B1C0828"/>
    <w:rsid w:val="3B2517EA"/>
    <w:rsid w:val="3B5A30DF"/>
    <w:rsid w:val="3B6E76FC"/>
    <w:rsid w:val="3B6F3168"/>
    <w:rsid w:val="3B6F72B9"/>
    <w:rsid w:val="3B711BBC"/>
    <w:rsid w:val="3B761C1F"/>
    <w:rsid w:val="3B766EC2"/>
    <w:rsid w:val="3BEA2045"/>
    <w:rsid w:val="3C0910A9"/>
    <w:rsid w:val="3C0C1625"/>
    <w:rsid w:val="3C0F01FD"/>
    <w:rsid w:val="3C201B3C"/>
    <w:rsid w:val="3C3C1885"/>
    <w:rsid w:val="3C433967"/>
    <w:rsid w:val="3C9F4BF8"/>
    <w:rsid w:val="3CAF17AD"/>
    <w:rsid w:val="3CB74069"/>
    <w:rsid w:val="3CC24C8E"/>
    <w:rsid w:val="3CD461EE"/>
    <w:rsid w:val="3CEC23CF"/>
    <w:rsid w:val="3CEC4607"/>
    <w:rsid w:val="3D3F4162"/>
    <w:rsid w:val="3D7F084D"/>
    <w:rsid w:val="3D906F68"/>
    <w:rsid w:val="3D9564E4"/>
    <w:rsid w:val="3DC82773"/>
    <w:rsid w:val="3E04464D"/>
    <w:rsid w:val="3E1A7DE1"/>
    <w:rsid w:val="3E35467C"/>
    <w:rsid w:val="3F39544B"/>
    <w:rsid w:val="3F850D51"/>
    <w:rsid w:val="3FBA7BFA"/>
    <w:rsid w:val="3FCB271F"/>
    <w:rsid w:val="3FF13618"/>
    <w:rsid w:val="3FF468D0"/>
    <w:rsid w:val="40392542"/>
    <w:rsid w:val="406C0665"/>
    <w:rsid w:val="40772818"/>
    <w:rsid w:val="408C131D"/>
    <w:rsid w:val="40C2596E"/>
    <w:rsid w:val="40D074EF"/>
    <w:rsid w:val="40DA062D"/>
    <w:rsid w:val="40DC77F1"/>
    <w:rsid w:val="410332F2"/>
    <w:rsid w:val="4138050F"/>
    <w:rsid w:val="415B5BE5"/>
    <w:rsid w:val="41AF776A"/>
    <w:rsid w:val="41C612EC"/>
    <w:rsid w:val="41EB202B"/>
    <w:rsid w:val="423D6600"/>
    <w:rsid w:val="424D224F"/>
    <w:rsid w:val="425055B9"/>
    <w:rsid w:val="42551EA9"/>
    <w:rsid w:val="42597312"/>
    <w:rsid w:val="42676605"/>
    <w:rsid w:val="426945DD"/>
    <w:rsid w:val="428C5433"/>
    <w:rsid w:val="42D765B0"/>
    <w:rsid w:val="43165A9D"/>
    <w:rsid w:val="432C659B"/>
    <w:rsid w:val="43551D39"/>
    <w:rsid w:val="43A830DF"/>
    <w:rsid w:val="43A85796"/>
    <w:rsid w:val="43B55396"/>
    <w:rsid w:val="43BA32CA"/>
    <w:rsid w:val="43C025A0"/>
    <w:rsid w:val="43D86C2F"/>
    <w:rsid w:val="43D940D4"/>
    <w:rsid w:val="441C4C12"/>
    <w:rsid w:val="441F3011"/>
    <w:rsid w:val="442A4738"/>
    <w:rsid w:val="442D235D"/>
    <w:rsid w:val="44645AC9"/>
    <w:rsid w:val="44732E01"/>
    <w:rsid w:val="44A21DE4"/>
    <w:rsid w:val="44E41455"/>
    <w:rsid w:val="44E86ADA"/>
    <w:rsid w:val="451C070E"/>
    <w:rsid w:val="45525BA3"/>
    <w:rsid w:val="45B746DA"/>
    <w:rsid w:val="45C81012"/>
    <w:rsid w:val="462C2AE7"/>
    <w:rsid w:val="464B1DF7"/>
    <w:rsid w:val="465F60F6"/>
    <w:rsid w:val="46CF406D"/>
    <w:rsid w:val="479C33A6"/>
    <w:rsid w:val="47ED7E4A"/>
    <w:rsid w:val="48073E38"/>
    <w:rsid w:val="485506F5"/>
    <w:rsid w:val="4889079F"/>
    <w:rsid w:val="48AD1D9D"/>
    <w:rsid w:val="48D21E9C"/>
    <w:rsid w:val="49280EA3"/>
    <w:rsid w:val="494303AB"/>
    <w:rsid w:val="4979273A"/>
    <w:rsid w:val="4983262C"/>
    <w:rsid w:val="498D0070"/>
    <w:rsid w:val="49C95ADB"/>
    <w:rsid w:val="4A0B5860"/>
    <w:rsid w:val="4A3309D2"/>
    <w:rsid w:val="4A4C5229"/>
    <w:rsid w:val="4AC464A4"/>
    <w:rsid w:val="4AC46F4D"/>
    <w:rsid w:val="4AD06758"/>
    <w:rsid w:val="4AFC68BB"/>
    <w:rsid w:val="4AFE5A9C"/>
    <w:rsid w:val="4B1947F1"/>
    <w:rsid w:val="4B25285E"/>
    <w:rsid w:val="4B506602"/>
    <w:rsid w:val="4B832BC4"/>
    <w:rsid w:val="4B873D96"/>
    <w:rsid w:val="4BC27116"/>
    <w:rsid w:val="4BC85879"/>
    <w:rsid w:val="4BD97325"/>
    <w:rsid w:val="4C2E7602"/>
    <w:rsid w:val="4C331FB2"/>
    <w:rsid w:val="4C62533E"/>
    <w:rsid w:val="4C7B2B06"/>
    <w:rsid w:val="4DB26CE3"/>
    <w:rsid w:val="4E1B3A89"/>
    <w:rsid w:val="4E306FA9"/>
    <w:rsid w:val="4EC213C5"/>
    <w:rsid w:val="4ED905C3"/>
    <w:rsid w:val="4EDC6B43"/>
    <w:rsid w:val="4EDF6CF2"/>
    <w:rsid w:val="4EEA57CB"/>
    <w:rsid w:val="4F2C1696"/>
    <w:rsid w:val="4F632D5C"/>
    <w:rsid w:val="4FB74DC9"/>
    <w:rsid w:val="4FBD0D8C"/>
    <w:rsid w:val="4FDB4904"/>
    <w:rsid w:val="50055A34"/>
    <w:rsid w:val="504725E4"/>
    <w:rsid w:val="504E3428"/>
    <w:rsid w:val="505C77D3"/>
    <w:rsid w:val="50836AA9"/>
    <w:rsid w:val="50A548CE"/>
    <w:rsid w:val="50CD0BAD"/>
    <w:rsid w:val="50E013D8"/>
    <w:rsid w:val="50EE182F"/>
    <w:rsid w:val="50F05E6E"/>
    <w:rsid w:val="512E48E5"/>
    <w:rsid w:val="518554F0"/>
    <w:rsid w:val="518D2B21"/>
    <w:rsid w:val="51DA2677"/>
    <w:rsid w:val="51F87826"/>
    <w:rsid w:val="52083FBD"/>
    <w:rsid w:val="521F426E"/>
    <w:rsid w:val="522074F9"/>
    <w:rsid w:val="52715934"/>
    <w:rsid w:val="529245B1"/>
    <w:rsid w:val="52FA6A02"/>
    <w:rsid w:val="53094A77"/>
    <w:rsid w:val="53491C96"/>
    <w:rsid w:val="53672882"/>
    <w:rsid w:val="537B71CA"/>
    <w:rsid w:val="53B43F7C"/>
    <w:rsid w:val="53BA5279"/>
    <w:rsid w:val="53C36E76"/>
    <w:rsid w:val="53D55EA6"/>
    <w:rsid w:val="53DA113F"/>
    <w:rsid w:val="53E4157F"/>
    <w:rsid w:val="53E90768"/>
    <w:rsid w:val="541E22A0"/>
    <w:rsid w:val="542B2D98"/>
    <w:rsid w:val="543A21EA"/>
    <w:rsid w:val="54794946"/>
    <w:rsid w:val="54C510FB"/>
    <w:rsid w:val="54D322B1"/>
    <w:rsid w:val="54F91C1A"/>
    <w:rsid w:val="552474C7"/>
    <w:rsid w:val="554535B7"/>
    <w:rsid w:val="555346E9"/>
    <w:rsid w:val="556239E2"/>
    <w:rsid w:val="55644E74"/>
    <w:rsid w:val="55BC323D"/>
    <w:rsid w:val="55CE0325"/>
    <w:rsid w:val="56265473"/>
    <w:rsid w:val="564A0B43"/>
    <w:rsid w:val="567629CE"/>
    <w:rsid w:val="568D6699"/>
    <w:rsid w:val="56925B4E"/>
    <w:rsid w:val="56B377DF"/>
    <w:rsid w:val="571959BE"/>
    <w:rsid w:val="57322383"/>
    <w:rsid w:val="573C398C"/>
    <w:rsid w:val="575224CC"/>
    <w:rsid w:val="57774210"/>
    <w:rsid w:val="57A041EE"/>
    <w:rsid w:val="57BE635C"/>
    <w:rsid w:val="57C87271"/>
    <w:rsid w:val="57E623D3"/>
    <w:rsid w:val="58167612"/>
    <w:rsid w:val="587E0945"/>
    <w:rsid w:val="58855967"/>
    <w:rsid w:val="589C4523"/>
    <w:rsid w:val="58A83E89"/>
    <w:rsid w:val="58EB5B20"/>
    <w:rsid w:val="592B583B"/>
    <w:rsid w:val="598B4BF5"/>
    <w:rsid w:val="59B75146"/>
    <w:rsid w:val="59DF4591"/>
    <w:rsid w:val="59E145D5"/>
    <w:rsid w:val="59E74E45"/>
    <w:rsid w:val="59EA3823"/>
    <w:rsid w:val="59FA0FFD"/>
    <w:rsid w:val="5A8803F4"/>
    <w:rsid w:val="5A8A2D83"/>
    <w:rsid w:val="5AAE38A2"/>
    <w:rsid w:val="5AB6428F"/>
    <w:rsid w:val="5AB657D7"/>
    <w:rsid w:val="5AC401E7"/>
    <w:rsid w:val="5AED6AD6"/>
    <w:rsid w:val="5B2C50E4"/>
    <w:rsid w:val="5B4F6AF7"/>
    <w:rsid w:val="5BE04A8A"/>
    <w:rsid w:val="5C0A1D64"/>
    <w:rsid w:val="5C16499B"/>
    <w:rsid w:val="5C404771"/>
    <w:rsid w:val="5C9D1F3A"/>
    <w:rsid w:val="5CAE5C9B"/>
    <w:rsid w:val="5D5A1DE6"/>
    <w:rsid w:val="5D8F2C7D"/>
    <w:rsid w:val="5DA4513B"/>
    <w:rsid w:val="5DA96369"/>
    <w:rsid w:val="5DC56AC7"/>
    <w:rsid w:val="5DE93056"/>
    <w:rsid w:val="5DEE17A1"/>
    <w:rsid w:val="5E201EB5"/>
    <w:rsid w:val="5E206C8A"/>
    <w:rsid w:val="5E387AC8"/>
    <w:rsid w:val="5E4C4CAF"/>
    <w:rsid w:val="5E646D1E"/>
    <w:rsid w:val="5E676DD0"/>
    <w:rsid w:val="5E7F281F"/>
    <w:rsid w:val="5E9C15B7"/>
    <w:rsid w:val="5F2A2BC0"/>
    <w:rsid w:val="5F2D0A20"/>
    <w:rsid w:val="5F702FF1"/>
    <w:rsid w:val="5F8D54B7"/>
    <w:rsid w:val="5F8F232D"/>
    <w:rsid w:val="5FAC55AE"/>
    <w:rsid w:val="5FC1218B"/>
    <w:rsid w:val="5FC20B0B"/>
    <w:rsid w:val="5FFD1635"/>
    <w:rsid w:val="60107195"/>
    <w:rsid w:val="60534363"/>
    <w:rsid w:val="608F46D6"/>
    <w:rsid w:val="612C7258"/>
    <w:rsid w:val="615715FA"/>
    <w:rsid w:val="61634C06"/>
    <w:rsid w:val="617501C1"/>
    <w:rsid w:val="61A2701B"/>
    <w:rsid w:val="61AC3914"/>
    <w:rsid w:val="61D258E3"/>
    <w:rsid w:val="623F1C3E"/>
    <w:rsid w:val="626F038D"/>
    <w:rsid w:val="627E73B6"/>
    <w:rsid w:val="6318215C"/>
    <w:rsid w:val="631A0B14"/>
    <w:rsid w:val="635E00FF"/>
    <w:rsid w:val="643739A8"/>
    <w:rsid w:val="64492E5C"/>
    <w:rsid w:val="64595C2C"/>
    <w:rsid w:val="647F7698"/>
    <w:rsid w:val="64AA720F"/>
    <w:rsid w:val="64B91BC4"/>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BB5427"/>
    <w:rsid w:val="66D075E7"/>
    <w:rsid w:val="671660B5"/>
    <w:rsid w:val="672E4B50"/>
    <w:rsid w:val="677636C5"/>
    <w:rsid w:val="679D6AF9"/>
    <w:rsid w:val="67D65BC6"/>
    <w:rsid w:val="681236F4"/>
    <w:rsid w:val="682C5066"/>
    <w:rsid w:val="684B3025"/>
    <w:rsid w:val="68747BD8"/>
    <w:rsid w:val="68B97E18"/>
    <w:rsid w:val="68E4720D"/>
    <w:rsid w:val="69195D89"/>
    <w:rsid w:val="693D0244"/>
    <w:rsid w:val="69487AC2"/>
    <w:rsid w:val="69666808"/>
    <w:rsid w:val="696A6941"/>
    <w:rsid w:val="698B2F43"/>
    <w:rsid w:val="69A06DA2"/>
    <w:rsid w:val="69AF1E82"/>
    <w:rsid w:val="69BF42B1"/>
    <w:rsid w:val="69DC1B63"/>
    <w:rsid w:val="6A174AFA"/>
    <w:rsid w:val="6A4A3C55"/>
    <w:rsid w:val="6A8317BE"/>
    <w:rsid w:val="6A932E15"/>
    <w:rsid w:val="6A9C5300"/>
    <w:rsid w:val="6B1E7F72"/>
    <w:rsid w:val="6B20385E"/>
    <w:rsid w:val="6B267794"/>
    <w:rsid w:val="6B7A4C92"/>
    <w:rsid w:val="6B9F3F28"/>
    <w:rsid w:val="6BD2516B"/>
    <w:rsid w:val="6BE65C64"/>
    <w:rsid w:val="6C147A93"/>
    <w:rsid w:val="6C4031A0"/>
    <w:rsid w:val="6C534081"/>
    <w:rsid w:val="6C7B054B"/>
    <w:rsid w:val="6CED7FE2"/>
    <w:rsid w:val="6D1674E0"/>
    <w:rsid w:val="6D1A0413"/>
    <w:rsid w:val="6D282574"/>
    <w:rsid w:val="6D3D6544"/>
    <w:rsid w:val="6D8807CC"/>
    <w:rsid w:val="6E3E7F8B"/>
    <w:rsid w:val="6EAF10B5"/>
    <w:rsid w:val="6EB1401F"/>
    <w:rsid w:val="6EE37288"/>
    <w:rsid w:val="6EED62E3"/>
    <w:rsid w:val="6EFB0656"/>
    <w:rsid w:val="6F28489D"/>
    <w:rsid w:val="6F423E6F"/>
    <w:rsid w:val="6F486DCC"/>
    <w:rsid w:val="6F8A49E8"/>
    <w:rsid w:val="6FC757B4"/>
    <w:rsid w:val="70115191"/>
    <w:rsid w:val="703D50B9"/>
    <w:rsid w:val="70496DEE"/>
    <w:rsid w:val="71117455"/>
    <w:rsid w:val="71163F02"/>
    <w:rsid w:val="715C382B"/>
    <w:rsid w:val="71865893"/>
    <w:rsid w:val="71D07A9E"/>
    <w:rsid w:val="71D12CA5"/>
    <w:rsid w:val="71E10E5F"/>
    <w:rsid w:val="72025094"/>
    <w:rsid w:val="72326905"/>
    <w:rsid w:val="726B72E8"/>
    <w:rsid w:val="72710D21"/>
    <w:rsid w:val="7273785A"/>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B263C2"/>
    <w:rsid w:val="75030E64"/>
    <w:rsid w:val="750D6BDC"/>
    <w:rsid w:val="750F08C7"/>
    <w:rsid w:val="753048AD"/>
    <w:rsid w:val="75381C1F"/>
    <w:rsid w:val="75400A5F"/>
    <w:rsid w:val="75770905"/>
    <w:rsid w:val="759C390E"/>
    <w:rsid w:val="75A230C3"/>
    <w:rsid w:val="76A26B77"/>
    <w:rsid w:val="76EA6B52"/>
    <w:rsid w:val="7797237E"/>
    <w:rsid w:val="77D05213"/>
    <w:rsid w:val="781C401F"/>
    <w:rsid w:val="78346907"/>
    <w:rsid w:val="78464877"/>
    <w:rsid w:val="785116D4"/>
    <w:rsid w:val="78517245"/>
    <w:rsid w:val="78827DAA"/>
    <w:rsid w:val="78D66832"/>
    <w:rsid w:val="79002122"/>
    <w:rsid w:val="792675C1"/>
    <w:rsid w:val="7988270D"/>
    <w:rsid w:val="79CA5FA9"/>
    <w:rsid w:val="7A421502"/>
    <w:rsid w:val="7A583C2F"/>
    <w:rsid w:val="7A7311FF"/>
    <w:rsid w:val="7A80094C"/>
    <w:rsid w:val="7A821EE5"/>
    <w:rsid w:val="7AD325F0"/>
    <w:rsid w:val="7B0257FA"/>
    <w:rsid w:val="7B1C1411"/>
    <w:rsid w:val="7B1D208B"/>
    <w:rsid w:val="7BC11A20"/>
    <w:rsid w:val="7BC15E4F"/>
    <w:rsid w:val="7C221845"/>
    <w:rsid w:val="7C357ED5"/>
    <w:rsid w:val="7C4F211F"/>
    <w:rsid w:val="7C823371"/>
    <w:rsid w:val="7C894C8E"/>
    <w:rsid w:val="7D6A05D4"/>
    <w:rsid w:val="7DE47912"/>
    <w:rsid w:val="7EA20A7E"/>
    <w:rsid w:val="7EB34C9F"/>
    <w:rsid w:val="7EC15935"/>
    <w:rsid w:val="7F28589F"/>
    <w:rsid w:val="7F383B46"/>
    <w:rsid w:val="7F650577"/>
    <w:rsid w:val="7FA050A9"/>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8">
    <w:name w:val="heading 6"/>
    <w:basedOn w:val="1"/>
    <w:next w:val="1"/>
    <w:qFormat/>
    <w:uiPriority w:val="0"/>
    <w:pPr>
      <w:keepNext/>
      <w:keepLines/>
      <w:spacing w:before="240" w:after="64" w:line="320" w:lineRule="atLeast"/>
      <w:outlineLvl w:val="5"/>
    </w:pPr>
    <w:rPr>
      <w:rFonts w:ascii="Cambria" w:hAnsi="Cambria"/>
      <w:b/>
      <w:bCs/>
    </w:rPr>
  </w:style>
  <w:style w:type="paragraph" w:styleId="9">
    <w:name w:val="heading 7"/>
    <w:basedOn w:val="1"/>
    <w:next w:val="1"/>
    <w:qFormat/>
    <w:uiPriority w:val="0"/>
    <w:pPr>
      <w:keepNext/>
      <w:keepLines/>
      <w:spacing w:before="240" w:after="64" w:line="320" w:lineRule="atLeast"/>
      <w:outlineLvl w:val="6"/>
    </w:pPr>
    <w:rPr>
      <w:b/>
      <w:bCs/>
    </w:rPr>
  </w:style>
  <w:style w:type="paragraph" w:styleId="10">
    <w:name w:val="heading 8"/>
    <w:basedOn w:val="1"/>
    <w:next w:val="1"/>
    <w:qFormat/>
    <w:uiPriority w:val="0"/>
    <w:pPr>
      <w:keepNext/>
      <w:keepLines/>
      <w:spacing w:before="240" w:after="64" w:line="320" w:lineRule="atLeast"/>
      <w:outlineLvl w:val="7"/>
    </w:pPr>
    <w:rPr>
      <w:rFonts w:ascii="Cambria" w:hAnsi="Cambria"/>
    </w:rPr>
  </w:style>
  <w:style w:type="paragraph" w:styleId="11">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5">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2">
    <w:name w:val="index 1"/>
    <w:basedOn w:val="1"/>
    <w:next w:val="1"/>
    <w:unhideWhenUsed/>
    <w:qFormat/>
    <w:uiPriority w:val="99"/>
    <w:rPr>
      <w:szCs w:val="20"/>
    </w:rPr>
  </w:style>
  <w:style w:type="paragraph" w:styleId="12">
    <w:name w:val="toc 7"/>
    <w:basedOn w:val="1"/>
    <w:next w:val="1"/>
    <w:semiHidden/>
    <w:qFormat/>
    <w:uiPriority w:val="0"/>
    <w:pPr>
      <w:spacing w:line="240" w:lineRule="auto"/>
      <w:ind w:left="1260" w:firstLine="0" w:firstLineChars="0"/>
      <w:jc w:val="left"/>
    </w:pPr>
    <w:rPr>
      <w:sz w:val="18"/>
      <w:szCs w:val="18"/>
    </w:rPr>
  </w:style>
  <w:style w:type="paragraph" w:styleId="13">
    <w:name w:val="Normal Indent"/>
    <w:basedOn w:val="1"/>
    <w:semiHidden/>
    <w:qFormat/>
    <w:uiPriority w:val="0"/>
    <w:pPr>
      <w:spacing w:line="240" w:lineRule="auto"/>
      <w:ind w:firstLine="420"/>
    </w:pPr>
    <w:rPr>
      <w:sz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w:basedOn w:val="1"/>
    <w:qFormat/>
    <w:uiPriority w:val="0"/>
    <w:pPr>
      <w:spacing w:after="120"/>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qFormat/>
    <w:uiPriority w:val="39"/>
    <w:pPr>
      <w:tabs>
        <w:tab w:val="left" w:pos="630"/>
        <w:tab w:val="right" w:leader="dot" w:pos="9288"/>
      </w:tabs>
      <w:ind w:firstLine="0" w:firstLineChars="0"/>
      <w:jc w:val="left"/>
    </w:pPr>
    <w:rPr>
      <w:b/>
      <w:bCs/>
      <w:caps/>
      <w:szCs w:val="20"/>
    </w:rPr>
  </w:style>
  <w:style w:type="paragraph" w:styleId="28">
    <w:name w:val="toc 4"/>
    <w:basedOn w:val="1"/>
    <w:next w:val="1"/>
    <w:semiHidden/>
    <w:qFormat/>
    <w:uiPriority w:val="0"/>
    <w:pPr>
      <w:spacing w:line="240" w:lineRule="auto"/>
      <w:ind w:left="630" w:firstLine="0" w:firstLineChars="0"/>
      <w:jc w:val="left"/>
    </w:pPr>
    <w:rPr>
      <w:sz w:val="18"/>
      <w:szCs w:val="18"/>
    </w:rPr>
  </w:style>
  <w:style w:type="paragraph" w:styleId="29">
    <w:name w:val="toc 6"/>
    <w:basedOn w:val="1"/>
    <w:next w:val="1"/>
    <w:semiHidden/>
    <w:qFormat/>
    <w:uiPriority w:val="0"/>
    <w:pPr>
      <w:spacing w:line="240" w:lineRule="auto"/>
      <w:ind w:left="1050" w:firstLine="0" w:firstLineChars="0"/>
      <w:jc w:val="left"/>
    </w:pPr>
    <w:rPr>
      <w:sz w:val="18"/>
      <w:szCs w:val="18"/>
    </w:rPr>
  </w:style>
  <w:style w:type="paragraph" w:styleId="30">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1">
    <w:name w:val="toc 9"/>
    <w:basedOn w:val="1"/>
    <w:next w:val="1"/>
    <w:semiHidden/>
    <w:qFormat/>
    <w:uiPriority w:val="0"/>
    <w:pPr>
      <w:spacing w:line="240" w:lineRule="auto"/>
      <w:ind w:left="1680" w:firstLine="0" w:firstLineChars="0"/>
      <w:jc w:val="left"/>
    </w:pPr>
    <w:rPr>
      <w:sz w:val="18"/>
      <w:szCs w:val="18"/>
    </w:rPr>
  </w:style>
  <w:style w:type="paragraph" w:styleId="32">
    <w:name w:val="annotation subject"/>
    <w:basedOn w:val="16"/>
    <w:next w:val="16"/>
    <w:semiHidden/>
    <w:qFormat/>
    <w:uiPriority w:val="0"/>
    <w:rPr>
      <w:b/>
      <w:bCs/>
    </w:rPr>
  </w:style>
  <w:style w:type="table" w:styleId="34">
    <w:name w:val="Table Grid"/>
    <w:basedOn w:val="3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semiHidden/>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上标”样式"/>
    <w:qFormat/>
    <w:uiPriority w:val="0"/>
    <w:rPr>
      <w:rFonts w:ascii="Times New Roman" w:hAnsi="Times New Roman" w:eastAsia="宋体"/>
      <w:sz w:val="24"/>
      <w:vertAlign w:val="superscript"/>
    </w:rPr>
  </w:style>
  <w:style w:type="character" w:customStyle="1" w:styleId="41">
    <w:name w:val="“下标”样式"/>
    <w:qFormat/>
    <w:uiPriority w:val="0"/>
    <w:rPr>
      <w:vertAlign w:val="subscript"/>
    </w:rPr>
  </w:style>
  <w:style w:type="paragraph" w:customStyle="1" w:styleId="42">
    <w:name w:val="正文文字样式"/>
    <w:basedOn w:val="1"/>
    <w:qFormat/>
    <w:uiPriority w:val="0"/>
    <w:pPr>
      <w:ind w:firstLine="480"/>
    </w:pPr>
  </w:style>
  <w:style w:type="paragraph" w:customStyle="1" w:styleId="43">
    <w:name w:val="项目符号"/>
    <w:basedOn w:val="1"/>
    <w:qFormat/>
    <w:uiPriority w:val="0"/>
    <w:pPr>
      <w:numPr>
        <w:ilvl w:val="0"/>
        <w:numId w:val="2"/>
      </w:numPr>
      <w:ind w:firstLine="0" w:firstLineChars="0"/>
    </w:pPr>
  </w:style>
  <w:style w:type="paragraph" w:customStyle="1" w:styleId="44">
    <w:name w:val="封面一级标题文字"/>
    <w:basedOn w:val="42"/>
    <w:qFormat/>
    <w:uiPriority w:val="0"/>
    <w:pPr>
      <w:spacing w:line="640" w:lineRule="exact"/>
      <w:ind w:firstLine="0" w:firstLineChars="0"/>
      <w:jc w:val="center"/>
    </w:pPr>
    <w:rPr>
      <w:rFonts w:ascii="黑体" w:hAnsi="黑体" w:eastAsia="黑体"/>
      <w:b/>
      <w:bCs/>
      <w:sz w:val="52"/>
    </w:rPr>
  </w:style>
  <w:style w:type="paragraph" w:customStyle="1" w:styleId="45">
    <w:name w:val="封面二级标题文字"/>
    <w:basedOn w:val="42"/>
    <w:semiHidden/>
    <w:qFormat/>
    <w:uiPriority w:val="0"/>
    <w:pPr>
      <w:ind w:firstLine="0" w:firstLineChars="0"/>
      <w:jc w:val="center"/>
    </w:pPr>
    <w:rPr>
      <w:rFonts w:ascii="黑体" w:eastAsia="黑体"/>
      <w:b/>
      <w:sz w:val="44"/>
      <w:szCs w:val="44"/>
    </w:rPr>
  </w:style>
  <w:style w:type="paragraph" w:customStyle="1" w:styleId="46">
    <w:name w:val="封面文档编号"/>
    <w:basedOn w:val="42"/>
    <w:semiHidden/>
    <w:qFormat/>
    <w:uiPriority w:val="0"/>
    <w:pPr>
      <w:spacing w:line="640" w:lineRule="exact"/>
      <w:ind w:firstLine="0" w:firstLineChars="0"/>
      <w:jc w:val="center"/>
    </w:pPr>
    <w:rPr>
      <w:rFonts w:ascii="黑体" w:eastAsia="黑体"/>
      <w:b/>
      <w:sz w:val="32"/>
      <w:szCs w:val="32"/>
    </w:rPr>
  </w:style>
  <w:style w:type="paragraph" w:customStyle="1" w:styleId="47">
    <w:name w:val="封面“EPC联合体”中文文字"/>
    <w:basedOn w:val="42"/>
    <w:semiHidden/>
    <w:qFormat/>
    <w:uiPriority w:val="0"/>
    <w:pPr>
      <w:ind w:firstLine="0" w:firstLineChars="0"/>
      <w:jc w:val="center"/>
    </w:pPr>
    <w:rPr>
      <w:rFonts w:hAnsi="宋体"/>
      <w:b/>
      <w:sz w:val="32"/>
      <w:szCs w:val="32"/>
    </w:rPr>
  </w:style>
  <w:style w:type="paragraph" w:customStyle="1" w:styleId="48">
    <w:name w:val="封面日期地点文字"/>
    <w:basedOn w:val="42"/>
    <w:semiHidden/>
    <w:qFormat/>
    <w:uiPriority w:val="0"/>
    <w:pPr>
      <w:spacing w:line="360" w:lineRule="exact"/>
      <w:ind w:firstLine="0" w:firstLineChars="0"/>
      <w:jc w:val="center"/>
    </w:pPr>
    <w:rPr>
      <w:sz w:val="32"/>
      <w:szCs w:val="32"/>
    </w:rPr>
  </w:style>
  <w:style w:type="paragraph" w:customStyle="1" w:styleId="49">
    <w:name w:val="封面“EPC联合体”西文文字"/>
    <w:basedOn w:val="47"/>
    <w:semiHidden/>
    <w:qFormat/>
    <w:uiPriority w:val="0"/>
    <w:rPr>
      <w:rFonts w:hAnsi="Times New Roman"/>
    </w:rPr>
  </w:style>
  <w:style w:type="character" w:customStyle="1" w:styleId="50">
    <w:name w:val="正文文字样式 Char Char"/>
    <w:qFormat/>
    <w:uiPriority w:val="0"/>
    <w:rPr>
      <w:rFonts w:eastAsia="宋体"/>
      <w:kern w:val="2"/>
      <w:sz w:val="24"/>
      <w:szCs w:val="24"/>
      <w:lang w:val="en-US" w:eastAsia="zh-CN" w:bidi="ar-SA"/>
    </w:rPr>
  </w:style>
  <w:style w:type="character" w:customStyle="1" w:styleId="51">
    <w:name w:val="封面“EPC联合体”中文文字 Char Char"/>
    <w:qFormat/>
    <w:uiPriority w:val="0"/>
    <w:rPr>
      <w:rFonts w:hAnsi="宋体" w:eastAsia="宋体"/>
      <w:b/>
      <w:kern w:val="2"/>
      <w:sz w:val="32"/>
      <w:szCs w:val="32"/>
      <w:lang w:val="en-US" w:eastAsia="zh-CN" w:bidi="ar-SA"/>
    </w:rPr>
  </w:style>
  <w:style w:type="character" w:customStyle="1" w:styleId="52">
    <w:name w:val="封面“EPC联合体”西文文字 Char Char"/>
    <w:basedOn w:val="51"/>
    <w:qFormat/>
    <w:uiPriority w:val="0"/>
    <w:rPr>
      <w:rFonts w:hAnsi="宋体" w:eastAsia="宋体"/>
      <w:kern w:val="2"/>
      <w:sz w:val="32"/>
      <w:szCs w:val="32"/>
      <w:lang w:val="en-US" w:eastAsia="zh-CN" w:bidi="ar-SA"/>
    </w:rPr>
  </w:style>
  <w:style w:type="paragraph" w:customStyle="1" w:styleId="53">
    <w:name w:val="签名页文字"/>
    <w:basedOn w:val="42"/>
    <w:semiHidden/>
    <w:qFormat/>
    <w:uiPriority w:val="0"/>
    <w:pPr>
      <w:spacing w:line="600" w:lineRule="exact"/>
      <w:ind w:left="1100" w:leftChars="1100" w:firstLine="0" w:firstLineChars="0"/>
    </w:pPr>
    <w:rPr>
      <w:sz w:val="32"/>
      <w:szCs w:val="32"/>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版本记录标题文字"/>
    <w:basedOn w:val="1"/>
    <w:semiHidden/>
    <w:qFormat/>
    <w:uiPriority w:val="0"/>
    <w:pPr>
      <w:ind w:firstLine="0" w:firstLineChars="0"/>
    </w:pPr>
  </w:style>
  <w:style w:type="paragraph" w:customStyle="1" w:styleId="56">
    <w:name w:val="版本记录表格内文字"/>
    <w:basedOn w:val="1"/>
    <w:semiHidden/>
    <w:qFormat/>
    <w:uiPriority w:val="0"/>
    <w:pPr>
      <w:spacing w:line="360" w:lineRule="auto"/>
      <w:ind w:firstLine="0" w:firstLineChars="0"/>
      <w:jc w:val="center"/>
    </w:pPr>
  </w:style>
  <w:style w:type="paragraph" w:customStyle="1" w:styleId="57">
    <w:name w:val="“目录”"/>
    <w:basedOn w:val="42"/>
    <w:semiHidden/>
    <w:qFormat/>
    <w:uiPriority w:val="0"/>
    <w:pPr>
      <w:ind w:firstLine="0" w:firstLineChars="0"/>
      <w:jc w:val="center"/>
    </w:pPr>
    <w:rPr>
      <w:b/>
      <w:sz w:val="44"/>
    </w:rPr>
  </w:style>
  <w:style w:type="paragraph" w:customStyle="1" w:styleId="58">
    <w:name w:val="1级列项"/>
    <w:basedOn w:val="42"/>
    <w:qFormat/>
    <w:uiPriority w:val="0"/>
    <w:pPr>
      <w:numPr>
        <w:ilvl w:val="0"/>
        <w:numId w:val="3"/>
      </w:numPr>
      <w:ind w:firstLine="0" w:firstLineChars="0"/>
    </w:pPr>
  </w:style>
  <w:style w:type="paragraph" w:customStyle="1" w:styleId="59">
    <w:name w:val="2级列项"/>
    <w:basedOn w:val="58"/>
    <w:qFormat/>
    <w:uiPriority w:val="0"/>
    <w:pPr>
      <w:numPr>
        <w:ilvl w:val="1"/>
      </w:numPr>
    </w:pPr>
  </w:style>
  <w:style w:type="paragraph" w:customStyle="1" w:styleId="60">
    <w:name w:val="图名/表名/表头样式"/>
    <w:basedOn w:val="42"/>
    <w:qFormat/>
    <w:uiPriority w:val="0"/>
    <w:pPr>
      <w:ind w:firstLine="0" w:firstLineChars="0"/>
      <w:jc w:val="center"/>
    </w:pPr>
    <w:rPr>
      <w:b/>
      <w:sz w:val="21"/>
      <w:szCs w:val="21"/>
    </w:rPr>
  </w:style>
  <w:style w:type="paragraph" w:customStyle="1" w:styleId="61">
    <w:name w:val="表格文字样式"/>
    <w:basedOn w:val="42"/>
    <w:qFormat/>
    <w:uiPriority w:val="0"/>
    <w:pPr>
      <w:ind w:firstLine="0" w:firstLineChars="0"/>
    </w:pPr>
    <w:rPr>
      <w:sz w:val="21"/>
      <w:szCs w:val="21"/>
    </w:rPr>
  </w:style>
  <w:style w:type="paragraph" w:customStyle="1" w:styleId="62">
    <w:name w:val="样式 正文缩进正文（首行缩进两字）四号特点标题4表正文正文非缩进缩进ALT+Z段1正文不缩进特点 Char..."/>
    <w:basedOn w:val="13"/>
    <w:qFormat/>
    <w:uiPriority w:val="0"/>
    <w:pPr>
      <w:spacing w:line="360" w:lineRule="auto"/>
      <w:ind w:firstLine="480"/>
    </w:pPr>
    <w:rPr>
      <w:rFonts w:ascii="宋体" w:hAnsi="宋体" w:cs="宋体"/>
      <w:sz w:val="24"/>
      <w:szCs w:val="20"/>
    </w:rPr>
  </w:style>
  <w:style w:type="paragraph" w:customStyle="1" w:styleId="63">
    <w:name w:val="表正文"/>
    <w:basedOn w:val="1"/>
    <w:next w:val="23"/>
    <w:qFormat/>
    <w:uiPriority w:val="0"/>
    <w:pPr>
      <w:spacing w:line="240" w:lineRule="auto"/>
      <w:ind w:firstLine="570" w:firstLineChars="0"/>
    </w:pPr>
    <w:rPr>
      <w:sz w:val="28"/>
      <w:szCs w:val="20"/>
    </w:rPr>
  </w:style>
  <w:style w:type="character" w:customStyle="1" w:styleId="64">
    <w:name w:val="日期 Char"/>
    <w:qFormat/>
    <w:uiPriority w:val="0"/>
    <w:rPr>
      <w:rFonts w:ascii="宋体"/>
      <w:kern w:val="2"/>
      <w:sz w:val="21"/>
    </w:rPr>
  </w:style>
  <w:style w:type="paragraph" w:customStyle="1" w:styleId="65">
    <w:name w:val="样式1"/>
    <w:basedOn w:val="1"/>
    <w:qFormat/>
    <w:uiPriority w:val="0"/>
    <w:pPr>
      <w:spacing w:line="360" w:lineRule="auto"/>
      <w:ind w:firstLine="425" w:firstLineChars="0"/>
    </w:pPr>
    <w:rPr>
      <w:szCs w:val="20"/>
    </w:rPr>
  </w:style>
  <w:style w:type="character" w:customStyle="1" w:styleId="66">
    <w:name w:val="正文文本缩进 Char"/>
    <w:qFormat/>
    <w:uiPriority w:val="0"/>
    <w:rPr>
      <w:kern w:val="2"/>
      <w:sz w:val="21"/>
      <w:szCs w:val="24"/>
    </w:rPr>
  </w:style>
  <w:style w:type="character" w:customStyle="1" w:styleId="67">
    <w:name w:val="正文文本缩进 2 Char"/>
    <w:qFormat/>
    <w:uiPriority w:val="0"/>
    <w:rPr>
      <w:kern w:val="2"/>
      <w:sz w:val="21"/>
      <w:szCs w:val="24"/>
    </w:rPr>
  </w:style>
  <w:style w:type="character" w:customStyle="1" w:styleId="68">
    <w:name w:val="标题 1 Char"/>
    <w:qFormat/>
    <w:uiPriority w:val="0"/>
    <w:rPr>
      <w:b/>
      <w:bCs/>
      <w:snapToGrid w:val="0"/>
      <w:sz w:val="28"/>
      <w:szCs w:val="32"/>
    </w:rPr>
  </w:style>
  <w:style w:type="character" w:customStyle="1" w:styleId="69">
    <w:name w:val="标题 2 Char"/>
    <w:qFormat/>
    <w:uiPriority w:val="0"/>
    <w:rPr>
      <w:rFonts w:cs="宋体"/>
      <w:b/>
      <w:bCs/>
      <w:color w:val="000000"/>
      <w:sz w:val="28"/>
      <w:szCs w:val="32"/>
    </w:rPr>
  </w:style>
  <w:style w:type="character" w:customStyle="1" w:styleId="70">
    <w:name w:val="标题 3 Char"/>
    <w:qFormat/>
    <w:uiPriority w:val="0"/>
    <w:rPr>
      <w:b/>
      <w:bCs/>
      <w:kern w:val="2"/>
      <w:sz w:val="28"/>
      <w:szCs w:val="28"/>
      <w:lang w:val="sv-SE"/>
    </w:rPr>
  </w:style>
  <w:style w:type="character" w:customStyle="1" w:styleId="71">
    <w:name w:val="标题 4 Char"/>
    <w:qFormat/>
    <w:uiPriority w:val="0"/>
    <w:rPr>
      <w:b/>
      <w:bCs/>
      <w:kern w:val="2"/>
      <w:sz w:val="24"/>
      <w:szCs w:val="24"/>
      <w:lang w:val="sv-SE"/>
    </w:rPr>
  </w:style>
  <w:style w:type="character" w:customStyle="1" w:styleId="72">
    <w:name w:val="标题 5 Char"/>
    <w:qFormat/>
    <w:uiPriority w:val="0"/>
    <w:rPr>
      <w:b/>
      <w:bCs/>
      <w:kern w:val="2"/>
      <w:sz w:val="24"/>
      <w:szCs w:val="28"/>
    </w:rPr>
  </w:style>
  <w:style w:type="character" w:customStyle="1" w:styleId="73">
    <w:name w:val="标题 6 Char"/>
    <w:semiHidden/>
    <w:qFormat/>
    <w:uiPriority w:val="0"/>
    <w:rPr>
      <w:rFonts w:ascii="Cambria" w:hAnsi="Cambria" w:eastAsia="宋体" w:cs="Times New Roman"/>
      <w:b/>
      <w:bCs/>
      <w:kern w:val="2"/>
      <w:sz w:val="24"/>
      <w:szCs w:val="24"/>
    </w:rPr>
  </w:style>
  <w:style w:type="character" w:customStyle="1" w:styleId="74">
    <w:name w:val="标题 7 Char"/>
    <w:semiHidden/>
    <w:qFormat/>
    <w:uiPriority w:val="0"/>
    <w:rPr>
      <w:b/>
      <w:bCs/>
      <w:kern w:val="2"/>
      <w:sz w:val="24"/>
      <w:szCs w:val="24"/>
    </w:rPr>
  </w:style>
  <w:style w:type="character" w:customStyle="1" w:styleId="75">
    <w:name w:val="标题 8 Char"/>
    <w:semiHidden/>
    <w:qFormat/>
    <w:uiPriority w:val="0"/>
    <w:rPr>
      <w:rFonts w:ascii="Cambria" w:hAnsi="Cambria" w:eastAsia="宋体" w:cs="Times New Roman"/>
      <w:kern w:val="2"/>
      <w:sz w:val="24"/>
      <w:szCs w:val="24"/>
    </w:rPr>
  </w:style>
  <w:style w:type="character" w:customStyle="1" w:styleId="76">
    <w:name w:val="标题 9 Char"/>
    <w:semiHidden/>
    <w:qFormat/>
    <w:uiPriority w:val="0"/>
    <w:rPr>
      <w:rFonts w:ascii="Cambria" w:hAnsi="Cambria" w:eastAsia="宋体" w:cs="Times New Roman"/>
      <w:kern w:val="2"/>
      <w:sz w:val="21"/>
      <w:szCs w:val="21"/>
    </w:rPr>
  </w:style>
  <w:style w:type="paragraph" w:customStyle="1" w:styleId="77">
    <w:name w:val="GEDI一级标题"/>
    <w:basedOn w:val="3"/>
    <w:qFormat/>
    <w:uiPriority w:val="0"/>
    <w:pPr>
      <w:numPr>
        <w:numId w:val="0"/>
      </w:numPr>
    </w:pPr>
  </w:style>
  <w:style w:type="character" w:customStyle="1" w:styleId="78">
    <w:name w:val="GEDI一级标题 Char"/>
    <w:basedOn w:val="68"/>
    <w:qFormat/>
    <w:uiPriority w:val="0"/>
    <w:rPr>
      <w:snapToGrid w:val="0"/>
      <w:sz w:val="28"/>
      <w:szCs w:val="32"/>
    </w:rPr>
  </w:style>
  <w:style w:type="paragraph" w:customStyle="1" w:styleId="79">
    <w:name w:val="GEDI二级标题"/>
    <w:basedOn w:val="4"/>
    <w:qFormat/>
    <w:uiPriority w:val="0"/>
    <w:pPr>
      <w:numPr>
        <w:ilvl w:val="0"/>
        <w:numId w:val="0"/>
      </w:numPr>
    </w:pPr>
  </w:style>
  <w:style w:type="character" w:customStyle="1" w:styleId="80">
    <w:name w:val="GEDI二级标题 Char"/>
    <w:basedOn w:val="69"/>
    <w:qFormat/>
    <w:uiPriority w:val="0"/>
    <w:rPr>
      <w:rFonts w:cs="宋体"/>
      <w:color w:val="000000"/>
      <w:sz w:val="28"/>
      <w:szCs w:val="32"/>
    </w:rPr>
  </w:style>
  <w:style w:type="paragraph" w:customStyle="1" w:styleId="81">
    <w:name w:val="GEDI三级标题"/>
    <w:basedOn w:val="5"/>
    <w:qFormat/>
    <w:uiPriority w:val="0"/>
  </w:style>
  <w:style w:type="character" w:customStyle="1" w:styleId="82">
    <w:name w:val="GEDI三级标题 Char"/>
    <w:basedOn w:val="70"/>
    <w:qFormat/>
    <w:uiPriority w:val="0"/>
    <w:rPr>
      <w:kern w:val="2"/>
      <w:sz w:val="28"/>
      <w:szCs w:val="28"/>
      <w:lang w:val="sv-SE"/>
    </w:rPr>
  </w:style>
  <w:style w:type="paragraph" w:customStyle="1" w:styleId="83">
    <w:name w:val="GEDI四级标题"/>
    <w:basedOn w:val="6"/>
    <w:qFormat/>
    <w:uiPriority w:val="0"/>
    <w:pPr>
      <w:numPr>
        <w:ilvl w:val="0"/>
        <w:numId w:val="0"/>
      </w:numPr>
      <w:tabs>
        <w:tab w:val="clear" w:pos="864"/>
      </w:tabs>
    </w:pPr>
  </w:style>
  <w:style w:type="character" w:customStyle="1" w:styleId="84">
    <w:name w:val="GEDI四级标题 Char"/>
    <w:basedOn w:val="71"/>
    <w:qFormat/>
    <w:uiPriority w:val="0"/>
    <w:rPr>
      <w:kern w:val="2"/>
      <w:sz w:val="24"/>
      <w:szCs w:val="24"/>
      <w:lang w:val="sv-SE"/>
    </w:rPr>
  </w:style>
  <w:style w:type="paragraph" w:customStyle="1" w:styleId="85">
    <w:name w:val="GEDI五级标题"/>
    <w:basedOn w:val="7"/>
    <w:qFormat/>
    <w:uiPriority w:val="0"/>
    <w:pPr>
      <w:numPr>
        <w:ilvl w:val="0"/>
        <w:numId w:val="0"/>
      </w:numPr>
    </w:pPr>
  </w:style>
  <w:style w:type="character" w:customStyle="1" w:styleId="86">
    <w:name w:val="GEDI五级标题 Char"/>
    <w:basedOn w:val="72"/>
    <w:qFormat/>
    <w:uiPriority w:val="0"/>
    <w:rPr>
      <w:kern w:val="2"/>
      <w:sz w:val="24"/>
      <w:szCs w:val="28"/>
    </w:rPr>
  </w:style>
  <w:style w:type="paragraph" w:customStyle="1" w:styleId="87">
    <w:name w:val="GEDI一级项目编号"/>
    <w:basedOn w:val="58"/>
    <w:qFormat/>
    <w:uiPriority w:val="0"/>
    <w:pPr>
      <w:numPr>
        <w:numId w:val="0"/>
      </w:numPr>
      <w:adjustRightInd w:val="0"/>
      <w:snapToGrid w:val="0"/>
      <w:spacing w:line="480" w:lineRule="atLeast"/>
    </w:pPr>
  </w:style>
  <w:style w:type="character" w:customStyle="1" w:styleId="88">
    <w:name w:val="GEDI一级项目编号 Char"/>
    <w:qFormat/>
    <w:uiPriority w:val="0"/>
    <w:rPr>
      <w:kern w:val="2"/>
      <w:sz w:val="24"/>
      <w:szCs w:val="24"/>
    </w:rPr>
  </w:style>
  <w:style w:type="paragraph" w:customStyle="1" w:styleId="89">
    <w:name w:val="GEDI正文样式"/>
    <w:basedOn w:val="42"/>
    <w:qFormat/>
    <w:uiPriority w:val="0"/>
    <w:pPr>
      <w:adjustRightInd w:val="0"/>
      <w:snapToGrid w:val="0"/>
      <w:spacing w:line="480" w:lineRule="atLeast"/>
    </w:pPr>
  </w:style>
  <w:style w:type="character" w:customStyle="1" w:styleId="90">
    <w:name w:val="GEDI正文样式 Char"/>
    <w:basedOn w:val="50"/>
    <w:qFormat/>
    <w:uiPriority w:val="0"/>
    <w:rPr>
      <w:rFonts w:eastAsia="宋体"/>
      <w:kern w:val="2"/>
      <w:sz w:val="24"/>
      <w:szCs w:val="24"/>
      <w:lang w:val="en-US" w:eastAsia="zh-CN" w:bidi="ar-SA"/>
    </w:rPr>
  </w:style>
  <w:style w:type="paragraph" w:customStyle="1" w:styleId="91">
    <w:name w:val="GEDI二级项目编号"/>
    <w:basedOn w:val="59"/>
    <w:qFormat/>
    <w:uiPriority w:val="0"/>
    <w:pPr>
      <w:numPr>
        <w:ilvl w:val="0"/>
        <w:numId w:val="0"/>
      </w:numPr>
      <w:tabs>
        <w:tab w:val="clear" w:pos="839"/>
      </w:tabs>
      <w:adjustRightInd w:val="0"/>
      <w:snapToGrid w:val="0"/>
      <w:spacing w:line="480" w:lineRule="atLeast"/>
    </w:pPr>
  </w:style>
  <w:style w:type="character" w:customStyle="1" w:styleId="92">
    <w:name w:val="GEDI二级项目编号 Char"/>
    <w:qFormat/>
    <w:uiPriority w:val="0"/>
    <w:rPr>
      <w:kern w:val="2"/>
      <w:sz w:val="24"/>
      <w:szCs w:val="24"/>
    </w:rPr>
  </w:style>
  <w:style w:type="paragraph" w:customStyle="1" w:styleId="93">
    <w:name w:val="列出段落1"/>
    <w:basedOn w:val="1"/>
    <w:qFormat/>
    <w:uiPriority w:val="0"/>
    <w:pPr>
      <w:ind w:firstLine="420"/>
    </w:pPr>
  </w:style>
  <w:style w:type="paragraph" w:customStyle="1" w:styleId="94">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5">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6">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7">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8">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99">
    <w:name w:val="font01"/>
    <w:basedOn w:val="35"/>
    <w:qFormat/>
    <w:uiPriority w:val="0"/>
    <w:rPr>
      <w:rFonts w:hint="eastAsia" w:ascii="微软雅黑" w:hAnsi="微软雅黑" w:eastAsia="微软雅黑" w:cs="微软雅黑"/>
      <w:i/>
      <w:color w:val="000000"/>
      <w:sz w:val="18"/>
      <w:szCs w:val="18"/>
      <w:u w:val="none"/>
    </w:rPr>
  </w:style>
  <w:style w:type="paragraph" w:customStyle="1" w:styleId="100">
    <w:name w:val="封面落款"/>
    <w:basedOn w:val="101"/>
    <w:qFormat/>
    <w:uiPriority w:val="0"/>
    <w:rPr>
      <w:sz w:val="36"/>
    </w:rPr>
  </w:style>
  <w:style w:type="paragraph" w:customStyle="1" w:styleId="101">
    <w:name w:val="封面标题"/>
    <w:basedOn w:val="1"/>
    <w:qFormat/>
    <w:uiPriority w:val="0"/>
    <w:pPr>
      <w:jc w:val="center"/>
    </w:pPr>
    <w:rPr>
      <w:rFonts w:eastAsia="黑体"/>
      <w:sz w:val="48"/>
    </w:rPr>
  </w:style>
  <w:style w:type="paragraph" w:customStyle="1" w:styleId="102">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0</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陈钊渊</cp:lastModifiedBy>
  <cp:lastPrinted>2010-06-03T10:10:00Z</cp:lastPrinted>
  <dcterms:modified xsi:type="dcterms:W3CDTF">2026-04-17T01:28:30Z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7777AAFEE38C4F2CAE1FD72AA90FAA39</vt:lpwstr>
  </property>
</Properties>
</file>