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Style w:val="42"/>
        <w:adjustRightInd w:val="0"/>
        <w:snapToGrid w:val="0"/>
        <w:ind w:firstLine="0" w:firstLineChars="0"/>
        <w:rPr>
          <w:highlight w:val="none"/>
        </w:rPr>
      </w:pPr>
      <w:r>
        <w:rPr>
          <w:sz w:val="24"/>
        </w:rPr>
        <mc:AlternateContent>
          <mc:Choice Requires="wpg">
            <w:drawing>
              <wp:anchor distT="0" distB="0" distL="114300" distR="114300" simplePos="0" relativeHeight="251659264" behindDoc="0" locked="0" layoutInCell="1" allowOverlap="1">
                <wp:simplePos x="0" y="0"/>
                <wp:positionH relativeFrom="column">
                  <wp:posOffset>-1004570</wp:posOffset>
                </wp:positionH>
                <wp:positionV relativeFrom="paragraph">
                  <wp:posOffset>-885825</wp:posOffset>
                </wp:positionV>
                <wp:extent cx="7866380" cy="2242820"/>
                <wp:effectExtent l="0" t="0" r="1270" b="5080"/>
                <wp:wrapNone/>
                <wp:docPr id="8" name="组合 8"/>
                <wp:cNvGraphicFramePr/>
                <a:graphic xmlns:a="http://schemas.openxmlformats.org/drawingml/2006/main">
                  <a:graphicData uri="http://schemas.microsoft.com/office/word/2010/wordprocessingGroup">
                    <wpg:wgp>
                      <wpg:cNvGrpSpPr/>
                      <wpg:grpSpPr>
                        <a:xfrm>
                          <a:off x="0" y="0"/>
                          <a:ext cx="7866380" cy="2242820"/>
                          <a:chOff x="4987" y="288"/>
                          <a:chExt cx="12388" cy="3532"/>
                        </a:xfrm>
                      </wpg:grpSpPr>
                      <pic:pic xmlns:pic="http://schemas.openxmlformats.org/drawingml/2006/picture">
                        <pic:nvPicPr>
                          <pic:cNvPr id="6" name="图片 6" descr="变形体（蓝）"/>
                          <pic:cNvPicPr>
                            <a:picLocks noChangeAspect="1"/>
                          </pic:cNvPicPr>
                        </pic:nvPicPr>
                        <pic:blipFill>
                          <a:blip r:embed="rId13"/>
                          <a:stretch>
                            <a:fillRect/>
                          </a:stretch>
                        </pic:blipFill>
                        <pic:spPr>
                          <a:xfrm>
                            <a:off x="4987" y="288"/>
                            <a:ext cx="12388" cy="3532"/>
                          </a:xfrm>
                          <a:prstGeom prst="rect">
                            <a:avLst/>
                          </a:prstGeom>
                          <a:noFill/>
                          <a:ln w="9525">
                            <a:noFill/>
                          </a:ln>
                        </pic:spPr>
                      </pic:pic>
                      <pic:pic xmlns:pic="http://schemas.openxmlformats.org/drawingml/2006/picture">
                        <pic:nvPicPr>
                          <pic:cNvPr id="7" name="图片 7" descr="南方电网（横）"/>
                          <pic:cNvPicPr>
                            <a:picLocks noChangeAspect="1"/>
                          </pic:cNvPicPr>
                        </pic:nvPicPr>
                        <pic:blipFill>
                          <a:blip r:embed="rId14"/>
                          <a:stretch>
                            <a:fillRect/>
                          </a:stretch>
                        </pic:blipFill>
                        <pic:spPr>
                          <a:xfrm>
                            <a:off x="7242" y="2912"/>
                            <a:ext cx="5040" cy="893"/>
                          </a:xfrm>
                          <a:prstGeom prst="rect">
                            <a:avLst/>
                          </a:prstGeom>
                          <a:noFill/>
                          <a:ln w="9525">
                            <a:noFill/>
                          </a:ln>
                        </pic:spPr>
                      </pic:pic>
                    </wpg:wgp>
                  </a:graphicData>
                </a:graphic>
              </wp:anchor>
            </w:drawing>
          </mc:Choice>
          <mc:Fallback>
            <w:pict>
              <v:group id="_x0000_s1026" o:spid="_x0000_s1026" o:spt="203" style="position:absolute;left:0pt;margin-left:-79.1pt;margin-top:-69.75pt;height:176.6pt;width:619.4pt;z-index:251659264;mso-width-relative:page;mso-height-relative:page;" coordorigin="4987,288" coordsize="12388,3532" o:gfxdata="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">
                <o:lock v:ext="edit" aspectratio="f"/>
                <v:shape id="_x0000_s1026" o:spid="_x0000_s1026" o:spt="75" alt="变形体（蓝）" type="#_x0000_t75" style="position:absolute;left:4987;top:288;height:3532;width:12388;" filled="f" o:preferrelative="t" stroked="f" coordsize="21600,21600" o:gfxdata="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M6hz668AAAA&#10;2gAAAA8AAAAAAAAAAQAgAAAAIgAAAGRycy9kb3ducmV2LnhtbFBLAQIUABQAAAAIAIdO4kAzLwWe&#10;OwAAADkAAAAQAAAAAAAAAAEAIAAAAAsBAABkcnMvc2hhcGV4bWwueG1sUEsFBgAAAAAGAAYAWwEA&#10;ALUDAAAAAA==&#10;">
                  <v:fill on="f" focussize="0,0"/>
                  <v:stroke on="f"/>
                  <v:imagedata r:id="rId13" o:title=""/>
                  <o:lock v:ext="edit" aspectratio="t"/>
                </v:shape>
                <v:shape id="_x0000_s1026" o:spid="_x0000_s1026" o:spt="75" alt="南方电网（横）" type="#_x0000_t75" style="position:absolute;left:7242;top:2912;height:893;width:5040;" filled="f" o:preferrelative="t" stroked="f" coordsize="21600,21600" o:gfxdata="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">
                  <v:fill on="f" focussize="0,0"/>
                  <v:stroke on="f"/>
                  <v:imagedata r:id="rId14" o:title=""/>
                  <o:lock v:ext="edit" aspectratio="t"/>
                </v:shape>
              </v:group>
            </w:pict>
          </mc:Fallback>
        </mc:AlternateContent>
      </w:r>
    </w:p>
    <w:p>
      <w:pPr>
        <w:pStyle w:val="42"/>
        <w:adjustRightInd w:val="0"/>
        <w:snapToGrid w:val="0"/>
        <w:ind w:firstLine="0" w:firstLineChars="0"/>
        <w:rPr>
          <w:highlight w:val="none"/>
        </w:rPr>
      </w:pPr>
    </w:p>
    <w:p>
      <w:pPr>
        <w:pStyle w:val="42"/>
        <w:adjustRightInd w:val="0"/>
        <w:snapToGrid w:val="0"/>
        <w:ind w:firstLine="0" w:firstLineChars="0"/>
        <w:rPr>
          <w:highlight w:val="none"/>
        </w:rPr>
      </w:pPr>
    </w:p>
    <w:p>
      <w:pPr>
        <w:pStyle w:val="42"/>
        <w:adjustRightInd w:val="0"/>
        <w:snapToGrid w:val="0"/>
        <w:ind w:firstLine="0" w:firstLineChars="0"/>
        <w:rPr>
          <w:highlight w:val="none"/>
        </w:rPr>
      </w:pPr>
    </w:p>
    <w:p>
      <w:pPr>
        <w:pStyle w:val="42"/>
        <w:adjustRightInd w:val="0"/>
        <w:snapToGrid w:val="0"/>
        <w:ind w:firstLine="0" w:firstLineChars="0"/>
        <w:rPr>
          <w:highlight w:val="none"/>
        </w:rPr>
      </w:pPr>
    </w:p>
    <w:p>
      <w:pPr>
        <w:pStyle w:val="44"/>
        <w:adjustRightInd w:val="0"/>
        <w:snapToGrid w:val="0"/>
        <w:rPr>
          <w:sz w:val="48"/>
          <w:highlight w:val="none"/>
        </w:rPr>
      </w:pPr>
    </w:p>
    <w:p>
      <w:pPr>
        <w:pStyle w:val="44"/>
        <w:pageBreakBefore w:val="0"/>
        <w:kinsoku/>
        <w:wordWrap/>
        <w:overflowPunct/>
        <w:bidi w:val="0"/>
        <w:adjustRightInd w:val="0"/>
        <w:snapToGrid w:val="0"/>
        <w:spacing w:line="600" w:lineRule="exact"/>
        <w:rPr>
          <w:rFonts w:hint="eastAsia"/>
          <w:i/>
          <w:iCs/>
          <w:sz w:val="48"/>
          <w:highlight w:val="yellow"/>
          <w:lang w:val="en-US" w:eastAsia="zh-CN"/>
        </w:rPr>
      </w:pPr>
    </w:p>
    <w:p>
      <w:pPr>
        <w:pStyle w:val="44"/>
        <w:pageBreakBefore w:val="0"/>
        <w:kinsoku/>
        <w:wordWrap/>
        <w:overflowPunct/>
        <w:bidi w:val="0"/>
        <w:adjustRightInd w:val="0"/>
        <w:snapToGrid w:val="0"/>
        <w:spacing w:line="600" w:lineRule="exact"/>
        <w:rPr>
          <w:rFonts w:hint="eastAsia"/>
          <w:i/>
          <w:iCs/>
          <w:sz w:val="48"/>
          <w:highlight w:val="yellow"/>
          <w:lang w:val="en-US" w:eastAsia="zh-CN"/>
        </w:rPr>
      </w:pPr>
    </w:p>
    <w:p>
      <w:pPr>
        <w:pStyle w:val="44"/>
        <w:pageBreakBefore w:val="0"/>
        <w:kinsoku/>
        <w:wordWrap/>
        <w:overflowPunct/>
        <w:bidi w:val="0"/>
        <w:adjustRightInd w:val="0"/>
        <w:snapToGrid w:val="0"/>
        <w:spacing w:line="600" w:lineRule="exact"/>
        <w:rPr>
          <w:rFonts w:hint="eastAsia"/>
          <w:i/>
          <w:iCs/>
          <w:sz w:val="48"/>
          <w:highlight w:val="yellow"/>
          <w:lang w:val="en-US" w:eastAsia="zh-CN"/>
        </w:rPr>
      </w:pPr>
    </w:p>
    <w:p>
      <w:pPr>
        <w:pStyle w:val="44"/>
        <w:pageBreakBefore w:val="0"/>
        <w:kinsoku/>
        <w:wordWrap/>
        <w:overflowPunct/>
        <w:topLinePunct w:val="0"/>
        <w:bidi w:val="0"/>
        <w:adjustRightInd w:val="0"/>
        <w:snapToGrid w:val="0"/>
        <w:spacing w:line="600" w:lineRule="exact"/>
        <w:textAlignment w:val="auto"/>
        <w:rPr>
          <w:rFonts w:hint="eastAsia" w:eastAsia="黑体"/>
          <w:i w:val="0"/>
          <w:iCs w:val="0"/>
          <w:kern w:val="0"/>
          <w:sz w:val="48"/>
          <w:szCs w:val="52"/>
          <w:highlight w:val="yellow"/>
          <w:lang w:val="en-US" w:eastAsia="zh-CN"/>
        </w:rPr>
      </w:pPr>
      <w:r>
        <w:rPr>
          <w:rFonts w:hint="eastAsia"/>
          <w:i w:val="0"/>
          <w:iCs/>
          <w:sz w:val="48"/>
          <w:szCs w:val="48"/>
          <w:highlight w:val="none"/>
          <w:lang w:eastAsia="zh-CN"/>
        </w:rPr>
        <w:t>信通分公司2026年局域网建设与改造-AAA认证网络设备管理软件平台升级改造项目</w:t>
      </w:r>
    </w:p>
    <w:p>
      <w:pPr>
        <w:pStyle w:val="44"/>
        <w:pageBreakBefore w:val="0"/>
        <w:kinsoku/>
        <w:wordWrap/>
        <w:overflowPunct/>
        <w:topLinePunct w:val="0"/>
        <w:bidi w:val="0"/>
        <w:adjustRightInd w:val="0"/>
        <w:snapToGrid w:val="0"/>
        <w:spacing w:after="156" w:afterLines="50" w:line="600" w:lineRule="exact"/>
        <w:textAlignment w:val="auto"/>
        <w:rPr>
          <w:rFonts w:hint="eastAsia" w:cs="黑体"/>
          <w:szCs w:val="52"/>
        </w:rPr>
      </w:pPr>
    </w:p>
    <w:p>
      <w:pPr>
        <w:pStyle w:val="44"/>
        <w:adjustRightInd w:val="0"/>
        <w:snapToGrid w:val="0"/>
        <w:rPr>
          <w:sz w:val="48"/>
          <w:highlight w:val="none"/>
        </w:rPr>
      </w:pPr>
      <w:r>
        <w:rPr>
          <w:rFonts w:hint="eastAsia" w:cs="黑体"/>
          <w:szCs w:val="52"/>
        </w:rPr>
        <w:t>技术规范书</w:t>
      </w:r>
    </w:p>
    <w:p>
      <w:pPr>
        <w:autoSpaceDE w:val="0"/>
        <w:autoSpaceDN w:val="0"/>
        <w:adjustRightInd w:val="0"/>
        <w:spacing w:line="240" w:lineRule="auto"/>
        <w:ind w:firstLine="180" w:firstLineChars="0"/>
        <w:jc w:val="center"/>
        <w:rPr>
          <w:rFonts w:ascii="黑体" w:eastAsia="黑体"/>
          <w:b/>
          <w:kern w:val="0"/>
          <w:sz w:val="52"/>
          <w:szCs w:val="52"/>
          <w:highlight w:val="none"/>
        </w:rPr>
      </w:pPr>
      <w:r>
        <w:rPr>
          <w:rFonts w:ascii="黑体" w:eastAsia="黑体"/>
          <w:b/>
          <w:kern w:val="0"/>
          <w:highlight w:val="none"/>
        </w:rPr>
        <w:t xml:space="preserve"> </w:t>
      </w:r>
    </w:p>
    <w:p>
      <w:pPr>
        <w:pStyle w:val="42"/>
        <w:adjustRightInd w:val="0"/>
        <w:snapToGrid w:val="0"/>
        <w:ind w:firstLine="0" w:firstLineChars="0"/>
        <w:rPr>
          <w:highlight w:val="none"/>
        </w:rPr>
      </w:pPr>
    </w:p>
    <w:p>
      <w:pPr>
        <w:pStyle w:val="42"/>
        <w:adjustRightInd w:val="0"/>
        <w:snapToGrid w:val="0"/>
        <w:ind w:firstLine="0" w:firstLineChars="0"/>
        <w:rPr>
          <w:highlight w:val="none"/>
        </w:rPr>
      </w:pPr>
    </w:p>
    <w:p>
      <w:pPr>
        <w:pStyle w:val="42"/>
        <w:adjustRightInd w:val="0"/>
        <w:snapToGrid w:val="0"/>
        <w:ind w:firstLine="0" w:firstLineChars="0"/>
        <w:rPr>
          <w:highlight w:val="none"/>
        </w:rPr>
      </w:pPr>
    </w:p>
    <w:p>
      <w:pPr>
        <w:pStyle w:val="42"/>
        <w:adjustRightInd w:val="0"/>
        <w:snapToGrid w:val="0"/>
        <w:ind w:firstLine="0" w:firstLineChars="0"/>
        <w:rPr>
          <w:highlight w:val="none"/>
        </w:rPr>
      </w:pPr>
    </w:p>
    <w:p>
      <w:pPr>
        <w:pStyle w:val="100"/>
        <w:pageBreakBefore w:val="0"/>
        <w:kinsoku/>
        <w:wordWrap/>
        <w:overflowPunct/>
        <w:bidi w:val="0"/>
        <w:spacing w:line="600" w:lineRule="exact"/>
        <w:ind w:firstLine="0" w:firstLineChars="0"/>
        <w:rPr>
          <w:rFonts w:hint="eastAsia"/>
          <w:highlight w:val="yellow"/>
          <w:lang w:val="en-US" w:eastAsia="zh-CN"/>
        </w:rPr>
      </w:pPr>
    </w:p>
    <w:p>
      <w:pPr>
        <w:pStyle w:val="100"/>
        <w:pageBreakBefore w:val="0"/>
        <w:kinsoku/>
        <w:wordWrap/>
        <w:overflowPunct/>
        <w:bidi w:val="0"/>
        <w:spacing w:line="600" w:lineRule="exact"/>
        <w:ind w:firstLine="0" w:firstLineChars="0"/>
        <w:rPr>
          <w:rFonts w:hint="eastAsia"/>
          <w:highlight w:val="yellow"/>
          <w:lang w:val="en-US" w:eastAsia="zh-CN"/>
        </w:rPr>
      </w:pPr>
    </w:p>
    <w:p>
      <w:pPr>
        <w:pStyle w:val="100"/>
        <w:pageBreakBefore w:val="0"/>
        <w:kinsoku/>
        <w:wordWrap/>
        <w:overflowPunct/>
        <w:bidi w:val="0"/>
        <w:spacing w:line="600" w:lineRule="exact"/>
        <w:ind w:firstLine="0" w:firstLineChars="0"/>
        <w:jc w:val="both"/>
        <w:rPr>
          <w:rFonts w:hint="eastAsia"/>
          <w:highlight w:val="yellow"/>
          <w:lang w:val="en-US" w:eastAsia="zh-CN"/>
        </w:rPr>
      </w:pPr>
    </w:p>
    <w:p>
      <w:pPr>
        <w:pageBreakBefore w:val="0"/>
        <w:kinsoku/>
        <w:wordWrap/>
        <w:overflowPunct/>
        <w:topLinePunct w:val="0"/>
        <w:bidi w:val="0"/>
        <w:spacing w:line="600" w:lineRule="exact"/>
        <w:jc w:val="center"/>
        <w:textAlignment w:val="auto"/>
        <w:rPr>
          <w:rFonts w:hint="eastAsia" w:ascii="黑体" w:hAnsi="黑体" w:eastAsia="黑体"/>
          <w:sz w:val="36"/>
          <w:szCs w:val="36"/>
          <w:highlight w:val="none"/>
          <w:lang w:val="en-US" w:eastAsia="zh-CN"/>
        </w:rPr>
      </w:pPr>
      <w:r>
        <w:rPr>
          <w:rFonts w:hint="eastAsia" w:ascii="黑体" w:hAnsi="黑体" w:eastAsia="黑体"/>
          <w:sz w:val="36"/>
          <w:szCs w:val="36"/>
          <w:highlight w:val="none"/>
        </w:rPr>
        <w:t>海南电网有限责任公司信息通信分公司</w:t>
      </w:r>
    </w:p>
    <w:p>
      <w:pPr>
        <w:pStyle w:val="100"/>
        <w:pageBreakBefore w:val="0"/>
        <w:kinsoku/>
        <w:wordWrap/>
        <w:overflowPunct/>
        <w:bidi w:val="0"/>
        <w:spacing w:line="600" w:lineRule="exact"/>
        <w:ind w:firstLine="0" w:firstLineChars="0"/>
        <w:jc w:val="center"/>
        <w:rPr>
          <w:highlight w:val="none"/>
        </w:rPr>
        <w:sectPr>
          <w:headerReference r:id="rId7" w:type="first"/>
          <w:footerReference r:id="rId10" w:type="first"/>
          <w:headerReference r:id="rId5" w:type="default"/>
          <w:footerReference r:id="rId8" w:type="default"/>
          <w:headerReference r:id="rId6" w:type="even"/>
          <w:footerReference r:id="rId9" w:type="even"/>
          <w:pgSz w:w="11906" w:h="16838"/>
          <w:pgMar w:top="1418" w:right="1134" w:bottom="1418" w:left="1588" w:header="779" w:footer="992" w:gutter="0"/>
          <w:pgBorders>
            <w:top w:val="none" w:sz="0" w:space="0"/>
            <w:left w:val="none" w:sz="0" w:space="0"/>
            <w:bottom w:val="none" w:sz="0" w:space="0"/>
            <w:right w:val="none" w:sz="0" w:space="0"/>
          </w:pgBorders>
          <w:cols w:space="720" w:num="1"/>
          <w:docGrid w:type="lines" w:linePitch="312" w:charSpace="0"/>
        </w:sectPr>
      </w:pPr>
      <w:r>
        <w:rPr>
          <w:highlight w:val="none"/>
        </w:rPr>
        <w:t>202</w:t>
      </w:r>
      <w:r>
        <w:rPr>
          <w:rFonts w:hint="eastAsia"/>
          <w:highlight w:val="none"/>
          <w:lang w:val="en-US" w:eastAsia="zh-CN"/>
        </w:rPr>
        <w:t>6</w:t>
      </w:r>
      <w:r>
        <w:rPr>
          <w:rFonts w:hint="eastAsia"/>
          <w:highlight w:val="none"/>
        </w:rPr>
        <w:t>年</w:t>
      </w:r>
      <w:r>
        <w:rPr>
          <w:rFonts w:hint="eastAsia"/>
          <w:highlight w:val="none"/>
          <w:lang w:val="en-US" w:eastAsia="zh-CN"/>
        </w:rPr>
        <w:t>1</w:t>
      </w:r>
      <w:r>
        <w:rPr>
          <w:rFonts w:hint="eastAsia" w:ascii="黑体" w:hAnsi="黑体" w:eastAsia="黑体"/>
          <w:sz w:val="36"/>
          <w:szCs w:val="36"/>
          <w:highlight w:val="none"/>
          <w:lang w:val="en-US" w:eastAsia="zh-CN"/>
        </w:rPr>
        <w:t>月</w:t>
      </w:r>
    </w:p>
    <w:p>
      <w:pPr>
        <w:pStyle w:val="100"/>
        <w:spacing w:line="360" w:lineRule="auto"/>
        <w:ind w:firstLine="480"/>
        <w:rPr>
          <w:sz w:val="24"/>
          <w:highlight w:val="none"/>
        </w:rPr>
      </w:pPr>
      <w:r>
        <w:rPr>
          <w:rFonts w:hint="eastAsia"/>
          <w:sz w:val="24"/>
          <w:highlight w:val="none"/>
        </w:rPr>
        <w:t>目  录</w:t>
      </w:r>
    </w:p>
    <w:p>
      <w:pPr>
        <w:pStyle w:val="2"/>
        <w:tabs>
          <w:tab w:val="right" w:leader="dot" w:pos="9298"/>
          <w:tab w:val="clear" w:pos="630"/>
          <w:tab w:val="clear" w:pos="9288"/>
        </w:tabs>
      </w:pPr>
      <w:r>
        <w:rPr>
          <w:b w:val="0"/>
          <w:caps w:val="0"/>
          <w:szCs w:val="24"/>
          <w:highlight w:val="none"/>
        </w:rPr>
        <w:fldChar w:fldCharType="begin"/>
      </w:r>
      <w:r>
        <w:rPr>
          <w:b w:val="0"/>
          <w:caps w:val="0"/>
          <w:szCs w:val="24"/>
          <w:highlight w:val="none"/>
        </w:rPr>
        <w:instrText xml:space="preserve"> TOC \o "1-3" \h \z \u </w:instrText>
      </w:r>
      <w:r>
        <w:rPr>
          <w:b w:val="0"/>
          <w:caps w:val="0"/>
          <w:szCs w:val="24"/>
          <w:highlight w:val="none"/>
        </w:rPr>
        <w:fldChar w:fldCharType="separate"/>
      </w:r>
      <w:r>
        <w:rPr>
          <w:caps w:val="0"/>
          <w:szCs w:val="24"/>
          <w:highlight w:val="none"/>
        </w:rPr>
        <w:fldChar w:fldCharType="begin"/>
      </w:r>
      <w:r>
        <w:rPr>
          <w:caps w:val="0"/>
          <w:szCs w:val="24"/>
          <w:highlight w:val="none"/>
        </w:rPr>
        <w:instrText xml:space="preserve"> HYPERLINK \l _Toc31966 </w:instrText>
      </w:r>
      <w:r>
        <w:rPr>
          <w:caps w:val="0"/>
          <w:szCs w:val="24"/>
          <w:highlight w:val="none"/>
        </w:rPr>
        <w:fldChar w:fldCharType="separate"/>
      </w:r>
      <w:r>
        <w:rPr>
          <w:rFonts w:hint="eastAsia"/>
          <w:lang w:val="sv-SE"/>
        </w:rPr>
        <w:t xml:space="preserve">1 </w:t>
      </w:r>
      <w:r>
        <w:rPr>
          <w:rFonts w:hint="eastAsia"/>
          <w:highlight w:val="none"/>
        </w:rPr>
        <w:t>总则</w:t>
      </w:r>
      <w:r>
        <w:tab/>
      </w:r>
      <w:r>
        <w:fldChar w:fldCharType="begin"/>
      </w:r>
      <w:r>
        <w:instrText xml:space="preserve"> PAGEREF _Toc31966 \h </w:instrText>
      </w:r>
      <w:r>
        <w:fldChar w:fldCharType="separate"/>
      </w:r>
      <w:r>
        <w:t>- 1 -</w:t>
      </w:r>
      <w:r>
        <w:fldChar w:fldCharType="end"/>
      </w:r>
      <w:r>
        <w:rPr>
          <w:caps w:val="0"/>
          <w:szCs w:val="24"/>
          <w:highlight w:val="none"/>
        </w:rPr>
        <w:fldChar w:fldCharType="end"/>
      </w:r>
    </w:p>
    <w:p>
      <w:pPr>
        <w:pStyle w:val="29"/>
        <w:tabs>
          <w:tab w:val="right" w:leader="dot" w:pos="9298"/>
          <w:tab w:val="clear" w:pos="1050"/>
          <w:tab w:val="clear" w:pos="9288"/>
        </w:tabs>
      </w:pPr>
      <w:r>
        <w:rPr>
          <w:caps w:val="0"/>
          <w:szCs w:val="24"/>
          <w:highlight w:val="none"/>
        </w:rPr>
        <w:fldChar w:fldCharType="begin"/>
      </w:r>
      <w:r>
        <w:rPr>
          <w:caps w:val="0"/>
          <w:szCs w:val="24"/>
          <w:highlight w:val="none"/>
        </w:rPr>
        <w:instrText xml:space="preserve"> HYPERLINK \l _Toc20591 </w:instrText>
      </w:r>
      <w:r>
        <w:rPr>
          <w:caps w:val="0"/>
          <w:szCs w:val="24"/>
          <w:highlight w:val="none"/>
        </w:rPr>
        <w:fldChar w:fldCharType="separate"/>
      </w:r>
      <w:r>
        <w:rPr>
          <w:rFonts w:hint="eastAsia"/>
        </w:rPr>
        <w:t xml:space="preserve">1.1 </w:t>
      </w:r>
      <w:r>
        <w:rPr>
          <w:rFonts w:hint="eastAsia"/>
          <w:highlight w:val="none"/>
        </w:rPr>
        <w:t>项目建设范围</w:t>
      </w:r>
      <w:r>
        <w:tab/>
      </w:r>
      <w:r>
        <w:fldChar w:fldCharType="begin"/>
      </w:r>
      <w:r>
        <w:instrText xml:space="preserve"> PAGEREF _Toc20591 \h </w:instrText>
      </w:r>
      <w:r>
        <w:fldChar w:fldCharType="separate"/>
      </w:r>
      <w:r>
        <w:t>- 1 -</w:t>
      </w:r>
      <w:r>
        <w:fldChar w:fldCharType="end"/>
      </w:r>
      <w:r>
        <w:rPr>
          <w:caps w:val="0"/>
          <w:szCs w:val="24"/>
          <w:highlight w:val="none"/>
        </w:rPr>
        <w:fldChar w:fldCharType="end"/>
      </w:r>
    </w:p>
    <w:p>
      <w:pPr>
        <w:pStyle w:val="29"/>
        <w:tabs>
          <w:tab w:val="right" w:leader="dot" w:pos="9298"/>
          <w:tab w:val="clear" w:pos="1050"/>
          <w:tab w:val="clear" w:pos="9288"/>
        </w:tabs>
      </w:pPr>
      <w:r>
        <w:rPr>
          <w:caps w:val="0"/>
          <w:szCs w:val="24"/>
          <w:highlight w:val="none"/>
        </w:rPr>
        <w:fldChar w:fldCharType="begin"/>
      </w:r>
      <w:r>
        <w:rPr>
          <w:caps w:val="0"/>
          <w:szCs w:val="24"/>
          <w:highlight w:val="none"/>
        </w:rPr>
        <w:instrText xml:space="preserve"> HYPERLINK \l _Toc25454 </w:instrText>
      </w:r>
      <w:r>
        <w:rPr>
          <w:caps w:val="0"/>
          <w:szCs w:val="24"/>
          <w:highlight w:val="none"/>
        </w:rPr>
        <w:fldChar w:fldCharType="separate"/>
      </w:r>
      <w:r>
        <w:rPr>
          <w:rFonts w:hint="eastAsia"/>
        </w:rPr>
        <w:t xml:space="preserve">1.2 </w:t>
      </w:r>
      <w:r>
        <w:rPr>
          <w:rFonts w:hint="eastAsia"/>
          <w:highlight w:val="none"/>
        </w:rPr>
        <w:t>质量保证</w:t>
      </w:r>
      <w:r>
        <w:tab/>
      </w:r>
      <w:r>
        <w:fldChar w:fldCharType="begin"/>
      </w:r>
      <w:r>
        <w:instrText xml:space="preserve"> PAGEREF _Toc25454 \h </w:instrText>
      </w:r>
      <w:r>
        <w:fldChar w:fldCharType="separate"/>
      </w:r>
      <w:r>
        <w:t>- 1 -</w:t>
      </w:r>
      <w:r>
        <w:fldChar w:fldCharType="end"/>
      </w:r>
      <w:r>
        <w:rPr>
          <w:caps w:val="0"/>
          <w:szCs w:val="24"/>
          <w:highlight w:val="none"/>
        </w:rPr>
        <w:fldChar w:fldCharType="end"/>
      </w:r>
    </w:p>
    <w:p>
      <w:pPr>
        <w:pStyle w:val="29"/>
        <w:tabs>
          <w:tab w:val="right" w:leader="dot" w:pos="9298"/>
          <w:tab w:val="clear" w:pos="1050"/>
          <w:tab w:val="clear" w:pos="9288"/>
        </w:tabs>
      </w:pPr>
      <w:r>
        <w:rPr>
          <w:caps w:val="0"/>
          <w:szCs w:val="24"/>
          <w:highlight w:val="none"/>
        </w:rPr>
        <w:fldChar w:fldCharType="begin"/>
      </w:r>
      <w:r>
        <w:rPr>
          <w:caps w:val="0"/>
          <w:szCs w:val="24"/>
          <w:highlight w:val="none"/>
        </w:rPr>
        <w:instrText xml:space="preserve"> HYPERLINK \l _Toc73 </w:instrText>
      </w:r>
      <w:r>
        <w:rPr>
          <w:caps w:val="0"/>
          <w:szCs w:val="24"/>
          <w:highlight w:val="none"/>
        </w:rPr>
        <w:fldChar w:fldCharType="separate"/>
      </w:r>
      <w:r>
        <w:rPr>
          <w:rFonts w:hint="eastAsia"/>
        </w:rPr>
        <w:t xml:space="preserve">1.3 </w:t>
      </w:r>
      <w:r>
        <w:rPr>
          <w:rFonts w:hint="eastAsia"/>
          <w:highlight w:val="none"/>
        </w:rPr>
        <w:t>进度保证</w:t>
      </w:r>
      <w:r>
        <w:tab/>
      </w:r>
      <w:r>
        <w:fldChar w:fldCharType="begin"/>
      </w:r>
      <w:r>
        <w:instrText xml:space="preserve"> PAGEREF _Toc73 \h </w:instrText>
      </w:r>
      <w:r>
        <w:fldChar w:fldCharType="separate"/>
      </w:r>
      <w:r>
        <w:t>- 1 -</w:t>
      </w:r>
      <w:r>
        <w:fldChar w:fldCharType="end"/>
      </w:r>
      <w:r>
        <w:rPr>
          <w:caps w:val="0"/>
          <w:szCs w:val="24"/>
          <w:highlight w:val="none"/>
        </w:rPr>
        <w:fldChar w:fldCharType="end"/>
      </w:r>
    </w:p>
    <w:p>
      <w:pPr>
        <w:pStyle w:val="29"/>
        <w:tabs>
          <w:tab w:val="right" w:leader="dot" w:pos="9298"/>
          <w:tab w:val="clear" w:pos="1050"/>
          <w:tab w:val="clear" w:pos="9288"/>
        </w:tabs>
      </w:pPr>
      <w:r>
        <w:rPr>
          <w:caps w:val="0"/>
          <w:szCs w:val="24"/>
          <w:highlight w:val="none"/>
        </w:rPr>
        <w:fldChar w:fldCharType="begin"/>
      </w:r>
      <w:r>
        <w:rPr>
          <w:caps w:val="0"/>
          <w:szCs w:val="24"/>
          <w:highlight w:val="none"/>
        </w:rPr>
        <w:instrText xml:space="preserve"> HYPERLINK \l _Toc27490 </w:instrText>
      </w:r>
      <w:r>
        <w:rPr>
          <w:caps w:val="0"/>
          <w:szCs w:val="24"/>
          <w:highlight w:val="none"/>
        </w:rPr>
        <w:fldChar w:fldCharType="separate"/>
      </w:r>
      <w:r>
        <w:rPr>
          <w:rFonts w:hint="eastAsia"/>
        </w:rPr>
        <w:t xml:space="preserve">1.4 </w:t>
      </w:r>
      <w:r>
        <w:rPr>
          <w:rFonts w:hint="eastAsia"/>
          <w:highlight w:val="none"/>
        </w:rPr>
        <w:t>系统适用标准</w:t>
      </w:r>
      <w:r>
        <w:tab/>
      </w:r>
      <w:r>
        <w:fldChar w:fldCharType="begin"/>
      </w:r>
      <w:r>
        <w:instrText xml:space="preserve"> PAGEREF _Toc27490 \h </w:instrText>
      </w:r>
      <w:r>
        <w:fldChar w:fldCharType="separate"/>
      </w:r>
      <w:r>
        <w:t>- 1 -</w:t>
      </w:r>
      <w:r>
        <w:fldChar w:fldCharType="end"/>
      </w:r>
      <w:r>
        <w:rPr>
          <w:caps w:val="0"/>
          <w:szCs w:val="24"/>
          <w:highlight w:val="none"/>
        </w:rPr>
        <w:fldChar w:fldCharType="end"/>
      </w:r>
    </w:p>
    <w:p>
      <w:pPr>
        <w:pStyle w:val="2"/>
        <w:tabs>
          <w:tab w:val="right" w:leader="dot" w:pos="9298"/>
          <w:tab w:val="clear" w:pos="630"/>
          <w:tab w:val="clear" w:pos="9288"/>
        </w:tabs>
      </w:pPr>
      <w:r>
        <w:rPr>
          <w:caps w:val="0"/>
          <w:szCs w:val="24"/>
          <w:highlight w:val="none"/>
        </w:rPr>
        <w:fldChar w:fldCharType="begin"/>
      </w:r>
      <w:r>
        <w:rPr>
          <w:caps w:val="0"/>
          <w:szCs w:val="24"/>
          <w:highlight w:val="none"/>
        </w:rPr>
        <w:instrText xml:space="preserve"> HYPERLINK \l _Toc23431 </w:instrText>
      </w:r>
      <w:r>
        <w:rPr>
          <w:caps w:val="0"/>
          <w:szCs w:val="24"/>
          <w:highlight w:val="none"/>
        </w:rPr>
        <w:fldChar w:fldCharType="separate"/>
      </w:r>
      <w:r>
        <w:rPr>
          <w:rFonts w:hint="eastAsia"/>
          <w:lang w:val="sv-SE"/>
        </w:rPr>
        <w:t xml:space="preserve">2 </w:t>
      </w:r>
      <w:r>
        <w:rPr>
          <w:rFonts w:hint="eastAsia"/>
          <w:highlight w:val="none"/>
        </w:rPr>
        <w:t>对投标方的要求及其工作范围</w:t>
      </w:r>
      <w:r>
        <w:tab/>
      </w:r>
      <w:r>
        <w:fldChar w:fldCharType="begin"/>
      </w:r>
      <w:r>
        <w:instrText xml:space="preserve"> PAGEREF _Toc23431 \h </w:instrText>
      </w:r>
      <w:r>
        <w:fldChar w:fldCharType="separate"/>
      </w:r>
      <w:r>
        <w:t>- 2 -</w:t>
      </w:r>
      <w:r>
        <w:fldChar w:fldCharType="end"/>
      </w:r>
      <w:r>
        <w:rPr>
          <w:caps w:val="0"/>
          <w:szCs w:val="24"/>
          <w:highlight w:val="none"/>
        </w:rPr>
        <w:fldChar w:fldCharType="end"/>
      </w:r>
    </w:p>
    <w:p>
      <w:pPr>
        <w:pStyle w:val="29"/>
        <w:tabs>
          <w:tab w:val="right" w:leader="dot" w:pos="9298"/>
          <w:tab w:val="clear" w:pos="1050"/>
          <w:tab w:val="clear" w:pos="9288"/>
        </w:tabs>
      </w:pPr>
      <w:r>
        <w:rPr>
          <w:caps w:val="0"/>
          <w:szCs w:val="24"/>
          <w:highlight w:val="none"/>
        </w:rPr>
        <w:fldChar w:fldCharType="begin"/>
      </w:r>
      <w:r>
        <w:rPr>
          <w:caps w:val="0"/>
          <w:szCs w:val="24"/>
          <w:highlight w:val="none"/>
        </w:rPr>
        <w:instrText xml:space="preserve"> HYPERLINK \l _Toc21370 </w:instrText>
      </w:r>
      <w:r>
        <w:rPr>
          <w:caps w:val="0"/>
          <w:szCs w:val="24"/>
          <w:highlight w:val="none"/>
        </w:rPr>
        <w:fldChar w:fldCharType="separate"/>
      </w:r>
      <w:r>
        <w:rPr>
          <w:rFonts w:hint="eastAsia"/>
        </w:rPr>
        <w:t xml:space="preserve">2.1 </w:t>
      </w:r>
      <w:r>
        <w:rPr>
          <w:rFonts w:hint="eastAsia"/>
          <w:highlight w:val="none"/>
        </w:rPr>
        <w:t>对投标方的技术要求</w:t>
      </w:r>
      <w:r>
        <w:tab/>
      </w:r>
      <w:r>
        <w:fldChar w:fldCharType="begin"/>
      </w:r>
      <w:r>
        <w:instrText xml:space="preserve"> PAGEREF _Toc21370 \h </w:instrText>
      </w:r>
      <w:r>
        <w:fldChar w:fldCharType="separate"/>
      </w:r>
      <w:r>
        <w:t>- 2 -</w:t>
      </w:r>
      <w:r>
        <w:fldChar w:fldCharType="end"/>
      </w:r>
      <w:r>
        <w:rPr>
          <w:caps w:val="0"/>
          <w:szCs w:val="24"/>
          <w:highlight w:val="none"/>
        </w:rPr>
        <w:fldChar w:fldCharType="end"/>
      </w:r>
    </w:p>
    <w:p>
      <w:pPr>
        <w:pStyle w:val="29"/>
        <w:tabs>
          <w:tab w:val="right" w:leader="dot" w:pos="9298"/>
          <w:tab w:val="clear" w:pos="1050"/>
          <w:tab w:val="clear" w:pos="9288"/>
        </w:tabs>
      </w:pPr>
      <w:r>
        <w:rPr>
          <w:caps w:val="0"/>
          <w:szCs w:val="24"/>
          <w:highlight w:val="none"/>
        </w:rPr>
        <w:fldChar w:fldCharType="begin"/>
      </w:r>
      <w:r>
        <w:rPr>
          <w:caps w:val="0"/>
          <w:szCs w:val="24"/>
          <w:highlight w:val="none"/>
        </w:rPr>
        <w:instrText xml:space="preserve"> HYPERLINK \l _Toc15467 </w:instrText>
      </w:r>
      <w:r>
        <w:rPr>
          <w:caps w:val="0"/>
          <w:szCs w:val="24"/>
          <w:highlight w:val="none"/>
        </w:rPr>
        <w:fldChar w:fldCharType="separate"/>
      </w:r>
      <w:r>
        <w:rPr>
          <w:rFonts w:hint="eastAsia"/>
        </w:rPr>
        <w:t xml:space="preserve">2.2 </w:t>
      </w:r>
      <w:r>
        <w:rPr>
          <w:rFonts w:hint="eastAsia"/>
          <w:highlight w:val="none"/>
        </w:rPr>
        <w:t>投标方的工作范围</w:t>
      </w:r>
      <w:r>
        <w:tab/>
      </w:r>
      <w:r>
        <w:fldChar w:fldCharType="begin"/>
      </w:r>
      <w:r>
        <w:instrText xml:space="preserve"> PAGEREF _Toc15467 \h </w:instrText>
      </w:r>
      <w:r>
        <w:fldChar w:fldCharType="separate"/>
      </w:r>
      <w:r>
        <w:t>- 2 -</w:t>
      </w:r>
      <w:r>
        <w:fldChar w:fldCharType="end"/>
      </w:r>
      <w:r>
        <w:rPr>
          <w:caps w:val="0"/>
          <w:szCs w:val="24"/>
          <w:highlight w:val="none"/>
        </w:rPr>
        <w:fldChar w:fldCharType="end"/>
      </w:r>
    </w:p>
    <w:p>
      <w:pPr>
        <w:pStyle w:val="29"/>
        <w:tabs>
          <w:tab w:val="right" w:leader="dot" w:pos="9298"/>
          <w:tab w:val="clear" w:pos="1050"/>
          <w:tab w:val="clear" w:pos="9288"/>
        </w:tabs>
      </w:pPr>
      <w:r>
        <w:rPr>
          <w:caps w:val="0"/>
          <w:szCs w:val="24"/>
          <w:highlight w:val="none"/>
        </w:rPr>
        <w:fldChar w:fldCharType="begin"/>
      </w:r>
      <w:r>
        <w:rPr>
          <w:caps w:val="0"/>
          <w:szCs w:val="24"/>
          <w:highlight w:val="none"/>
        </w:rPr>
        <w:instrText xml:space="preserve"> HYPERLINK \l _Toc20840 </w:instrText>
      </w:r>
      <w:r>
        <w:rPr>
          <w:caps w:val="0"/>
          <w:szCs w:val="24"/>
          <w:highlight w:val="none"/>
        </w:rPr>
        <w:fldChar w:fldCharType="separate"/>
      </w:r>
      <w:r>
        <w:rPr>
          <w:rFonts w:hint="eastAsia"/>
        </w:rPr>
        <w:t xml:space="preserve">2.3 </w:t>
      </w:r>
      <w:r>
        <w:rPr>
          <w:rFonts w:hint="eastAsia"/>
          <w:highlight w:val="none"/>
        </w:rPr>
        <w:t>报价范围</w:t>
      </w:r>
      <w:r>
        <w:tab/>
      </w:r>
      <w:r>
        <w:fldChar w:fldCharType="begin"/>
      </w:r>
      <w:r>
        <w:instrText xml:space="preserve"> PAGEREF _Toc20840 \h </w:instrText>
      </w:r>
      <w:r>
        <w:fldChar w:fldCharType="separate"/>
      </w:r>
      <w:r>
        <w:t>- 3 -</w:t>
      </w:r>
      <w:r>
        <w:fldChar w:fldCharType="end"/>
      </w:r>
      <w:r>
        <w:rPr>
          <w:caps w:val="0"/>
          <w:szCs w:val="24"/>
          <w:highlight w:val="none"/>
        </w:rPr>
        <w:fldChar w:fldCharType="end"/>
      </w:r>
    </w:p>
    <w:p>
      <w:pPr>
        <w:pStyle w:val="29"/>
        <w:tabs>
          <w:tab w:val="right" w:leader="dot" w:pos="9298"/>
          <w:tab w:val="clear" w:pos="1050"/>
          <w:tab w:val="clear" w:pos="9288"/>
        </w:tabs>
      </w:pPr>
      <w:r>
        <w:rPr>
          <w:caps w:val="0"/>
          <w:szCs w:val="24"/>
          <w:highlight w:val="none"/>
        </w:rPr>
        <w:fldChar w:fldCharType="begin"/>
      </w:r>
      <w:r>
        <w:rPr>
          <w:caps w:val="0"/>
          <w:szCs w:val="24"/>
          <w:highlight w:val="none"/>
        </w:rPr>
        <w:instrText xml:space="preserve"> HYPERLINK \l _Toc7284 </w:instrText>
      </w:r>
      <w:r>
        <w:rPr>
          <w:caps w:val="0"/>
          <w:szCs w:val="24"/>
          <w:highlight w:val="none"/>
        </w:rPr>
        <w:fldChar w:fldCharType="separate"/>
      </w:r>
      <w:r>
        <w:rPr>
          <w:rFonts w:hint="eastAsia"/>
        </w:rPr>
        <w:t xml:space="preserve">2.4 </w:t>
      </w:r>
      <w:r>
        <w:rPr>
          <w:rFonts w:hint="eastAsia"/>
          <w:highlight w:val="none"/>
        </w:rPr>
        <w:t>技术服务</w:t>
      </w:r>
      <w:r>
        <w:tab/>
      </w:r>
      <w:r>
        <w:fldChar w:fldCharType="begin"/>
      </w:r>
      <w:r>
        <w:instrText xml:space="preserve"> PAGEREF _Toc7284 \h </w:instrText>
      </w:r>
      <w:r>
        <w:fldChar w:fldCharType="separate"/>
      </w:r>
      <w:r>
        <w:t>- 3 -</w:t>
      </w:r>
      <w:r>
        <w:fldChar w:fldCharType="end"/>
      </w:r>
      <w:r>
        <w:rPr>
          <w:caps w:val="0"/>
          <w:szCs w:val="24"/>
          <w:highlight w:val="none"/>
        </w:rPr>
        <w:fldChar w:fldCharType="end"/>
      </w:r>
    </w:p>
    <w:p>
      <w:pPr>
        <w:pStyle w:val="20"/>
        <w:tabs>
          <w:tab w:val="right" w:leader="dot" w:pos="9298"/>
          <w:tab w:val="clear" w:pos="9288"/>
        </w:tabs>
      </w:pPr>
      <w:r>
        <w:rPr>
          <w:caps w:val="0"/>
          <w:szCs w:val="24"/>
          <w:highlight w:val="none"/>
        </w:rPr>
        <w:fldChar w:fldCharType="begin"/>
      </w:r>
      <w:r>
        <w:rPr>
          <w:caps w:val="0"/>
          <w:szCs w:val="24"/>
          <w:highlight w:val="none"/>
        </w:rPr>
        <w:instrText xml:space="preserve"> HYPERLINK \l _Toc28924 </w:instrText>
      </w:r>
      <w:r>
        <w:rPr>
          <w:caps w:val="0"/>
          <w:szCs w:val="24"/>
          <w:highlight w:val="none"/>
        </w:rPr>
        <w:fldChar w:fldCharType="separate"/>
      </w:r>
      <w:r>
        <w:rPr>
          <w:rFonts w:hint="eastAsia"/>
          <w:highlight w:val="none"/>
          <w:lang w:val="en-US"/>
        </w:rPr>
        <w:t>2.</w:t>
      </w:r>
      <w:r>
        <w:rPr>
          <w:rFonts w:hint="eastAsia"/>
          <w:highlight w:val="none"/>
          <w:lang w:val="en-US" w:eastAsia="zh-CN"/>
        </w:rPr>
        <w:t>4</w:t>
      </w:r>
      <w:r>
        <w:rPr>
          <w:rFonts w:hint="eastAsia"/>
          <w:highlight w:val="none"/>
          <w:lang w:val="en-US"/>
        </w:rPr>
        <w:t xml:space="preserve">.1 </w:t>
      </w:r>
      <w:r>
        <w:rPr>
          <w:rFonts w:hint="eastAsia"/>
          <w:highlight w:val="none"/>
        </w:rPr>
        <w:t>技术服务内容</w:t>
      </w:r>
      <w:r>
        <w:rPr>
          <w:rFonts w:hint="eastAsia"/>
          <w:highlight w:val="none"/>
          <w:lang w:eastAsia="zh-CN"/>
        </w:rPr>
        <w:t>（模板，标黄部分可修改）</w:t>
      </w:r>
      <w:r>
        <w:tab/>
      </w:r>
      <w:r>
        <w:fldChar w:fldCharType="begin"/>
      </w:r>
      <w:r>
        <w:instrText xml:space="preserve"> PAGEREF _Toc28924 \h </w:instrText>
      </w:r>
      <w:r>
        <w:fldChar w:fldCharType="separate"/>
      </w:r>
      <w:r>
        <w:t>- 3 -</w:t>
      </w:r>
      <w:r>
        <w:fldChar w:fldCharType="end"/>
      </w:r>
      <w:r>
        <w:rPr>
          <w:caps w:val="0"/>
          <w:szCs w:val="24"/>
          <w:highlight w:val="none"/>
        </w:rPr>
        <w:fldChar w:fldCharType="end"/>
      </w:r>
    </w:p>
    <w:p>
      <w:pPr>
        <w:pStyle w:val="20"/>
        <w:tabs>
          <w:tab w:val="right" w:leader="dot" w:pos="9298"/>
          <w:tab w:val="clear" w:pos="9288"/>
        </w:tabs>
      </w:pPr>
      <w:r>
        <w:rPr>
          <w:caps w:val="0"/>
          <w:szCs w:val="24"/>
          <w:highlight w:val="none"/>
        </w:rPr>
        <w:fldChar w:fldCharType="begin"/>
      </w:r>
      <w:r>
        <w:rPr>
          <w:caps w:val="0"/>
          <w:szCs w:val="24"/>
          <w:highlight w:val="none"/>
        </w:rPr>
        <w:instrText xml:space="preserve"> HYPERLINK \l _Toc5966 </w:instrText>
      </w:r>
      <w:r>
        <w:rPr>
          <w:caps w:val="0"/>
          <w:szCs w:val="24"/>
          <w:highlight w:val="none"/>
        </w:rPr>
        <w:fldChar w:fldCharType="separate"/>
      </w:r>
      <w:r>
        <w:rPr>
          <w:rFonts w:hint="eastAsia"/>
          <w:highlight w:val="none"/>
          <w:lang w:val="en-US"/>
        </w:rPr>
        <w:t>2.</w:t>
      </w:r>
      <w:r>
        <w:rPr>
          <w:rFonts w:hint="eastAsia"/>
          <w:highlight w:val="none"/>
          <w:lang w:val="en-US" w:eastAsia="zh-CN"/>
        </w:rPr>
        <w:t>4</w:t>
      </w:r>
      <w:r>
        <w:rPr>
          <w:rFonts w:hint="eastAsia"/>
          <w:highlight w:val="none"/>
          <w:lang w:val="en-US"/>
        </w:rPr>
        <w:t>.2</w:t>
      </w:r>
      <w:r>
        <w:rPr>
          <w:rFonts w:hint="eastAsia"/>
          <w:highlight w:val="none"/>
          <w:lang w:val="en-US" w:eastAsia="zh-CN"/>
        </w:rPr>
        <w:t xml:space="preserve"> </w:t>
      </w:r>
      <w:r>
        <w:rPr>
          <w:rFonts w:hint="eastAsia"/>
          <w:highlight w:val="none"/>
        </w:rPr>
        <w:t>技术服务要求</w:t>
      </w:r>
      <w:r>
        <w:tab/>
      </w:r>
      <w:r>
        <w:fldChar w:fldCharType="begin"/>
      </w:r>
      <w:r>
        <w:instrText xml:space="preserve"> PAGEREF _Toc5966 \h </w:instrText>
      </w:r>
      <w:r>
        <w:fldChar w:fldCharType="separate"/>
      </w:r>
      <w:r>
        <w:t>- 4 -</w:t>
      </w:r>
      <w:r>
        <w:fldChar w:fldCharType="end"/>
      </w:r>
      <w:r>
        <w:rPr>
          <w:caps w:val="0"/>
          <w:szCs w:val="24"/>
          <w:highlight w:val="none"/>
        </w:rPr>
        <w:fldChar w:fldCharType="end"/>
      </w:r>
    </w:p>
    <w:p>
      <w:pPr>
        <w:pStyle w:val="2"/>
        <w:tabs>
          <w:tab w:val="right" w:leader="dot" w:pos="9298"/>
          <w:tab w:val="clear" w:pos="630"/>
          <w:tab w:val="clear" w:pos="9288"/>
        </w:tabs>
      </w:pPr>
      <w:r>
        <w:rPr>
          <w:caps w:val="0"/>
          <w:szCs w:val="24"/>
          <w:highlight w:val="none"/>
        </w:rPr>
        <w:fldChar w:fldCharType="begin"/>
      </w:r>
      <w:r>
        <w:rPr>
          <w:caps w:val="0"/>
          <w:szCs w:val="24"/>
          <w:highlight w:val="none"/>
        </w:rPr>
        <w:instrText xml:space="preserve"> HYPERLINK \l _Toc10695 </w:instrText>
      </w:r>
      <w:r>
        <w:rPr>
          <w:caps w:val="0"/>
          <w:szCs w:val="24"/>
          <w:highlight w:val="none"/>
        </w:rPr>
        <w:fldChar w:fldCharType="separate"/>
      </w:r>
      <w:r>
        <w:rPr>
          <w:rFonts w:hint="eastAsia"/>
          <w:lang w:val="sv-SE"/>
        </w:rPr>
        <w:t xml:space="preserve">3 </w:t>
      </w:r>
      <w:r>
        <w:rPr>
          <w:rFonts w:hint="eastAsia"/>
          <w:highlight w:val="none"/>
        </w:rPr>
        <w:t>技术指标要求</w:t>
      </w:r>
      <w:r>
        <w:tab/>
      </w:r>
      <w:r>
        <w:fldChar w:fldCharType="begin"/>
      </w:r>
      <w:r>
        <w:instrText xml:space="preserve"> PAGEREF _Toc10695 \h </w:instrText>
      </w:r>
      <w:r>
        <w:fldChar w:fldCharType="separate"/>
      </w:r>
      <w:r>
        <w:t>- 5 -</w:t>
      </w:r>
      <w:r>
        <w:fldChar w:fldCharType="end"/>
      </w:r>
      <w:r>
        <w:rPr>
          <w:caps w:val="0"/>
          <w:szCs w:val="24"/>
          <w:highlight w:val="none"/>
        </w:rPr>
        <w:fldChar w:fldCharType="end"/>
      </w:r>
    </w:p>
    <w:p>
      <w:pPr>
        <w:pStyle w:val="29"/>
        <w:tabs>
          <w:tab w:val="right" w:leader="dot" w:pos="9298"/>
          <w:tab w:val="clear" w:pos="1050"/>
          <w:tab w:val="clear" w:pos="9288"/>
        </w:tabs>
      </w:pPr>
      <w:r>
        <w:rPr>
          <w:caps w:val="0"/>
          <w:szCs w:val="24"/>
          <w:highlight w:val="none"/>
        </w:rPr>
        <w:fldChar w:fldCharType="begin"/>
      </w:r>
      <w:r>
        <w:rPr>
          <w:caps w:val="0"/>
          <w:szCs w:val="24"/>
          <w:highlight w:val="none"/>
        </w:rPr>
        <w:instrText xml:space="preserve"> HYPERLINK \l _Toc20092 </w:instrText>
      </w:r>
      <w:r>
        <w:rPr>
          <w:caps w:val="0"/>
          <w:szCs w:val="24"/>
          <w:highlight w:val="none"/>
        </w:rPr>
        <w:fldChar w:fldCharType="separate"/>
      </w:r>
      <w:r>
        <w:rPr>
          <w:rFonts w:hint="eastAsia"/>
        </w:rPr>
        <w:t xml:space="preserve">3.1 </w:t>
      </w:r>
      <w:r>
        <w:rPr>
          <w:rFonts w:hint="eastAsia"/>
          <w:highlight w:val="none"/>
        </w:rPr>
        <w:t>基本要求</w:t>
      </w:r>
      <w:r>
        <w:tab/>
      </w:r>
      <w:r>
        <w:fldChar w:fldCharType="begin"/>
      </w:r>
      <w:r>
        <w:instrText xml:space="preserve"> PAGEREF _Toc20092 \h </w:instrText>
      </w:r>
      <w:r>
        <w:fldChar w:fldCharType="separate"/>
      </w:r>
      <w:r>
        <w:t>- 5 -</w:t>
      </w:r>
      <w:r>
        <w:fldChar w:fldCharType="end"/>
      </w:r>
      <w:r>
        <w:rPr>
          <w:caps w:val="0"/>
          <w:szCs w:val="24"/>
          <w:highlight w:val="none"/>
        </w:rPr>
        <w:fldChar w:fldCharType="end"/>
      </w:r>
    </w:p>
    <w:p>
      <w:pPr>
        <w:pStyle w:val="29"/>
        <w:tabs>
          <w:tab w:val="right" w:leader="dot" w:pos="9298"/>
          <w:tab w:val="clear" w:pos="1050"/>
          <w:tab w:val="clear" w:pos="9288"/>
        </w:tabs>
      </w:pPr>
      <w:r>
        <w:rPr>
          <w:caps w:val="0"/>
          <w:szCs w:val="24"/>
          <w:highlight w:val="none"/>
        </w:rPr>
        <w:fldChar w:fldCharType="begin"/>
      </w:r>
      <w:r>
        <w:rPr>
          <w:caps w:val="0"/>
          <w:szCs w:val="24"/>
          <w:highlight w:val="none"/>
        </w:rPr>
        <w:instrText xml:space="preserve"> HYPERLINK \l _Toc18097 </w:instrText>
      </w:r>
      <w:r>
        <w:rPr>
          <w:caps w:val="0"/>
          <w:szCs w:val="24"/>
          <w:highlight w:val="none"/>
        </w:rPr>
        <w:fldChar w:fldCharType="separate"/>
      </w:r>
      <w:r>
        <w:rPr>
          <w:rFonts w:hint="eastAsia"/>
        </w:rPr>
        <w:t xml:space="preserve">3.2 </w:t>
      </w:r>
      <w:r>
        <w:rPr>
          <w:rFonts w:hint="eastAsia"/>
          <w:highlight w:val="none"/>
          <w:lang w:eastAsia="zh-CN"/>
        </w:rPr>
        <w:t>技术参数</w:t>
      </w:r>
      <w:r>
        <w:rPr>
          <w:rFonts w:hint="eastAsia"/>
          <w:highlight w:val="none"/>
        </w:rPr>
        <w:t>要求</w:t>
      </w:r>
      <w:r>
        <w:tab/>
      </w:r>
      <w:r>
        <w:fldChar w:fldCharType="begin"/>
      </w:r>
      <w:r>
        <w:instrText xml:space="preserve"> PAGEREF _Toc18097 \h </w:instrText>
      </w:r>
      <w:r>
        <w:fldChar w:fldCharType="separate"/>
      </w:r>
      <w:r>
        <w:t>- 6 -</w:t>
      </w:r>
      <w:r>
        <w:fldChar w:fldCharType="end"/>
      </w:r>
      <w:r>
        <w:rPr>
          <w:caps w:val="0"/>
          <w:szCs w:val="24"/>
          <w:highlight w:val="none"/>
        </w:rPr>
        <w:fldChar w:fldCharType="end"/>
      </w:r>
    </w:p>
    <w:p>
      <w:pPr>
        <w:pStyle w:val="29"/>
        <w:tabs>
          <w:tab w:val="right" w:leader="dot" w:pos="9298"/>
          <w:tab w:val="clear" w:pos="1050"/>
          <w:tab w:val="clear" w:pos="9288"/>
        </w:tabs>
      </w:pPr>
      <w:r>
        <w:rPr>
          <w:caps w:val="0"/>
          <w:szCs w:val="24"/>
          <w:highlight w:val="none"/>
        </w:rPr>
        <w:fldChar w:fldCharType="begin"/>
      </w:r>
      <w:r>
        <w:rPr>
          <w:caps w:val="0"/>
          <w:szCs w:val="24"/>
          <w:highlight w:val="none"/>
        </w:rPr>
        <w:instrText xml:space="preserve"> HYPERLINK \l _Toc31495 </w:instrText>
      </w:r>
      <w:r>
        <w:rPr>
          <w:caps w:val="0"/>
          <w:szCs w:val="24"/>
          <w:highlight w:val="none"/>
        </w:rPr>
        <w:fldChar w:fldCharType="separate"/>
      </w:r>
      <w:r>
        <w:rPr>
          <w:rFonts w:hint="eastAsia"/>
          <w:lang w:eastAsia="zh-CN"/>
        </w:rPr>
        <w:t xml:space="preserve">3.3 </w:t>
      </w:r>
      <w:r>
        <w:rPr>
          <w:rFonts w:hint="eastAsia"/>
          <w:highlight w:val="none"/>
          <w:lang w:eastAsia="zh-CN"/>
        </w:rPr>
        <w:t>实施要求</w:t>
      </w:r>
      <w:r>
        <w:tab/>
      </w:r>
      <w:r>
        <w:fldChar w:fldCharType="begin"/>
      </w:r>
      <w:r>
        <w:instrText xml:space="preserve"> PAGEREF _Toc31495 \h </w:instrText>
      </w:r>
      <w:r>
        <w:fldChar w:fldCharType="separate"/>
      </w:r>
      <w:r>
        <w:t>- 11 -</w:t>
      </w:r>
      <w:r>
        <w:fldChar w:fldCharType="end"/>
      </w:r>
      <w:r>
        <w:rPr>
          <w:caps w:val="0"/>
          <w:szCs w:val="24"/>
          <w:highlight w:val="none"/>
        </w:rPr>
        <w:fldChar w:fldCharType="end"/>
      </w:r>
    </w:p>
    <w:p>
      <w:pPr>
        <w:pStyle w:val="29"/>
        <w:tabs>
          <w:tab w:val="right" w:leader="dot" w:pos="9298"/>
          <w:tab w:val="clear" w:pos="1050"/>
          <w:tab w:val="clear" w:pos="9288"/>
        </w:tabs>
      </w:pPr>
      <w:r>
        <w:rPr>
          <w:caps w:val="0"/>
          <w:szCs w:val="24"/>
          <w:highlight w:val="none"/>
        </w:rPr>
        <w:fldChar w:fldCharType="begin"/>
      </w:r>
      <w:r>
        <w:rPr>
          <w:caps w:val="0"/>
          <w:szCs w:val="24"/>
          <w:highlight w:val="none"/>
        </w:rPr>
        <w:instrText xml:space="preserve"> HYPERLINK \l _Toc22353 </w:instrText>
      </w:r>
      <w:r>
        <w:rPr>
          <w:caps w:val="0"/>
          <w:szCs w:val="24"/>
          <w:highlight w:val="none"/>
        </w:rPr>
        <w:fldChar w:fldCharType="separate"/>
      </w:r>
      <w:r>
        <w:rPr>
          <w:rFonts w:hint="eastAsia"/>
          <w:lang w:eastAsia="zh-CN"/>
        </w:rPr>
        <w:t xml:space="preserve">3.4 </w:t>
      </w:r>
      <w:r>
        <w:rPr>
          <w:rFonts w:hint="eastAsia"/>
          <w:highlight w:val="none"/>
          <w:lang w:eastAsia="zh-CN"/>
        </w:rPr>
        <w:t>其他要求</w:t>
      </w:r>
      <w:r>
        <w:tab/>
      </w:r>
      <w:r>
        <w:fldChar w:fldCharType="begin"/>
      </w:r>
      <w:r>
        <w:instrText xml:space="preserve"> PAGEREF _Toc22353 \h </w:instrText>
      </w:r>
      <w:r>
        <w:fldChar w:fldCharType="separate"/>
      </w:r>
      <w:r>
        <w:t>- 11 -</w:t>
      </w:r>
      <w:r>
        <w:fldChar w:fldCharType="end"/>
      </w:r>
      <w:r>
        <w:rPr>
          <w:caps w:val="0"/>
          <w:szCs w:val="24"/>
          <w:highlight w:val="none"/>
        </w:rPr>
        <w:fldChar w:fldCharType="end"/>
      </w:r>
    </w:p>
    <w:p>
      <w:pPr>
        <w:pStyle w:val="2"/>
        <w:tabs>
          <w:tab w:val="right" w:leader="dot" w:pos="9298"/>
          <w:tab w:val="clear" w:pos="630"/>
          <w:tab w:val="clear" w:pos="9288"/>
        </w:tabs>
      </w:pPr>
      <w:r>
        <w:rPr>
          <w:caps w:val="0"/>
          <w:szCs w:val="24"/>
          <w:highlight w:val="none"/>
        </w:rPr>
        <w:fldChar w:fldCharType="begin"/>
      </w:r>
      <w:r>
        <w:rPr>
          <w:caps w:val="0"/>
          <w:szCs w:val="24"/>
          <w:highlight w:val="none"/>
        </w:rPr>
        <w:instrText xml:space="preserve"> HYPERLINK \l _Toc9724 </w:instrText>
      </w:r>
      <w:r>
        <w:rPr>
          <w:caps w:val="0"/>
          <w:szCs w:val="24"/>
          <w:highlight w:val="none"/>
        </w:rPr>
        <w:fldChar w:fldCharType="separate"/>
      </w:r>
      <w:r>
        <w:rPr>
          <w:rFonts w:hint="eastAsia"/>
          <w:lang w:val="sv-SE"/>
        </w:rPr>
        <w:t xml:space="preserve">4 </w:t>
      </w:r>
      <w:r>
        <w:rPr>
          <w:rFonts w:hint="eastAsia"/>
          <w:highlight w:val="none"/>
        </w:rPr>
        <w:t>测试及验收</w:t>
      </w:r>
      <w:r>
        <w:tab/>
      </w:r>
      <w:r>
        <w:fldChar w:fldCharType="begin"/>
      </w:r>
      <w:r>
        <w:instrText xml:space="preserve"> PAGEREF _Toc9724 \h </w:instrText>
      </w:r>
      <w:r>
        <w:fldChar w:fldCharType="separate"/>
      </w:r>
      <w:r>
        <w:t>- 11 -</w:t>
      </w:r>
      <w:r>
        <w:fldChar w:fldCharType="end"/>
      </w:r>
      <w:r>
        <w:rPr>
          <w:caps w:val="0"/>
          <w:szCs w:val="24"/>
          <w:highlight w:val="none"/>
        </w:rPr>
        <w:fldChar w:fldCharType="end"/>
      </w:r>
    </w:p>
    <w:p>
      <w:pPr>
        <w:pStyle w:val="29"/>
        <w:tabs>
          <w:tab w:val="right" w:leader="dot" w:pos="9298"/>
          <w:tab w:val="clear" w:pos="1050"/>
          <w:tab w:val="clear" w:pos="9288"/>
        </w:tabs>
      </w:pPr>
      <w:r>
        <w:rPr>
          <w:caps w:val="0"/>
          <w:szCs w:val="24"/>
          <w:highlight w:val="none"/>
        </w:rPr>
        <w:fldChar w:fldCharType="begin"/>
      </w:r>
      <w:r>
        <w:rPr>
          <w:caps w:val="0"/>
          <w:szCs w:val="24"/>
          <w:highlight w:val="none"/>
        </w:rPr>
        <w:instrText xml:space="preserve"> HYPERLINK \l _Toc24851 </w:instrText>
      </w:r>
      <w:r>
        <w:rPr>
          <w:caps w:val="0"/>
          <w:szCs w:val="24"/>
          <w:highlight w:val="none"/>
        </w:rPr>
        <w:fldChar w:fldCharType="separate"/>
      </w:r>
      <w:r>
        <w:rPr>
          <w:rFonts w:hint="eastAsia"/>
        </w:rPr>
        <w:t xml:space="preserve">4.1 </w:t>
      </w:r>
      <w:r>
        <w:rPr>
          <w:rFonts w:hint="eastAsia"/>
          <w:highlight w:val="none"/>
        </w:rPr>
        <w:t>概述</w:t>
      </w:r>
      <w:r>
        <w:tab/>
      </w:r>
      <w:r>
        <w:fldChar w:fldCharType="begin"/>
      </w:r>
      <w:r>
        <w:instrText xml:space="preserve"> PAGEREF _Toc24851 \h </w:instrText>
      </w:r>
      <w:r>
        <w:fldChar w:fldCharType="separate"/>
      </w:r>
      <w:r>
        <w:t>- 11 -</w:t>
      </w:r>
      <w:r>
        <w:fldChar w:fldCharType="end"/>
      </w:r>
      <w:r>
        <w:rPr>
          <w:caps w:val="0"/>
          <w:szCs w:val="24"/>
          <w:highlight w:val="none"/>
        </w:rPr>
        <w:fldChar w:fldCharType="end"/>
      </w:r>
    </w:p>
    <w:p>
      <w:pPr>
        <w:pStyle w:val="29"/>
        <w:tabs>
          <w:tab w:val="right" w:leader="dot" w:pos="9298"/>
          <w:tab w:val="clear" w:pos="1050"/>
          <w:tab w:val="clear" w:pos="9288"/>
        </w:tabs>
      </w:pPr>
      <w:r>
        <w:rPr>
          <w:caps w:val="0"/>
          <w:szCs w:val="24"/>
          <w:highlight w:val="none"/>
        </w:rPr>
        <w:fldChar w:fldCharType="begin"/>
      </w:r>
      <w:r>
        <w:rPr>
          <w:caps w:val="0"/>
          <w:szCs w:val="24"/>
          <w:highlight w:val="none"/>
        </w:rPr>
        <w:instrText xml:space="preserve"> HYPERLINK \l _Toc1405 </w:instrText>
      </w:r>
      <w:r>
        <w:rPr>
          <w:caps w:val="0"/>
          <w:szCs w:val="24"/>
          <w:highlight w:val="none"/>
        </w:rPr>
        <w:fldChar w:fldCharType="separate"/>
      </w:r>
      <w:r>
        <w:rPr>
          <w:rFonts w:hint="eastAsia"/>
        </w:rPr>
        <w:t xml:space="preserve">4.2 </w:t>
      </w:r>
      <w:r>
        <w:rPr>
          <w:rFonts w:hint="eastAsia"/>
          <w:highlight w:val="none"/>
          <w:lang w:eastAsia="zh-CN"/>
        </w:rPr>
        <w:t>到货验收</w:t>
      </w:r>
      <w:r>
        <w:tab/>
      </w:r>
      <w:r>
        <w:fldChar w:fldCharType="begin"/>
      </w:r>
      <w:r>
        <w:instrText xml:space="preserve"> PAGEREF _Toc1405 \h </w:instrText>
      </w:r>
      <w:r>
        <w:fldChar w:fldCharType="separate"/>
      </w:r>
      <w:r>
        <w:t>- 11 -</w:t>
      </w:r>
      <w:r>
        <w:fldChar w:fldCharType="end"/>
      </w:r>
      <w:r>
        <w:rPr>
          <w:caps w:val="0"/>
          <w:szCs w:val="24"/>
          <w:highlight w:val="none"/>
        </w:rPr>
        <w:fldChar w:fldCharType="end"/>
      </w:r>
    </w:p>
    <w:p>
      <w:pPr>
        <w:pStyle w:val="29"/>
        <w:tabs>
          <w:tab w:val="right" w:leader="dot" w:pos="9298"/>
          <w:tab w:val="clear" w:pos="1050"/>
          <w:tab w:val="clear" w:pos="9288"/>
        </w:tabs>
      </w:pPr>
      <w:r>
        <w:rPr>
          <w:caps w:val="0"/>
          <w:szCs w:val="24"/>
          <w:highlight w:val="none"/>
        </w:rPr>
        <w:fldChar w:fldCharType="begin"/>
      </w:r>
      <w:r>
        <w:rPr>
          <w:caps w:val="0"/>
          <w:szCs w:val="24"/>
          <w:highlight w:val="none"/>
        </w:rPr>
        <w:instrText xml:space="preserve"> HYPERLINK \l _Toc30308 </w:instrText>
      </w:r>
      <w:r>
        <w:rPr>
          <w:caps w:val="0"/>
          <w:szCs w:val="24"/>
          <w:highlight w:val="none"/>
        </w:rPr>
        <w:fldChar w:fldCharType="separate"/>
      </w:r>
      <w:r>
        <w:rPr>
          <w:rFonts w:hint="eastAsia"/>
        </w:rPr>
        <w:t xml:space="preserve">4.3 </w:t>
      </w:r>
      <w:r>
        <w:rPr>
          <w:rFonts w:hint="eastAsia"/>
          <w:highlight w:val="none"/>
        </w:rPr>
        <w:t>竣工验收</w:t>
      </w:r>
      <w:r>
        <w:tab/>
      </w:r>
      <w:r>
        <w:fldChar w:fldCharType="begin"/>
      </w:r>
      <w:r>
        <w:instrText xml:space="preserve"> PAGEREF _Toc30308 \h </w:instrText>
      </w:r>
      <w:r>
        <w:fldChar w:fldCharType="separate"/>
      </w:r>
      <w:r>
        <w:t>- 12 -</w:t>
      </w:r>
      <w:r>
        <w:fldChar w:fldCharType="end"/>
      </w:r>
      <w:r>
        <w:rPr>
          <w:caps w:val="0"/>
          <w:szCs w:val="24"/>
          <w:highlight w:val="none"/>
        </w:rPr>
        <w:fldChar w:fldCharType="end"/>
      </w:r>
    </w:p>
    <w:p>
      <w:pPr>
        <w:pStyle w:val="2"/>
        <w:tabs>
          <w:tab w:val="right" w:leader="dot" w:pos="9298"/>
          <w:tab w:val="clear" w:pos="630"/>
          <w:tab w:val="clear" w:pos="9288"/>
        </w:tabs>
      </w:pPr>
      <w:r>
        <w:rPr>
          <w:caps w:val="0"/>
          <w:szCs w:val="24"/>
          <w:highlight w:val="none"/>
        </w:rPr>
        <w:fldChar w:fldCharType="begin"/>
      </w:r>
      <w:r>
        <w:rPr>
          <w:caps w:val="0"/>
          <w:szCs w:val="24"/>
          <w:highlight w:val="none"/>
        </w:rPr>
        <w:instrText xml:space="preserve"> HYPERLINK \l _Toc11181 </w:instrText>
      </w:r>
      <w:r>
        <w:rPr>
          <w:caps w:val="0"/>
          <w:szCs w:val="24"/>
          <w:highlight w:val="none"/>
        </w:rPr>
        <w:fldChar w:fldCharType="separate"/>
      </w:r>
      <w:r>
        <w:rPr>
          <w:rFonts w:hint="eastAsia"/>
          <w:lang w:val="sv-SE"/>
        </w:rPr>
        <w:t xml:space="preserve">5 </w:t>
      </w:r>
      <w:r>
        <w:rPr>
          <w:rFonts w:hint="eastAsia"/>
          <w:highlight w:val="none"/>
          <w:lang w:val="en-US" w:eastAsia="zh-CN"/>
        </w:rPr>
        <w:t>结算及归档</w:t>
      </w:r>
      <w:r>
        <w:tab/>
      </w:r>
      <w:r>
        <w:fldChar w:fldCharType="begin"/>
      </w:r>
      <w:r>
        <w:instrText xml:space="preserve"> PAGEREF _Toc11181 \h </w:instrText>
      </w:r>
      <w:r>
        <w:fldChar w:fldCharType="separate"/>
      </w:r>
      <w:r>
        <w:t>- 12 -</w:t>
      </w:r>
      <w:r>
        <w:fldChar w:fldCharType="end"/>
      </w:r>
      <w:r>
        <w:rPr>
          <w:caps w:val="0"/>
          <w:szCs w:val="24"/>
          <w:highlight w:val="none"/>
        </w:rPr>
        <w:fldChar w:fldCharType="end"/>
      </w:r>
    </w:p>
    <w:p>
      <w:pPr>
        <w:pStyle w:val="2"/>
        <w:tabs>
          <w:tab w:val="right" w:leader="dot" w:pos="9298"/>
          <w:tab w:val="clear" w:pos="630"/>
          <w:tab w:val="clear" w:pos="9288"/>
        </w:tabs>
      </w:pPr>
      <w:r>
        <w:rPr>
          <w:caps w:val="0"/>
          <w:szCs w:val="24"/>
          <w:highlight w:val="none"/>
        </w:rPr>
        <w:fldChar w:fldCharType="begin"/>
      </w:r>
      <w:r>
        <w:rPr>
          <w:caps w:val="0"/>
          <w:szCs w:val="24"/>
          <w:highlight w:val="none"/>
        </w:rPr>
        <w:instrText xml:space="preserve"> HYPERLINK \l _Toc19591 </w:instrText>
      </w:r>
      <w:r>
        <w:rPr>
          <w:caps w:val="0"/>
          <w:szCs w:val="24"/>
          <w:highlight w:val="none"/>
        </w:rPr>
        <w:fldChar w:fldCharType="separate"/>
      </w:r>
      <w:r>
        <w:rPr>
          <w:rFonts w:hint="eastAsia" w:ascii="Times New Roman" w:hAnsi="Times New Roman" w:eastAsia="宋体" w:cs="Times New Roman"/>
          <w:bCs/>
          <w:snapToGrid w:val="0"/>
          <w:kern w:val="0"/>
          <w:szCs w:val="32"/>
          <w:lang w:val="sv-SE" w:eastAsia="zh-CN" w:bidi="ar-SA"/>
        </w:rPr>
        <w:t xml:space="preserve">6 </w:t>
      </w:r>
      <w:r>
        <w:rPr>
          <w:rFonts w:hint="eastAsia"/>
          <w:highlight w:val="none"/>
          <w:lang w:val="en-US" w:eastAsia="zh-CN"/>
        </w:rPr>
        <w:t>项目考核</w:t>
      </w:r>
      <w:r>
        <w:tab/>
      </w:r>
      <w:r>
        <w:fldChar w:fldCharType="begin"/>
      </w:r>
      <w:r>
        <w:instrText xml:space="preserve"> PAGEREF _Toc19591 \h </w:instrText>
      </w:r>
      <w:r>
        <w:fldChar w:fldCharType="separate"/>
      </w:r>
      <w:r>
        <w:t>- 12 -</w:t>
      </w:r>
      <w:r>
        <w:fldChar w:fldCharType="end"/>
      </w:r>
      <w:r>
        <w:rPr>
          <w:caps w:val="0"/>
          <w:szCs w:val="24"/>
          <w:highlight w:val="none"/>
        </w:rPr>
        <w:fldChar w:fldCharType="end"/>
      </w:r>
    </w:p>
    <w:p>
      <w:pPr>
        <w:pStyle w:val="2"/>
        <w:tabs>
          <w:tab w:val="left" w:pos="480"/>
          <w:tab w:val="right" w:leader="dot" w:pos="9180"/>
          <w:tab w:val="clear" w:pos="630"/>
          <w:tab w:val="clear" w:pos="9288"/>
        </w:tabs>
        <w:spacing w:line="360" w:lineRule="auto"/>
        <w:rPr>
          <w:rFonts w:eastAsia="黑体"/>
          <w:sz w:val="30"/>
          <w:highlight w:val="none"/>
        </w:rPr>
        <w:sectPr>
          <w:pgSz w:w="11906" w:h="16838"/>
          <w:pgMar w:top="1701" w:right="1134" w:bottom="1418" w:left="1474" w:header="851" w:footer="964" w:gutter="0"/>
          <w:pgBorders>
            <w:top w:val="none" w:sz="0" w:space="0"/>
            <w:left w:val="none" w:sz="0" w:space="0"/>
            <w:bottom w:val="none" w:sz="0" w:space="0"/>
            <w:right w:val="none" w:sz="0" w:space="0"/>
          </w:pgBorders>
          <w:pgNumType w:fmt="numberInDash" w:start="1"/>
          <w:cols w:space="425" w:num="1"/>
          <w:docGrid w:type="lines" w:linePitch="312" w:charSpace="0"/>
        </w:sectPr>
      </w:pPr>
      <w:r>
        <w:rPr>
          <w:caps w:val="0"/>
          <w:szCs w:val="24"/>
          <w:highlight w:val="none"/>
        </w:rPr>
        <w:fldChar w:fldCharType="end"/>
      </w:r>
    </w:p>
    <w:p>
      <w:pPr>
        <w:pStyle w:val="3"/>
        <w:pageBreakBefore w:val="0"/>
        <w:widowControl w:val="0"/>
        <w:tabs>
          <w:tab w:val="left" w:pos="0"/>
          <w:tab w:val="clear" w:pos="432"/>
        </w:tabs>
        <w:kinsoku/>
        <w:wordWrap/>
        <w:overflowPunct/>
        <w:autoSpaceDE/>
        <w:autoSpaceDN/>
        <w:bidi w:val="0"/>
        <w:spacing w:before="156" w:after="156" w:line="600" w:lineRule="exact"/>
        <w:ind w:left="433" w:right="0" w:rightChars="0" w:hanging="433" w:hangingChars="154"/>
        <w:rPr>
          <w:rFonts w:hint="eastAsia"/>
          <w:highlight w:val="none"/>
        </w:rPr>
      </w:pPr>
      <w:bookmarkStart w:id="0" w:name="_Toc15516"/>
      <w:bookmarkStart w:id="1" w:name="_Toc6793"/>
      <w:bookmarkStart w:id="2" w:name="_Ref191806497"/>
      <w:bookmarkStart w:id="3" w:name="_Toc31966"/>
      <w:bookmarkStart w:id="4" w:name="_Toc124406412"/>
      <w:bookmarkStart w:id="5" w:name="_Toc523850196"/>
      <w:bookmarkStart w:id="6" w:name="_Toc411269790"/>
      <w:bookmarkStart w:id="7" w:name="_Toc407982391"/>
      <w:bookmarkStart w:id="8" w:name="_Toc407417356"/>
      <w:bookmarkStart w:id="9" w:name="_Toc407415869"/>
      <w:bookmarkStart w:id="10" w:name="_Toc411267585"/>
      <w:bookmarkStart w:id="11" w:name="_Toc407982392"/>
      <w:bookmarkStart w:id="12" w:name="_Toc411267586"/>
      <w:bookmarkStart w:id="13" w:name="_Toc411269791"/>
      <w:bookmarkStart w:id="14" w:name="_Toc407417357"/>
      <w:bookmarkStart w:id="15" w:name="_Toc407415870"/>
      <w:r>
        <w:rPr>
          <w:rFonts w:hint="eastAsia"/>
          <w:highlight w:val="none"/>
        </w:rPr>
        <w:t>总则</w:t>
      </w:r>
      <w:bookmarkEnd w:id="0"/>
      <w:bookmarkEnd w:id="1"/>
      <w:bookmarkEnd w:id="2"/>
      <w:bookmarkEnd w:id="3"/>
      <w:bookmarkEnd w:id="4"/>
      <w:bookmarkEnd w:id="5"/>
    </w:p>
    <w:p>
      <w:pPr>
        <w:pStyle w:val="4"/>
        <w:pageBreakBefore w:val="0"/>
        <w:widowControl w:val="0"/>
        <w:kinsoku/>
        <w:wordWrap/>
        <w:overflowPunct/>
        <w:autoSpaceDE/>
        <w:autoSpaceDN/>
        <w:bidi w:val="0"/>
        <w:adjustRightInd w:val="0"/>
        <w:spacing w:before="156" w:after="156" w:line="600" w:lineRule="exact"/>
        <w:ind w:left="578" w:right="0" w:rightChars="0" w:hanging="578"/>
        <w:rPr>
          <w:color w:val="auto"/>
          <w:highlight w:val="none"/>
        </w:rPr>
      </w:pPr>
      <w:bookmarkStart w:id="16" w:name="_Toc124406413"/>
      <w:bookmarkStart w:id="17" w:name="_Toc20591"/>
      <w:bookmarkStart w:id="18" w:name="_Toc10091"/>
      <w:bookmarkStart w:id="19" w:name="_Toc25438"/>
      <w:bookmarkStart w:id="20" w:name="_Toc523850197"/>
      <w:r>
        <w:rPr>
          <w:rFonts w:hint="eastAsia"/>
          <w:color w:val="auto"/>
          <w:highlight w:val="none"/>
        </w:rPr>
        <w:t>项目建设范围</w:t>
      </w:r>
      <w:bookmarkEnd w:id="16"/>
      <w:bookmarkEnd w:id="17"/>
      <w:bookmarkEnd w:id="18"/>
      <w:bookmarkEnd w:id="19"/>
      <w:bookmarkEnd w:id="20"/>
    </w:p>
    <w:p>
      <w:pPr>
        <w:keepNext w:val="0"/>
        <w:keepLines w:val="0"/>
        <w:pageBreakBefore w:val="0"/>
        <w:widowControl w:val="0"/>
        <w:kinsoku/>
        <w:wordWrap/>
        <w:overflowPunct/>
        <w:topLinePunct w:val="0"/>
        <w:autoSpaceDE/>
        <w:autoSpaceDN/>
        <w:bidi w:val="0"/>
        <w:spacing w:line="600" w:lineRule="exact"/>
        <w:ind w:firstLine="480"/>
        <w:textAlignment w:val="auto"/>
        <w:rPr>
          <w:rFonts w:hint="eastAsia"/>
        </w:rPr>
      </w:pPr>
      <w:bookmarkStart w:id="21" w:name="_Toc124406414"/>
      <w:bookmarkStart w:id="22" w:name="_Toc14021"/>
      <w:bookmarkStart w:id="23" w:name="_Toc523850198"/>
      <w:bookmarkStart w:id="24" w:name="_Toc3485"/>
      <w:r>
        <w:rPr>
          <w:rFonts w:hint="eastAsia" w:ascii="宋体" w:hAnsi="宋体" w:cs="宋体"/>
          <w:lang w:eastAsia="zh-CN"/>
        </w:rPr>
        <w:t>本项目范围为信通分公司2026年局域网建设与改造-AAA认证网络设备管理软件平台升级改造。</w:t>
      </w:r>
    </w:p>
    <w:p>
      <w:pPr>
        <w:ind w:firstLine="480"/>
        <w:rPr>
          <w:rFonts w:hint="eastAsia" w:ascii="宋体" w:hAnsi="宋体" w:cs="宋体"/>
        </w:rPr>
      </w:pPr>
      <w:r>
        <w:rPr>
          <w:rFonts w:hint="eastAsia" w:ascii="宋体" w:hAnsi="宋体" w:cs="宋体"/>
        </w:rPr>
        <w:t>目前AAA认证网络设备管理软件平台2018年上线运行，承载在Windows平台，需开展升级改造；且软件的生命周期已结束，原厂停止提供技术支持；平台的产品维护及功能升级，需要通过代码、补丁的不断堆砌，导致维护和缺陷修复的工作量大，产品运行不稳定；目前平台只有250个网络设备的授权，授权不足；当前海南电网局域网及数据中心IP地址通过表格手工管理，易发生地址管理混乱、IP定位跟踪困难、IP资产统计分析等困难问题。</w:t>
      </w:r>
      <w:r>
        <w:rPr>
          <w:rFonts w:hint="eastAsia" w:ascii="宋体" w:hAnsi="宋体" w:cs="宋体"/>
          <w:lang w:eastAsia="zh-CN"/>
        </w:rPr>
        <w:t>现</w:t>
      </w:r>
      <w:r>
        <w:rPr>
          <w:rFonts w:hint="eastAsia" w:ascii="宋体" w:hAnsi="宋体" w:cs="宋体"/>
        </w:rPr>
        <w:t>对原有AAA认证网络设备管理软件平台进行升级改造和新增采购750个网络设备license，保留原有250个网络设备license；采购1个数据中心IP地址管理功能模块授权和300个网络设备认证授权，用于局域网及数据中心IP地址管理。</w:t>
      </w:r>
    </w:p>
    <w:p>
      <w:pPr>
        <w:pStyle w:val="89"/>
        <w:spacing w:line="600" w:lineRule="exact"/>
        <w:rPr>
          <w:highlight w:val="none"/>
        </w:rPr>
      </w:pPr>
      <w:r>
        <w:rPr>
          <w:rFonts w:hint="eastAsia"/>
          <w:highlight w:val="none"/>
        </w:rPr>
        <w:t>供货范围如下所示，具体技术规格要求参见后文。</w:t>
      </w:r>
    </w:p>
    <w:tbl>
      <w:tblPr>
        <w:tblStyle w:val="33"/>
        <w:tblW w:w="8522" w:type="dxa"/>
        <w:jc w:val="center"/>
        <w:tblLayout w:type="fixed"/>
        <w:tblCellMar>
          <w:top w:w="0" w:type="dxa"/>
          <w:left w:w="108" w:type="dxa"/>
          <w:bottom w:w="0" w:type="dxa"/>
          <w:right w:w="108" w:type="dxa"/>
        </w:tblCellMar>
      </w:tblPr>
      <w:tblGrid>
        <w:gridCol w:w="724"/>
        <w:gridCol w:w="4301"/>
        <w:gridCol w:w="1170"/>
        <w:gridCol w:w="1170"/>
        <w:gridCol w:w="1157"/>
      </w:tblGrid>
      <w:tr>
        <w:trPr>
          <w:trHeight w:val="569" w:hRule="atLeast"/>
          <w:jc w:val="center"/>
        </w:trPr>
        <w:tc>
          <w:tcPr>
            <w:tcW w:w="72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600" w:lineRule="exact"/>
              <w:ind w:firstLine="0" w:firstLineChars="0"/>
              <w:jc w:val="center"/>
              <w:rPr>
                <w:rFonts w:ascii="宋体" w:hAnsi="宋体" w:cs="宋体"/>
                <w:kern w:val="0"/>
                <w:sz w:val="24"/>
                <w:szCs w:val="24"/>
                <w:highlight w:val="none"/>
              </w:rPr>
            </w:pPr>
            <w:r>
              <w:rPr>
                <w:rFonts w:hint="eastAsia" w:ascii="宋体" w:hAnsi="宋体" w:cs="宋体"/>
                <w:kern w:val="0"/>
                <w:sz w:val="24"/>
                <w:szCs w:val="24"/>
                <w:highlight w:val="none"/>
              </w:rPr>
              <w:t>序号</w:t>
            </w:r>
          </w:p>
        </w:tc>
        <w:tc>
          <w:tcPr>
            <w:tcW w:w="4301" w:type="dxa"/>
            <w:tcBorders>
              <w:top w:val="single" w:color="auto" w:sz="4" w:space="0"/>
              <w:left w:val="nil"/>
              <w:bottom w:val="single" w:color="auto" w:sz="4" w:space="0"/>
              <w:right w:val="single" w:color="auto" w:sz="4" w:space="0"/>
            </w:tcBorders>
            <w:shd w:val="clear" w:color="auto" w:fill="auto"/>
            <w:vAlign w:val="center"/>
          </w:tcPr>
          <w:p>
            <w:pPr>
              <w:widowControl/>
              <w:spacing w:line="600" w:lineRule="exact"/>
              <w:ind w:firstLine="0" w:firstLineChars="0"/>
              <w:jc w:val="center"/>
              <w:rPr>
                <w:rFonts w:ascii="宋体" w:hAnsi="宋体" w:cs="宋体"/>
                <w:kern w:val="0"/>
                <w:sz w:val="24"/>
                <w:szCs w:val="24"/>
                <w:highlight w:val="none"/>
              </w:rPr>
            </w:pPr>
            <w:r>
              <w:rPr>
                <w:rFonts w:hint="eastAsia" w:ascii="宋体" w:hAnsi="宋体" w:cs="宋体"/>
                <w:kern w:val="0"/>
                <w:sz w:val="24"/>
                <w:szCs w:val="24"/>
                <w:highlight w:val="none"/>
              </w:rPr>
              <w:t>供货范围</w:t>
            </w:r>
          </w:p>
        </w:tc>
        <w:tc>
          <w:tcPr>
            <w:tcW w:w="1170" w:type="dxa"/>
            <w:tcBorders>
              <w:top w:val="single" w:color="auto" w:sz="4" w:space="0"/>
              <w:left w:val="nil"/>
              <w:bottom w:val="single" w:color="auto" w:sz="4" w:space="0"/>
              <w:right w:val="single" w:color="auto" w:sz="4" w:space="0"/>
            </w:tcBorders>
            <w:shd w:val="clear" w:color="auto" w:fill="auto"/>
            <w:vAlign w:val="center"/>
          </w:tcPr>
          <w:p>
            <w:pPr>
              <w:widowControl/>
              <w:spacing w:line="600" w:lineRule="exact"/>
              <w:ind w:firstLine="0" w:firstLineChars="0"/>
              <w:jc w:val="center"/>
              <w:rPr>
                <w:rFonts w:ascii="宋体" w:hAnsi="宋体" w:cs="宋体"/>
                <w:kern w:val="0"/>
                <w:sz w:val="24"/>
                <w:szCs w:val="24"/>
                <w:highlight w:val="none"/>
              </w:rPr>
            </w:pPr>
            <w:r>
              <w:rPr>
                <w:rFonts w:hint="eastAsia" w:ascii="宋体" w:hAnsi="宋体" w:cs="宋体"/>
                <w:kern w:val="0"/>
                <w:sz w:val="24"/>
                <w:szCs w:val="24"/>
                <w:highlight w:val="none"/>
              </w:rPr>
              <w:t>单位</w:t>
            </w:r>
          </w:p>
        </w:tc>
        <w:tc>
          <w:tcPr>
            <w:tcW w:w="1170" w:type="dxa"/>
            <w:tcBorders>
              <w:top w:val="single" w:color="auto" w:sz="4" w:space="0"/>
              <w:left w:val="nil"/>
              <w:bottom w:val="single" w:color="auto" w:sz="4" w:space="0"/>
              <w:right w:val="single" w:color="auto" w:sz="4" w:space="0"/>
            </w:tcBorders>
            <w:shd w:val="clear" w:color="auto" w:fill="auto"/>
            <w:vAlign w:val="center"/>
          </w:tcPr>
          <w:p>
            <w:pPr>
              <w:widowControl/>
              <w:spacing w:line="600" w:lineRule="exact"/>
              <w:ind w:firstLine="0" w:firstLineChars="0"/>
              <w:jc w:val="center"/>
              <w:rPr>
                <w:sz w:val="24"/>
                <w:szCs w:val="24"/>
                <w:highlight w:val="none"/>
              </w:rPr>
            </w:pPr>
            <w:r>
              <w:rPr>
                <w:rFonts w:hint="eastAsia" w:ascii="宋体" w:hAnsi="宋体" w:cs="宋体"/>
                <w:kern w:val="0"/>
                <w:sz w:val="24"/>
                <w:szCs w:val="24"/>
                <w:highlight w:val="none"/>
              </w:rPr>
              <w:t>数量</w:t>
            </w:r>
          </w:p>
        </w:tc>
        <w:tc>
          <w:tcPr>
            <w:tcW w:w="1157" w:type="dxa"/>
            <w:tcBorders>
              <w:top w:val="single" w:color="auto" w:sz="4" w:space="0"/>
              <w:left w:val="nil"/>
              <w:bottom w:val="single" w:color="auto" w:sz="4" w:space="0"/>
              <w:right w:val="single" w:color="auto" w:sz="4" w:space="0"/>
            </w:tcBorders>
            <w:shd w:val="clear" w:color="auto" w:fill="auto"/>
            <w:vAlign w:val="center"/>
          </w:tcPr>
          <w:p>
            <w:pPr>
              <w:widowControl/>
              <w:spacing w:line="600" w:lineRule="exact"/>
              <w:ind w:firstLine="0" w:firstLineChars="0"/>
              <w:jc w:val="center"/>
              <w:rPr>
                <w:rFonts w:ascii="宋体" w:hAnsi="宋体" w:cs="宋体"/>
                <w:kern w:val="0"/>
                <w:sz w:val="24"/>
                <w:szCs w:val="24"/>
                <w:highlight w:val="none"/>
              </w:rPr>
            </w:pPr>
            <w:r>
              <w:rPr>
                <w:rFonts w:hint="eastAsia" w:ascii="宋体" w:hAnsi="宋体" w:cs="宋体"/>
                <w:kern w:val="0"/>
                <w:sz w:val="24"/>
                <w:szCs w:val="24"/>
                <w:highlight w:val="none"/>
              </w:rPr>
              <w:t>备注</w:t>
            </w:r>
          </w:p>
        </w:tc>
      </w:tr>
      <w:tr>
        <w:tblPrEx>
          <w:tblCellMar>
            <w:top w:w="0" w:type="dxa"/>
            <w:left w:w="108" w:type="dxa"/>
            <w:bottom w:w="0" w:type="dxa"/>
            <w:right w:w="108" w:type="dxa"/>
          </w:tblCellMar>
        </w:tblPrEx>
        <w:trPr>
          <w:trHeight w:val="900" w:hRule="atLeast"/>
          <w:jc w:val="center"/>
        </w:trPr>
        <w:tc>
          <w:tcPr>
            <w:tcW w:w="72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600" w:lineRule="exact"/>
              <w:ind w:firstLine="0" w:firstLineChars="0"/>
              <w:jc w:val="center"/>
              <w:rPr>
                <w:rFonts w:ascii="宋体" w:hAnsi="宋体" w:cs="宋体"/>
                <w:kern w:val="0"/>
                <w:sz w:val="24"/>
                <w:szCs w:val="24"/>
                <w:highlight w:val="none"/>
              </w:rPr>
            </w:pPr>
            <w:r>
              <w:rPr>
                <w:rFonts w:hint="eastAsia" w:ascii="宋体" w:hAnsi="宋体" w:cs="宋体"/>
                <w:kern w:val="0"/>
                <w:sz w:val="24"/>
                <w:szCs w:val="24"/>
                <w:highlight w:val="none"/>
              </w:rPr>
              <w:t>1</w:t>
            </w:r>
          </w:p>
        </w:tc>
        <w:tc>
          <w:tcPr>
            <w:tcW w:w="4301" w:type="dxa"/>
            <w:tcBorders>
              <w:top w:val="single" w:color="auto" w:sz="4" w:space="0"/>
              <w:left w:val="nil"/>
              <w:bottom w:val="single" w:color="auto" w:sz="4" w:space="0"/>
              <w:right w:val="single" w:color="auto" w:sz="4" w:space="0"/>
            </w:tcBorders>
            <w:shd w:val="clear" w:color="auto" w:fill="auto"/>
            <w:vAlign w:val="center"/>
          </w:tcPr>
          <w:p>
            <w:pPr>
              <w:widowControl/>
              <w:spacing w:line="600" w:lineRule="exact"/>
              <w:ind w:firstLine="0" w:firstLineChars="0"/>
              <w:jc w:val="left"/>
              <w:rPr>
                <w:rFonts w:ascii="宋体" w:hAnsi="宋体" w:cs="宋体"/>
                <w:kern w:val="0"/>
                <w:sz w:val="24"/>
                <w:szCs w:val="24"/>
                <w:highlight w:val="none"/>
              </w:rPr>
            </w:pPr>
            <w:r>
              <w:rPr>
                <w:rFonts w:hint="eastAsia" w:ascii="宋体" w:hAnsi="宋体" w:cs="宋体"/>
                <w:kern w:val="0"/>
                <w:sz w:val="24"/>
                <w:szCs w:val="24"/>
                <w:highlight w:val="none"/>
                <w:lang w:eastAsia="zh-CN"/>
              </w:rPr>
              <w:t>AAA认证网络设备管理平台软件（含原250个license）</w:t>
            </w:r>
          </w:p>
        </w:tc>
        <w:tc>
          <w:tcPr>
            <w:tcW w:w="1170" w:type="dxa"/>
            <w:tcBorders>
              <w:top w:val="single" w:color="auto" w:sz="4" w:space="0"/>
              <w:left w:val="nil"/>
              <w:bottom w:val="single" w:color="auto" w:sz="4" w:space="0"/>
              <w:right w:val="single" w:color="auto" w:sz="4" w:space="0"/>
            </w:tcBorders>
            <w:shd w:val="clear" w:color="auto" w:fill="auto"/>
            <w:vAlign w:val="center"/>
          </w:tcPr>
          <w:p>
            <w:pPr>
              <w:widowControl/>
              <w:spacing w:line="600" w:lineRule="exact"/>
              <w:ind w:firstLine="0" w:firstLineChars="0"/>
              <w:jc w:val="center"/>
              <w:rPr>
                <w:rFonts w:hint="eastAsia" w:ascii="宋体" w:hAnsi="宋体" w:eastAsia="宋体" w:cs="宋体"/>
                <w:kern w:val="0"/>
                <w:sz w:val="24"/>
                <w:szCs w:val="24"/>
                <w:highlight w:val="none"/>
                <w:lang w:eastAsia="zh-CN"/>
              </w:rPr>
            </w:pPr>
            <w:r>
              <w:rPr>
                <w:rFonts w:hint="eastAsia" w:ascii="宋体" w:hAnsi="宋体" w:cs="宋体"/>
                <w:kern w:val="0"/>
                <w:sz w:val="24"/>
                <w:szCs w:val="24"/>
                <w:highlight w:val="none"/>
                <w:lang w:eastAsia="zh-CN"/>
              </w:rPr>
              <w:t>套</w:t>
            </w:r>
          </w:p>
        </w:tc>
        <w:tc>
          <w:tcPr>
            <w:tcW w:w="1170" w:type="dxa"/>
            <w:tcBorders>
              <w:top w:val="single" w:color="auto" w:sz="4" w:space="0"/>
              <w:left w:val="nil"/>
              <w:bottom w:val="single" w:color="auto" w:sz="4" w:space="0"/>
              <w:right w:val="single" w:color="auto" w:sz="4" w:space="0"/>
            </w:tcBorders>
            <w:shd w:val="clear" w:color="auto" w:fill="auto"/>
            <w:vAlign w:val="center"/>
          </w:tcPr>
          <w:p>
            <w:pPr>
              <w:widowControl/>
              <w:spacing w:line="600" w:lineRule="exact"/>
              <w:ind w:firstLine="0" w:firstLineChars="0"/>
              <w:jc w:val="center"/>
              <w:rPr>
                <w:rFonts w:hint="eastAsia" w:ascii="宋体" w:hAnsi="宋体" w:eastAsia="宋体" w:cs="宋体"/>
                <w:kern w:val="0"/>
                <w:sz w:val="24"/>
                <w:szCs w:val="24"/>
                <w:highlight w:val="none"/>
                <w:lang w:eastAsia="zh-CN"/>
              </w:rPr>
            </w:pPr>
            <w:r>
              <w:rPr>
                <w:rFonts w:hint="eastAsia" w:ascii="宋体" w:hAnsi="宋体" w:cs="宋体"/>
                <w:kern w:val="0"/>
                <w:sz w:val="24"/>
                <w:szCs w:val="24"/>
                <w:highlight w:val="none"/>
                <w:lang w:val="en-US" w:eastAsia="zh-CN"/>
              </w:rPr>
              <w:t>1</w:t>
            </w:r>
          </w:p>
        </w:tc>
        <w:tc>
          <w:tcPr>
            <w:tcW w:w="1157" w:type="dxa"/>
            <w:tcBorders>
              <w:top w:val="single" w:color="auto" w:sz="4" w:space="0"/>
              <w:left w:val="nil"/>
              <w:bottom w:val="single" w:color="auto" w:sz="4" w:space="0"/>
              <w:right w:val="single" w:color="auto" w:sz="4" w:space="0"/>
            </w:tcBorders>
            <w:shd w:val="clear" w:color="auto" w:fill="auto"/>
            <w:vAlign w:val="center"/>
          </w:tcPr>
          <w:p>
            <w:pPr>
              <w:widowControl/>
              <w:spacing w:line="600" w:lineRule="exact"/>
              <w:ind w:firstLine="0" w:firstLineChars="0"/>
              <w:jc w:val="center"/>
              <w:rPr>
                <w:rFonts w:ascii="宋体" w:hAnsi="宋体" w:cs="宋体"/>
                <w:kern w:val="0"/>
                <w:sz w:val="24"/>
                <w:szCs w:val="24"/>
                <w:highlight w:val="none"/>
              </w:rPr>
            </w:pPr>
          </w:p>
        </w:tc>
      </w:tr>
      <w:tr>
        <w:tblPrEx>
          <w:tblCellMar>
            <w:top w:w="0" w:type="dxa"/>
            <w:left w:w="108" w:type="dxa"/>
            <w:bottom w:w="0" w:type="dxa"/>
            <w:right w:w="108" w:type="dxa"/>
          </w:tblCellMar>
        </w:tblPrEx>
        <w:trPr>
          <w:trHeight w:val="849" w:hRule="atLeast"/>
          <w:jc w:val="center"/>
        </w:trPr>
        <w:tc>
          <w:tcPr>
            <w:tcW w:w="72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600" w:lineRule="exact"/>
              <w:ind w:firstLine="0" w:firstLineChars="0"/>
              <w:jc w:val="center"/>
              <w:rPr>
                <w:rFonts w:hint="eastAsia" w:ascii="宋体" w:hAnsi="宋体" w:eastAsia="宋体" w:cs="宋体"/>
                <w:kern w:val="0"/>
                <w:sz w:val="24"/>
                <w:szCs w:val="24"/>
                <w:highlight w:val="none"/>
                <w:lang w:val="en-US" w:eastAsia="zh-CN"/>
              </w:rPr>
            </w:pPr>
            <w:r>
              <w:rPr>
                <w:rFonts w:hint="eastAsia" w:ascii="宋体" w:hAnsi="宋体" w:cs="宋体"/>
                <w:kern w:val="0"/>
                <w:sz w:val="24"/>
                <w:szCs w:val="24"/>
                <w:highlight w:val="none"/>
                <w:lang w:val="en-US" w:eastAsia="zh-CN"/>
              </w:rPr>
              <w:t>2</w:t>
            </w:r>
          </w:p>
        </w:tc>
        <w:tc>
          <w:tcPr>
            <w:tcW w:w="4301" w:type="dxa"/>
            <w:tcBorders>
              <w:top w:val="single" w:color="auto" w:sz="4" w:space="0"/>
              <w:left w:val="nil"/>
              <w:bottom w:val="single" w:color="auto" w:sz="4" w:space="0"/>
              <w:right w:val="single" w:color="auto" w:sz="4" w:space="0"/>
            </w:tcBorders>
            <w:shd w:val="clear" w:color="auto" w:fill="auto"/>
            <w:vAlign w:val="center"/>
          </w:tcPr>
          <w:p>
            <w:pPr>
              <w:widowControl/>
              <w:spacing w:line="600" w:lineRule="exact"/>
              <w:ind w:firstLine="0" w:firstLineChars="0"/>
              <w:jc w:val="left"/>
              <w:rPr>
                <w:rFonts w:hint="eastAsia" w:ascii="宋体" w:hAnsi="宋体" w:cs="宋体"/>
                <w:kern w:val="0"/>
                <w:sz w:val="24"/>
                <w:szCs w:val="24"/>
                <w:highlight w:val="none"/>
                <w:lang w:eastAsia="zh-CN"/>
              </w:rPr>
            </w:pPr>
            <w:r>
              <w:rPr>
                <w:rFonts w:hint="eastAsia" w:ascii="宋体" w:hAnsi="宋体" w:cs="宋体"/>
                <w:kern w:val="0"/>
                <w:sz w:val="24"/>
                <w:szCs w:val="24"/>
                <w:highlight w:val="none"/>
                <w:lang w:eastAsia="zh-CN"/>
              </w:rPr>
              <w:t>AAA认证网络设备管理平台软件license</w:t>
            </w:r>
          </w:p>
        </w:tc>
        <w:tc>
          <w:tcPr>
            <w:tcW w:w="1170" w:type="dxa"/>
            <w:tcBorders>
              <w:top w:val="single" w:color="auto" w:sz="4" w:space="0"/>
              <w:left w:val="nil"/>
              <w:bottom w:val="single" w:color="auto" w:sz="4" w:space="0"/>
              <w:right w:val="single" w:color="auto" w:sz="4" w:space="0"/>
            </w:tcBorders>
            <w:shd w:val="clear" w:color="auto" w:fill="auto"/>
            <w:vAlign w:val="center"/>
          </w:tcPr>
          <w:p>
            <w:pPr>
              <w:widowControl/>
              <w:spacing w:line="600" w:lineRule="exact"/>
              <w:ind w:firstLine="0" w:firstLineChars="0"/>
              <w:jc w:val="center"/>
              <w:rPr>
                <w:rFonts w:hint="eastAsia" w:ascii="宋体" w:hAnsi="宋体" w:cs="宋体"/>
                <w:kern w:val="0"/>
                <w:sz w:val="24"/>
                <w:szCs w:val="24"/>
                <w:highlight w:val="none"/>
                <w:lang w:eastAsia="zh-CN"/>
              </w:rPr>
            </w:pPr>
            <w:r>
              <w:rPr>
                <w:rFonts w:hint="eastAsia" w:ascii="宋体" w:hAnsi="宋体" w:cs="宋体"/>
                <w:kern w:val="0"/>
                <w:sz w:val="24"/>
                <w:szCs w:val="24"/>
                <w:highlight w:val="none"/>
                <w:lang w:eastAsia="zh-CN"/>
              </w:rPr>
              <w:t>个</w:t>
            </w:r>
          </w:p>
        </w:tc>
        <w:tc>
          <w:tcPr>
            <w:tcW w:w="1170" w:type="dxa"/>
            <w:tcBorders>
              <w:top w:val="single" w:color="auto" w:sz="4" w:space="0"/>
              <w:left w:val="nil"/>
              <w:bottom w:val="single" w:color="auto" w:sz="4" w:space="0"/>
              <w:right w:val="single" w:color="auto" w:sz="4" w:space="0"/>
            </w:tcBorders>
            <w:shd w:val="clear" w:color="auto" w:fill="auto"/>
            <w:vAlign w:val="center"/>
          </w:tcPr>
          <w:p>
            <w:pPr>
              <w:widowControl/>
              <w:spacing w:line="600" w:lineRule="exact"/>
              <w:ind w:firstLine="0" w:firstLineChars="0"/>
              <w:jc w:val="center"/>
              <w:rPr>
                <w:rFonts w:hint="default" w:ascii="宋体" w:hAnsi="宋体" w:cs="宋体"/>
                <w:kern w:val="0"/>
                <w:sz w:val="24"/>
                <w:szCs w:val="24"/>
                <w:highlight w:val="none"/>
                <w:lang w:val="en-US" w:eastAsia="zh-CN"/>
              </w:rPr>
            </w:pPr>
            <w:r>
              <w:rPr>
                <w:rFonts w:hint="eastAsia" w:ascii="宋体" w:hAnsi="宋体" w:cs="宋体"/>
                <w:kern w:val="0"/>
                <w:sz w:val="24"/>
                <w:szCs w:val="24"/>
                <w:highlight w:val="none"/>
                <w:lang w:val="en-US" w:eastAsia="zh-CN"/>
              </w:rPr>
              <w:t>750</w:t>
            </w:r>
          </w:p>
        </w:tc>
        <w:tc>
          <w:tcPr>
            <w:tcW w:w="1157" w:type="dxa"/>
            <w:tcBorders>
              <w:top w:val="single" w:color="auto" w:sz="4" w:space="0"/>
              <w:left w:val="nil"/>
              <w:bottom w:val="single" w:color="auto" w:sz="4" w:space="0"/>
              <w:right w:val="single" w:color="auto" w:sz="4" w:space="0"/>
            </w:tcBorders>
            <w:shd w:val="clear" w:color="auto" w:fill="auto"/>
            <w:vAlign w:val="center"/>
          </w:tcPr>
          <w:p>
            <w:pPr>
              <w:widowControl/>
              <w:spacing w:line="600" w:lineRule="exact"/>
              <w:ind w:firstLine="0" w:firstLineChars="0"/>
              <w:jc w:val="center"/>
              <w:rPr>
                <w:rFonts w:ascii="宋体" w:hAnsi="宋体" w:cs="宋体"/>
                <w:kern w:val="0"/>
                <w:sz w:val="24"/>
                <w:szCs w:val="24"/>
                <w:highlight w:val="none"/>
              </w:rPr>
            </w:pPr>
          </w:p>
        </w:tc>
      </w:tr>
      <w:tr>
        <w:tblPrEx>
          <w:tblCellMar>
            <w:top w:w="0" w:type="dxa"/>
            <w:left w:w="108" w:type="dxa"/>
            <w:bottom w:w="0" w:type="dxa"/>
            <w:right w:w="108" w:type="dxa"/>
          </w:tblCellMar>
        </w:tblPrEx>
        <w:trPr>
          <w:trHeight w:val="900" w:hRule="atLeast"/>
          <w:jc w:val="center"/>
        </w:trPr>
        <w:tc>
          <w:tcPr>
            <w:tcW w:w="72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600" w:lineRule="exact"/>
              <w:ind w:firstLine="0" w:firstLineChars="0"/>
              <w:jc w:val="center"/>
              <w:rPr>
                <w:rFonts w:hint="default" w:ascii="宋体" w:hAnsi="宋体" w:cs="宋体"/>
                <w:kern w:val="0"/>
                <w:sz w:val="24"/>
                <w:szCs w:val="24"/>
                <w:highlight w:val="none"/>
                <w:lang w:val="en-US" w:eastAsia="zh-CN"/>
              </w:rPr>
            </w:pPr>
            <w:r>
              <w:rPr>
                <w:rFonts w:hint="eastAsia" w:ascii="宋体" w:hAnsi="宋体" w:cs="宋体"/>
                <w:kern w:val="0"/>
                <w:sz w:val="24"/>
                <w:szCs w:val="24"/>
                <w:highlight w:val="none"/>
                <w:lang w:val="en-US" w:eastAsia="zh-CN"/>
              </w:rPr>
              <w:t>3</w:t>
            </w:r>
          </w:p>
        </w:tc>
        <w:tc>
          <w:tcPr>
            <w:tcW w:w="4301" w:type="dxa"/>
            <w:tcBorders>
              <w:top w:val="single" w:color="auto" w:sz="4" w:space="0"/>
              <w:left w:val="nil"/>
              <w:bottom w:val="single" w:color="auto" w:sz="4" w:space="0"/>
              <w:right w:val="single" w:color="auto" w:sz="4" w:space="0"/>
            </w:tcBorders>
            <w:shd w:val="clear" w:color="auto" w:fill="auto"/>
            <w:vAlign w:val="center"/>
          </w:tcPr>
          <w:p>
            <w:pPr>
              <w:widowControl/>
              <w:spacing w:line="600" w:lineRule="exact"/>
              <w:ind w:firstLine="0" w:firstLineChars="0"/>
              <w:jc w:val="left"/>
              <w:rPr>
                <w:rFonts w:hint="eastAsia" w:ascii="宋体" w:hAnsi="宋体" w:cs="宋体"/>
                <w:kern w:val="0"/>
                <w:sz w:val="24"/>
                <w:szCs w:val="24"/>
                <w:highlight w:val="none"/>
                <w:lang w:eastAsia="zh-CN"/>
              </w:rPr>
            </w:pPr>
            <w:r>
              <w:rPr>
                <w:rFonts w:hint="eastAsia" w:ascii="宋体" w:hAnsi="宋体" w:cs="宋体"/>
                <w:kern w:val="0"/>
                <w:sz w:val="24"/>
                <w:szCs w:val="24"/>
                <w:highlight w:val="none"/>
                <w:lang w:eastAsia="zh-CN"/>
              </w:rPr>
              <w:t>IP地址管理模块授权（含300个license）</w:t>
            </w:r>
          </w:p>
        </w:tc>
        <w:tc>
          <w:tcPr>
            <w:tcW w:w="1170" w:type="dxa"/>
            <w:tcBorders>
              <w:top w:val="single" w:color="auto" w:sz="4" w:space="0"/>
              <w:left w:val="nil"/>
              <w:bottom w:val="single" w:color="auto" w:sz="4" w:space="0"/>
              <w:right w:val="single" w:color="auto" w:sz="4" w:space="0"/>
            </w:tcBorders>
            <w:shd w:val="clear" w:color="auto" w:fill="auto"/>
            <w:vAlign w:val="center"/>
          </w:tcPr>
          <w:p>
            <w:pPr>
              <w:widowControl/>
              <w:spacing w:line="600" w:lineRule="exact"/>
              <w:ind w:firstLine="0" w:firstLineChars="0"/>
              <w:jc w:val="center"/>
              <w:rPr>
                <w:rFonts w:hint="eastAsia" w:ascii="宋体" w:hAnsi="宋体" w:cs="宋体"/>
                <w:kern w:val="0"/>
                <w:sz w:val="24"/>
                <w:szCs w:val="24"/>
                <w:highlight w:val="none"/>
                <w:lang w:eastAsia="zh-CN"/>
              </w:rPr>
            </w:pPr>
            <w:r>
              <w:rPr>
                <w:rFonts w:hint="eastAsia" w:ascii="宋体" w:hAnsi="宋体" w:cs="宋体"/>
                <w:kern w:val="0"/>
                <w:sz w:val="24"/>
                <w:szCs w:val="24"/>
                <w:highlight w:val="none"/>
                <w:lang w:eastAsia="zh-CN"/>
              </w:rPr>
              <w:t>套</w:t>
            </w:r>
          </w:p>
        </w:tc>
        <w:tc>
          <w:tcPr>
            <w:tcW w:w="1170" w:type="dxa"/>
            <w:tcBorders>
              <w:top w:val="single" w:color="auto" w:sz="4" w:space="0"/>
              <w:left w:val="nil"/>
              <w:bottom w:val="single" w:color="auto" w:sz="4" w:space="0"/>
              <w:right w:val="single" w:color="auto" w:sz="4" w:space="0"/>
            </w:tcBorders>
            <w:shd w:val="clear" w:color="auto" w:fill="auto"/>
            <w:vAlign w:val="center"/>
          </w:tcPr>
          <w:p>
            <w:pPr>
              <w:widowControl/>
              <w:spacing w:line="600" w:lineRule="exact"/>
              <w:ind w:firstLine="0" w:firstLineChars="0"/>
              <w:jc w:val="center"/>
              <w:rPr>
                <w:rFonts w:hint="default" w:ascii="宋体" w:hAnsi="宋体" w:cs="宋体"/>
                <w:kern w:val="0"/>
                <w:sz w:val="24"/>
                <w:szCs w:val="24"/>
                <w:highlight w:val="none"/>
                <w:lang w:val="en-US" w:eastAsia="zh-CN"/>
              </w:rPr>
            </w:pPr>
            <w:r>
              <w:rPr>
                <w:rFonts w:hint="eastAsia" w:ascii="宋体" w:hAnsi="宋体" w:cs="宋体"/>
                <w:kern w:val="0"/>
                <w:sz w:val="24"/>
                <w:szCs w:val="24"/>
                <w:highlight w:val="none"/>
                <w:lang w:val="en-US" w:eastAsia="zh-CN"/>
              </w:rPr>
              <w:t>1</w:t>
            </w:r>
          </w:p>
        </w:tc>
        <w:tc>
          <w:tcPr>
            <w:tcW w:w="1157" w:type="dxa"/>
            <w:tcBorders>
              <w:top w:val="single" w:color="auto" w:sz="4" w:space="0"/>
              <w:left w:val="nil"/>
              <w:bottom w:val="single" w:color="auto" w:sz="4" w:space="0"/>
              <w:right w:val="single" w:color="auto" w:sz="4" w:space="0"/>
            </w:tcBorders>
            <w:shd w:val="clear" w:color="auto" w:fill="auto"/>
            <w:vAlign w:val="center"/>
          </w:tcPr>
          <w:p>
            <w:pPr>
              <w:widowControl/>
              <w:spacing w:line="600" w:lineRule="exact"/>
              <w:ind w:firstLine="0" w:firstLineChars="0"/>
              <w:jc w:val="center"/>
              <w:rPr>
                <w:rFonts w:ascii="宋体" w:hAnsi="宋体" w:cs="宋体"/>
                <w:kern w:val="0"/>
                <w:sz w:val="24"/>
                <w:szCs w:val="24"/>
                <w:highlight w:val="yellow"/>
              </w:rPr>
            </w:pPr>
          </w:p>
        </w:tc>
      </w:tr>
    </w:tbl>
    <w:p>
      <w:pPr>
        <w:pStyle w:val="87"/>
        <w:pageBreakBefore w:val="0"/>
        <w:widowControl w:val="0"/>
        <w:kinsoku/>
        <w:wordWrap/>
        <w:overflowPunct/>
        <w:autoSpaceDE/>
        <w:autoSpaceDN/>
        <w:bidi w:val="0"/>
        <w:spacing w:line="600" w:lineRule="exact"/>
        <w:ind w:right="0" w:rightChars="0" w:firstLine="360" w:firstLineChars="150"/>
        <w:rPr>
          <w:color w:val="auto"/>
          <w:highlight w:val="none"/>
        </w:rPr>
      </w:pPr>
      <w:r>
        <w:rPr>
          <w:rFonts w:hint="eastAsia" w:ascii="Times New Roman" w:hAnsi="Times New Roman"/>
          <w:color w:val="auto"/>
          <w:sz w:val="24"/>
          <w:szCs w:val="24"/>
          <w:lang w:eastAsia="zh-CN"/>
        </w:rPr>
        <w:t>供应商</w:t>
      </w:r>
      <w:r>
        <w:rPr>
          <w:rFonts w:ascii="Times New Roman" w:hAnsi="Times New Roman"/>
          <w:color w:val="auto"/>
          <w:sz w:val="24"/>
          <w:szCs w:val="24"/>
        </w:rPr>
        <w:t>需保证本次采购授权需</w:t>
      </w:r>
      <w:r>
        <w:rPr>
          <w:rFonts w:ascii="Times New Roman" w:hAnsi="Times New Roman" w:eastAsia="宋体"/>
          <w:color w:val="auto"/>
          <w:sz w:val="24"/>
          <w:szCs w:val="24"/>
        </w:rPr>
        <w:t>满足</w:t>
      </w:r>
      <w:r>
        <w:rPr>
          <w:rFonts w:hint="eastAsia" w:ascii="Times New Roman" w:hAnsi="Times New Roman" w:eastAsia="宋体"/>
          <w:color w:val="auto"/>
          <w:sz w:val="24"/>
          <w:szCs w:val="24"/>
        </w:rPr>
        <w:t>原</w:t>
      </w:r>
      <w:r>
        <w:rPr>
          <w:rFonts w:hint="eastAsia" w:ascii="Times New Roman" w:hAnsi="Times New Roman" w:eastAsia="宋体"/>
          <w:color w:val="auto"/>
          <w:sz w:val="24"/>
          <w:szCs w:val="24"/>
          <w:lang w:eastAsia="zh-CN"/>
        </w:rPr>
        <w:t>AAA认证网络设备管理平台</w:t>
      </w:r>
      <w:r>
        <w:rPr>
          <w:rFonts w:hint="eastAsia" w:ascii="Times New Roman" w:hAnsi="Times New Roman" w:eastAsia="宋体"/>
          <w:color w:val="auto"/>
          <w:sz w:val="24"/>
          <w:szCs w:val="24"/>
        </w:rPr>
        <w:t>软件的授权兼容</w:t>
      </w:r>
      <w:r>
        <w:rPr>
          <w:rFonts w:ascii="Times New Roman" w:hAnsi="Times New Roman"/>
          <w:color w:val="auto"/>
          <w:sz w:val="24"/>
          <w:szCs w:val="24"/>
        </w:rPr>
        <w:t>。</w:t>
      </w:r>
    </w:p>
    <w:p>
      <w:pPr>
        <w:pStyle w:val="4"/>
        <w:pageBreakBefore w:val="0"/>
        <w:widowControl w:val="0"/>
        <w:kinsoku/>
        <w:wordWrap/>
        <w:overflowPunct/>
        <w:autoSpaceDE/>
        <w:autoSpaceDN/>
        <w:bidi w:val="0"/>
        <w:adjustRightInd w:val="0"/>
        <w:spacing w:before="156" w:after="156" w:line="600" w:lineRule="exact"/>
        <w:ind w:left="578" w:right="0" w:rightChars="0" w:hanging="578"/>
        <w:rPr>
          <w:rFonts w:hint="eastAsia"/>
          <w:color w:val="auto"/>
          <w:highlight w:val="none"/>
        </w:rPr>
      </w:pPr>
      <w:bookmarkStart w:id="25" w:name="_Toc25454"/>
      <w:r>
        <w:rPr>
          <w:rFonts w:hint="eastAsia"/>
          <w:color w:val="auto"/>
          <w:highlight w:val="none"/>
        </w:rPr>
        <w:t>质量保证</w:t>
      </w:r>
      <w:bookmarkEnd w:id="21"/>
      <w:bookmarkEnd w:id="22"/>
      <w:bookmarkEnd w:id="23"/>
      <w:bookmarkEnd w:id="24"/>
      <w:bookmarkEnd w:id="25"/>
    </w:p>
    <w:p>
      <w:pPr>
        <w:pageBreakBefore w:val="0"/>
        <w:widowControl w:val="0"/>
        <w:kinsoku/>
        <w:wordWrap/>
        <w:overflowPunct/>
        <w:autoSpaceDE/>
        <w:autoSpaceDN/>
        <w:bidi w:val="0"/>
        <w:spacing w:line="600" w:lineRule="exact"/>
        <w:ind w:right="0" w:rightChars="0" w:firstLine="480"/>
        <w:rPr>
          <w:highlight w:val="none"/>
        </w:rPr>
      </w:pPr>
      <w:r>
        <w:rPr>
          <w:rFonts w:hint="eastAsia"/>
          <w:highlight w:val="none"/>
        </w:rPr>
        <w:t>投标方应保证所提供的所有货物的功能、性能、质量均能满足本招标文件要求。技术规范书中标注为</w:t>
      </w:r>
      <w:r>
        <w:rPr>
          <w:rFonts w:hint="eastAsia" w:ascii="宋体" w:hAnsi="宋体" w:cs="宋体"/>
          <w:kern w:val="0"/>
          <w:highlight w:val="none"/>
        </w:rPr>
        <w:t>★的条款或参数，投标方必须满足。</w:t>
      </w:r>
    </w:p>
    <w:p>
      <w:pPr>
        <w:pStyle w:val="4"/>
        <w:pageBreakBefore w:val="0"/>
        <w:widowControl w:val="0"/>
        <w:kinsoku/>
        <w:wordWrap/>
        <w:overflowPunct/>
        <w:autoSpaceDE/>
        <w:autoSpaceDN/>
        <w:bidi w:val="0"/>
        <w:adjustRightInd w:val="0"/>
        <w:spacing w:before="156" w:after="156" w:line="600" w:lineRule="exact"/>
        <w:ind w:left="578" w:right="0" w:rightChars="0" w:hanging="578"/>
        <w:rPr>
          <w:rFonts w:hint="eastAsia"/>
          <w:color w:val="auto"/>
          <w:highlight w:val="none"/>
        </w:rPr>
      </w:pPr>
      <w:bookmarkStart w:id="26" w:name="_Toc73"/>
      <w:bookmarkStart w:id="27" w:name="_Toc17579"/>
      <w:bookmarkStart w:id="28" w:name="_Toc3202"/>
      <w:bookmarkStart w:id="29" w:name="_Toc124406415"/>
      <w:bookmarkStart w:id="30" w:name="_Toc523850199"/>
      <w:r>
        <w:rPr>
          <w:rFonts w:hint="eastAsia"/>
          <w:color w:val="auto"/>
          <w:highlight w:val="none"/>
        </w:rPr>
        <w:t>进度保证</w:t>
      </w:r>
      <w:bookmarkEnd w:id="26"/>
      <w:bookmarkEnd w:id="27"/>
      <w:bookmarkEnd w:id="28"/>
      <w:bookmarkEnd w:id="29"/>
      <w:bookmarkEnd w:id="30"/>
    </w:p>
    <w:p>
      <w:pPr>
        <w:pStyle w:val="89"/>
        <w:pageBreakBefore w:val="0"/>
        <w:widowControl w:val="0"/>
        <w:kinsoku/>
        <w:wordWrap/>
        <w:overflowPunct/>
        <w:autoSpaceDE/>
        <w:autoSpaceDN/>
        <w:bidi w:val="0"/>
        <w:spacing w:line="600" w:lineRule="exact"/>
        <w:ind w:right="0" w:rightChars="0"/>
        <w:rPr>
          <w:rFonts w:hint="eastAsia"/>
          <w:highlight w:val="none"/>
          <w:u w:val="none"/>
        </w:rPr>
      </w:pPr>
      <w:r>
        <w:rPr>
          <w:rFonts w:hint="eastAsia"/>
          <w:highlight w:val="none"/>
        </w:rPr>
        <w:t>投标方必须保证在</w:t>
      </w:r>
      <w:r>
        <w:rPr>
          <w:rFonts w:hint="eastAsia"/>
          <w:highlight w:val="none"/>
          <w:u w:val="none"/>
        </w:rPr>
        <w:t>签订合同后</w:t>
      </w:r>
      <w:r>
        <w:rPr>
          <w:rFonts w:hint="eastAsia"/>
          <w:highlight w:val="none"/>
          <w:u w:val="none"/>
          <w:lang w:eastAsia="zh-CN"/>
        </w:rPr>
        <w:t>（</w:t>
      </w:r>
      <w:r>
        <w:rPr>
          <w:rFonts w:hint="eastAsia" w:ascii="宋体" w:hAnsi="宋体" w:eastAsia="宋体" w:cs="宋体"/>
          <w:sz w:val="24"/>
          <w:szCs w:val="24"/>
        </w:rPr>
        <w:t>包括节假日</w:t>
      </w:r>
      <w:r>
        <w:rPr>
          <w:rFonts w:hint="eastAsia"/>
          <w:highlight w:val="none"/>
          <w:u w:val="none"/>
          <w:lang w:eastAsia="zh-CN"/>
        </w:rPr>
        <w:t>）</w:t>
      </w:r>
      <w:r>
        <w:rPr>
          <w:rFonts w:hint="eastAsia"/>
          <w:highlight w:val="none"/>
          <w:u w:val="single"/>
          <w:lang w:val="en-US" w:eastAsia="zh-CN"/>
        </w:rPr>
        <w:t>6</w:t>
      </w:r>
      <w:r>
        <w:rPr>
          <w:rFonts w:hint="eastAsia"/>
          <w:highlight w:val="none"/>
          <w:u w:val="single"/>
        </w:rPr>
        <w:t>0天</w:t>
      </w:r>
      <w:r>
        <w:rPr>
          <w:rFonts w:hint="eastAsia"/>
          <w:highlight w:val="none"/>
          <w:u w:val="none"/>
        </w:rPr>
        <w:t>内到货，货到后</w:t>
      </w:r>
      <w:r>
        <w:rPr>
          <w:rFonts w:hint="eastAsia"/>
          <w:highlight w:val="none"/>
          <w:u w:val="none"/>
          <w:lang w:eastAsia="zh-CN"/>
        </w:rPr>
        <w:t>（</w:t>
      </w:r>
      <w:r>
        <w:rPr>
          <w:rFonts w:hint="eastAsia" w:ascii="宋体" w:hAnsi="宋体" w:eastAsia="宋体" w:cs="宋体"/>
          <w:sz w:val="24"/>
          <w:szCs w:val="24"/>
        </w:rPr>
        <w:t>包括节假日</w:t>
      </w:r>
      <w:r>
        <w:rPr>
          <w:rFonts w:hint="eastAsia"/>
          <w:highlight w:val="none"/>
          <w:u w:val="none"/>
          <w:lang w:eastAsia="zh-CN"/>
        </w:rPr>
        <w:t>）</w:t>
      </w:r>
      <w:r>
        <w:rPr>
          <w:rFonts w:hint="eastAsia"/>
          <w:highlight w:val="none"/>
          <w:u w:val="single"/>
          <w:lang w:val="en-US" w:eastAsia="zh-CN"/>
        </w:rPr>
        <w:t>6</w:t>
      </w:r>
      <w:r>
        <w:rPr>
          <w:rFonts w:hint="eastAsia"/>
          <w:highlight w:val="none"/>
          <w:u w:val="single"/>
        </w:rPr>
        <w:t>0天</w:t>
      </w:r>
      <w:r>
        <w:rPr>
          <w:rFonts w:hint="eastAsia"/>
          <w:highlight w:val="none"/>
          <w:u w:val="none"/>
        </w:rPr>
        <w:t>内完成安装调试投入使用。</w:t>
      </w:r>
    </w:p>
    <w:p>
      <w:pPr>
        <w:pStyle w:val="4"/>
        <w:pageBreakBefore w:val="0"/>
        <w:widowControl w:val="0"/>
        <w:kinsoku/>
        <w:wordWrap/>
        <w:overflowPunct/>
        <w:autoSpaceDE/>
        <w:autoSpaceDN/>
        <w:bidi w:val="0"/>
        <w:adjustRightInd w:val="0"/>
        <w:spacing w:before="156" w:after="156" w:line="600" w:lineRule="exact"/>
        <w:ind w:left="578" w:right="0" w:rightChars="0" w:hanging="578"/>
        <w:rPr>
          <w:rFonts w:hint="eastAsia"/>
          <w:color w:val="auto"/>
          <w:highlight w:val="none"/>
        </w:rPr>
      </w:pPr>
      <w:bookmarkStart w:id="31" w:name="_Toc3405"/>
      <w:bookmarkStart w:id="32" w:name="_Toc27490"/>
      <w:bookmarkStart w:id="33" w:name="_Toc19290"/>
      <w:bookmarkStart w:id="34" w:name="_Toc124406416"/>
      <w:bookmarkStart w:id="35" w:name="_Toc523850200"/>
      <w:r>
        <w:rPr>
          <w:rFonts w:hint="eastAsia"/>
          <w:color w:val="auto"/>
          <w:highlight w:val="none"/>
        </w:rPr>
        <w:t>系统适用标准</w:t>
      </w:r>
      <w:bookmarkEnd w:id="31"/>
      <w:bookmarkEnd w:id="32"/>
      <w:bookmarkEnd w:id="33"/>
      <w:bookmarkEnd w:id="34"/>
      <w:bookmarkEnd w:id="35"/>
    </w:p>
    <w:p>
      <w:pPr>
        <w:pStyle w:val="89"/>
        <w:pageBreakBefore w:val="0"/>
        <w:widowControl w:val="0"/>
        <w:kinsoku/>
        <w:wordWrap/>
        <w:overflowPunct/>
        <w:autoSpaceDE/>
        <w:autoSpaceDN/>
        <w:bidi w:val="0"/>
        <w:spacing w:line="600" w:lineRule="exact"/>
        <w:ind w:right="0" w:rightChars="0"/>
        <w:rPr>
          <w:highlight w:val="none"/>
        </w:rPr>
      </w:pPr>
      <w:r>
        <w:rPr>
          <w:rFonts w:hint="eastAsia"/>
          <w:highlight w:val="none"/>
        </w:rPr>
        <w:t>除本招标文件另有说明外，投标方提供的所有产品均应按照国际标准、国家标准进行设计、制造、检验和安装。所用的标准必须是最新版本，如果这些标准的内容有矛盾时，应按照最高标准的条款执行或按双方协商同意的标准或条款执行。</w:t>
      </w:r>
    </w:p>
    <w:p>
      <w:pPr>
        <w:pStyle w:val="3"/>
        <w:pageBreakBefore w:val="0"/>
        <w:widowControl w:val="0"/>
        <w:tabs>
          <w:tab w:val="left" w:pos="0"/>
          <w:tab w:val="clear" w:pos="432"/>
        </w:tabs>
        <w:kinsoku/>
        <w:wordWrap/>
        <w:overflowPunct/>
        <w:autoSpaceDE/>
        <w:autoSpaceDN/>
        <w:bidi w:val="0"/>
        <w:spacing w:before="156" w:after="156" w:line="600" w:lineRule="exact"/>
        <w:ind w:left="433" w:right="0" w:rightChars="0" w:hanging="433" w:hangingChars="154"/>
        <w:rPr>
          <w:highlight w:val="none"/>
        </w:rPr>
      </w:pPr>
      <w:bookmarkStart w:id="36" w:name="_Toc518408400"/>
      <w:bookmarkStart w:id="37" w:name="_Toc10711"/>
      <w:bookmarkStart w:id="38" w:name="_Toc523850201"/>
      <w:bookmarkStart w:id="39" w:name="_Toc427380950"/>
      <w:bookmarkStart w:id="40" w:name="_Toc124406418"/>
      <w:bookmarkStart w:id="41" w:name="_Toc23431"/>
      <w:bookmarkStart w:id="42" w:name="_Toc427568145"/>
      <w:bookmarkStart w:id="43" w:name="_Toc32487"/>
      <w:r>
        <w:rPr>
          <w:rFonts w:hint="eastAsia"/>
          <w:highlight w:val="none"/>
        </w:rPr>
        <w:t>对投标方的要求及其工作范围</w:t>
      </w:r>
      <w:bookmarkEnd w:id="6"/>
      <w:bookmarkEnd w:id="7"/>
      <w:bookmarkEnd w:id="8"/>
      <w:bookmarkEnd w:id="9"/>
      <w:bookmarkEnd w:id="10"/>
      <w:bookmarkEnd w:id="36"/>
      <w:bookmarkEnd w:id="37"/>
      <w:bookmarkEnd w:id="38"/>
      <w:bookmarkEnd w:id="39"/>
      <w:bookmarkEnd w:id="40"/>
      <w:bookmarkEnd w:id="41"/>
      <w:bookmarkEnd w:id="42"/>
      <w:bookmarkEnd w:id="43"/>
    </w:p>
    <w:bookmarkEnd w:id="11"/>
    <w:bookmarkEnd w:id="12"/>
    <w:bookmarkEnd w:id="13"/>
    <w:bookmarkEnd w:id="14"/>
    <w:bookmarkEnd w:id="15"/>
    <w:p>
      <w:pPr>
        <w:pStyle w:val="4"/>
        <w:pageBreakBefore w:val="0"/>
        <w:widowControl w:val="0"/>
        <w:kinsoku/>
        <w:wordWrap/>
        <w:overflowPunct/>
        <w:autoSpaceDE/>
        <w:autoSpaceDN/>
        <w:bidi w:val="0"/>
        <w:adjustRightInd w:val="0"/>
        <w:spacing w:before="156" w:after="156" w:line="600" w:lineRule="exact"/>
        <w:ind w:left="578" w:right="0" w:rightChars="0" w:hanging="578"/>
        <w:rPr>
          <w:rFonts w:hint="eastAsia"/>
          <w:color w:val="auto"/>
          <w:highlight w:val="none"/>
        </w:rPr>
      </w:pPr>
      <w:bookmarkStart w:id="44" w:name="_Toc27633"/>
      <w:bookmarkStart w:id="45" w:name="_Toc21370"/>
      <w:bookmarkStart w:id="46" w:name="_Toc18579"/>
      <w:bookmarkStart w:id="47" w:name="_Toc523850202"/>
      <w:r>
        <w:rPr>
          <w:rFonts w:hint="eastAsia"/>
          <w:color w:val="auto"/>
          <w:highlight w:val="none"/>
        </w:rPr>
        <w:t>对投标方的技术要求</w:t>
      </w:r>
      <w:bookmarkEnd w:id="44"/>
      <w:bookmarkEnd w:id="45"/>
      <w:bookmarkEnd w:id="46"/>
      <w:bookmarkEnd w:id="47"/>
    </w:p>
    <w:p>
      <w:pPr>
        <w:pStyle w:val="87"/>
        <w:pageBreakBefore w:val="0"/>
        <w:widowControl w:val="0"/>
        <w:numPr>
          <w:ilvl w:val="0"/>
          <w:numId w:val="4"/>
        </w:numPr>
        <w:kinsoku/>
        <w:wordWrap/>
        <w:overflowPunct/>
        <w:autoSpaceDE/>
        <w:autoSpaceDN/>
        <w:bidi w:val="0"/>
        <w:spacing w:line="600" w:lineRule="exact"/>
        <w:ind w:left="0" w:right="0" w:rightChars="0" w:firstLine="426"/>
        <w:rPr>
          <w:highlight w:val="none"/>
        </w:rPr>
      </w:pPr>
      <w:r>
        <w:rPr>
          <w:rFonts w:hint="eastAsia"/>
          <w:highlight w:val="none"/>
        </w:rPr>
        <w:t>所提供的产品必须在国内运行的良好记录。</w:t>
      </w:r>
    </w:p>
    <w:p>
      <w:pPr>
        <w:pStyle w:val="87"/>
        <w:pageBreakBefore w:val="0"/>
        <w:widowControl w:val="0"/>
        <w:numPr>
          <w:ilvl w:val="0"/>
          <w:numId w:val="4"/>
        </w:numPr>
        <w:kinsoku/>
        <w:wordWrap/>
        <w:overflowPunct/>
        <w:autoSpaceDE/>
        <w:autoSpaceDN/>
        <w:bidi w:val="0"/>
        <w:spacing w:line="600" w:lineRule="exact"/>
        <w:ind w:left="0" w:right="0" w:rightChars="0" w:firstLine="426"/>
        <w:rPr>
          <w:highlight w:val="none"/>
        </w:rPr>
      </w:pPr>
      <w:r>
        <w:rPr>
          <w:rFonts w:hint="eastAsia"/>
          <w:highlight w:val="none"/>
        </w:rPr>
        <w:t>技术规范书中在引用某标准的地方</w:t>
      </w:r>
      <w:r>
        <w:rPr>
          <w:highlight w:val="none"/>
        </w:rPr>
        <w:t>，</w:t>
      </w:r>
      <w:r>
        <w:rPr>
          <w:rFonts w:hint="eastAsia"/>
          <w:highlight w:val="none"/>
        </w:rPr>
        <w:t>投标方应当使用合同生效的、最新的引用标准文本，不能用另外标准代替</w:t>
      </w:r>
      <w:r>
        <w:rPr>
          <w:highlight w:val="none"/>
        </w:rPr>
        <w:t>，</w:t>
      </w:r>
      <w:r>
        <w:rPr>
          <w:rFonts w:hint="eastAsia"/>
          <w:highlight w:val="none"/>
        </w:rPr>
        <w:t>除非从招标方</w:t>
      </w:r>
      <w:r>
        <w:rPr>
          <w:rFonts w:hint="eastAsia"/>
          <w:highlight w:val="none"/>
          <w:lang w:eastAsia="zh-CN"/>
        </w:rPr>
        <w:t>处</w:t>
      </w:r>
      <w:r>
        <w:rPr>
          <w:rFonts w:hint="eastAsia"/>
          <w:highlight w:val="none"/>
        </w:rPr>
        <w:t>获得许可的标准代替。如果引用某不合适的标准或者未引用某合适的标准</w:t>
      </w:r>
      <w:r>
        <w:rPr>
          <w:highlight w:val="none"/>
        </w:rPr>
        <w:t>，</w:t>
      </w:r>
      <w:r>
        <w:rPr>
          <w:rFonts w:hint="eastAsia"/>
          <w:highlight w:val="none"/>
        </w:rPr>
        <w:t>或者不能得到所需要的标准</w:t>
      </w:r>
      <w:r>
        <w:rPr>
          <w:highlight w:val="none"/>
        </w:rPr>
        <w:t>，</w:t>
      </w:r>
      <w:r>
        <w:rPr>
          <w:rFonts w:hint="eastAsia"/>
          <w:highlight w:val="none"/>
        </w:rPr>
        <w:t>投标方可选择某合适的标准</w:t>
      </w:r>
      <w:r>
        <w:rPr>
          <w:highlight w:val="none"/>
        </w:rPr>
        <w:t>，</w:t>
      </w:r>
      <w:r>
        <w:rPr>
          <w:rFonts w:hint="eastAsia"/>
          <w:highlight w:val="none"/>
        </w:rPr>
        <w:t>并且在制造商着手进行工作前需得到招标方的许可。</w:t>
      </w:r>
    </w:p>
    <w:p>
      <w:pPr>
        <w:pStyle w:val="87"/>
        <w:pageBreakBefore w:val="0"/>
        <w:widowControl w:val="0"/>
        <w:numPr>
          <w:ilvl w:val="0"/>
          <w:numId w:val="4"/>
        </w:numPr>
        <w:kinsoku/>
        <w:wordWrap/>
        <w:overflowPunct/>
        <w:autoSpaceDE/>
        <w:autoSpaceDN/>
        <w:bidi w:val="0"/>
        <w:spacing w:line="600" w:lineRule="exact"/>
        <w:ind w:left="0" w:right="0" w:rightChars="0" w:firstLine="426"/>
        <w:rPr>
          <w:highlight w:val="none"/>
        </w:rPr>
      </w:pPr>
      <w:r>
        <w:rPr>
          <w:rFonts w:hint="eastAsia"/>
          <w:highlight w:val="none"/>
        </w:rPr>
        <w:t>招标方与投标方在解释某标准有不同意见时</w:t>
      </w:r>
      <w:r>
        <w:rPr>
          <w:highlight w:val="none"/>
        </w:rPr>
        <w:t>，</w:t>
      </w:r>
      <w:r>
        <w:rPr>
          <w:rFonts w:hint="eastAsia"/>
          <w:highlight w:val="none"/>
        </w:rPr>
        <w:t>招标方的解释是最终的解释。</w:t>
      </w:r>
    </w:p>
    <w:p>
      <w:pPr>
        <w:pStyle w:val="87"/>
        <w:pageBreakBefore w:val="0"/>
        <w:widowControl w:val="0"/>
        <w:numPr>
          <w:ilvl w:val="0"/>
          <w:numId w:val="4"/>
        </w:numPr>
        <w:kinsoku/>
        <w:wordWrap/>
        <w:overflowPunct/>
        <w:autoSpaceDE/>
        <w:autoSpaceDN/>
        <w:bidi w:val="0"/>
        <w:spacing w:line="600" w:lineRule="exact"/>
        <w:ind w:left="0" w:right="0" w:rightChars="0" w:firstLine="426"/>
        <w:rPr>
          <w:highlight w:val="none"/>
        </w:rPr>
      </w:pPr>
      <w:r>
        <w:rPr>
          <w:rFonts w:hint="eastAsia"/>
          <w:highlight w:val="none"/>
        </w:rPr>
        <w:t>本技术规范书可以作为投标方编制</w:t>
      </w:r>
      <w:r>
        <w:rPr>
          <w:rFonts w:hint="eastAsia"/>
          <w:strike w:val="0"/>
          <w:dstrike w:val="0"/>
          <w:highlight w:val="none"/>
          <w:lang w:eastAsia="zh-CN"/>
        </w:rPr>
        <w:t>投标文件</w:t>
      </w:r>
      <w:r>
        <w:rPr>
          <w:rFonts w:hint="eastAsia"/>
          <w:highlight w:val="none"/>
        </w:rPr>
        <w:t>的依据</w:t>
      </w:r>
      <w:r>
        <w:rPr>
          <w:highlight w:val="none"/>
        </w:rPr>
        <w:t>，</w:t>
      </w:r>
      <w:r>
        <w:rPr>
          <w:rFonts w:hint="eastAsia"/>
          <w:highlight w:val="none"/>
        </w:rPr>
        <w:t>对于本技术规范书的某些部分</w:t>
      </w:r>
      <w:r>
        <w:rPr>
          <w:highlight w:val="none"/>
        </w:rPr>
        <w:t>，</w:t>
      </w:r>
      <w:r>
        <w:rPr>
          <w:rFonts w:hint="eastAsia"/>
          <w:highlight w:val="none"/>
        </w:rPr>
        <w:t>投标方如不能满足要求</w:t>
      </w:r>
      <w:r>
        <w:rPr>
          <w:highlight w:val="none"/>
        </w:rPr>
        <w:t>，</w:t>
      </w:r>
      <w:r>
        <w:rPr>
          <w:rFonts w:hint="eastAsia"/>
          <w:highlight w:val="none"/>
        </w:rPr>
        <w:t>应在</w:t>
      </w:r>
      <w:r>
        <w:rPr>
          <w:rFonts w:hint="eastAsia"/>
          <w:strike w:val="0"/>
          <w:dstrike w:val="0"/>
          <w:highlight w:val="none"/>
          <w:lang w:eastAsia="zh-CN"/>
        </w:rPr>
        <w:t>投标文件</w:t>
      </w:r>
      <w:r>
        <w:rPr>
          <w:rFonts w:hint="eastAsia"/>
          <w:highlight w:val="none"/>
        </w:rPr>
        <w:t>中提出说明</w:t>
      </w:r>
      <w:r>
        <w:rPr>
          <w:highlight w:val="none"/>
        </w:rPr>
        <w:t>，</w:t>
      </w:r>
      <w:r>
        <w:rPr>
          <w:rFonts w:hint="eastAsia"/>
          <w:highlight w:val="none"/>
        </w:rPr>
        <w:t>否则，招标方即认为投标方提供的产品可以满足本技术规范书的要求。</w:t>
      </w:r>
    </w:p>
    <w:p>
      <w:pPr>
        <w:pStyle w:val="87"/>
        <w:pageBreakBefore w:val="0"/>
        <w:widowControl w:val="0"/>
        <w:numPr>
          <w:ilvl w:val="0"/>
          <w:numId w:val="4"/>
        </w:numPr>
        <w:kinsoku/>
        <w:wordWrap/>
        <w:overflowPunct/>
        <w:autoSpaceDE/>
        <w:autoSpaceDN/>
        <w:bidi w:val="0"/>
        <w:spacing w:line="600" w:lineRule="exact"/>
        <w:ind w:left="0" w:right="0" w:rightChars="0" w:firstLine="426"/>
        <w:rPr>
          <w:highlight w:val="none"/>
        </w:rPr>
      </w:pPr>
      <w:r>
        <w:rPr>
          <w:rFonts w:hint="eastAsia"/>
          <w:highlight w:val="none"/>
        </w:rPr>
        <w:t>投标方应确保其所供产品组成系统的完整性</w:t>
      </w:r>
      <w:r>
        <w:rPr>
          <w:highlight w:val="none"/>
        </w:rPr>
        <w:t>，</w:t>
      </w:r>
      <w:r>
        <w:rPr>
          <w:rFonts w:hint="eastAsia"/>
          <w:highlight w:val="none"/>
        </w:rPr>
        <w:t>合同文件遗漏的一切事项</w:t>
      </w:r>
      <w:r>
        <w:rPr>
          <w:highlight w:val="none"/>
        </w:rPr>
        <w:t>，</w:t>
      </w:r>
      <w:r>
        <w:rPr>
          <w:rFonts w:hint="eastAsia"/>
          <w:highlight w:val="none"/>
        </w:rPr>
        <w:t>只要这些事项可以确定为是保证投标方所供系统安全、稳定、可靠的有效地投产所必需的，都应该被认为包括在合同价格之内。</w:t>
      </w:r>
    </w:p>
    <w:p>
      <w:pPr>
        <w:pStyle w:val="87"/>
        <w:pageBreakBefore w:val="0"/>
        <w:widowControl w:val="0"/>
        <w:numPr>
          <w:ilvl w:val="0"/>
          <w:numId w:val="4"/>
        </w:numPr>
        <w:kinsoku/>
        <w:wordWrap/>
        <w:overflowPunct/>
        <w:autoSpaceDE/>
        <w:autoSpaceDN/>
        <w:bidi w:val="0"/>
        <w:spacing w:line="600" w:lineRule="exact"/>
        <w:ind w:left="0" w:right="0" w:rightChars="0" w:firstLine="426"/>
        <w:rPr>
          <w:highlight w:val="none"/>
        </w:rPr>
      </w:pPr>
      <w:r>
        <w:rPr>
          <w:rFonts w:hint="eastAsia"/>
          <w:highlight w:val="none"/>
        </w:rPr>
        <w:t>投标方可以对本标书提出修改意见供招标方参考</w:t>
      </w:r>
      <w:r>
        <w:rPr>
          <w:highlight w:val="none"/>
        </w:rPr>
        <w:t>，</w:t>
      </w:r>
      <w:r>
        <w:rPr>
          <w:rFonts w:hint="eastAsia"/>
          <w:highlight w:val="none"/>
        </w:rPr>
        <w:t>因需要招标方有权对本技术规范书进行修改和补充。</w:t>
      </w:r>
    </w:p>
    <w:p>
      <w:pPr>
        <w:pStyle w:val="87"/>
        <w:pageBreakBefore w:val="0"/>
        <w:widowControl w:val="0"/>
        <w:numPr>
          <w:ilvl w:val="0"/>
          <w:numId w:val="4"/>
        </w:numPr>
        <w:kinsoku/>
        <w:wordWrap/>
        <w:overflowPunct/>
        <w:autoSpaceDE/>
        <w:autoSpaceDN/>
        <w:bidi w:val="0"/>
        <w:spacing w:line="600" w:lineRule="exact"/>
        <w:ind w:left="0" w:right="0" w:rightChars="0" w:firstLine="426"/>
        <w:rPr>
          <w:highlight w:val="none"/>
        </w:rPr>
      </w:pPr>
      <w:r>
        <w:rPr>
          <w:rFonts w:hint="eastAsia"/>
          <w:highlight w:val="none"/>
        </w:rPr>
        <w:t>投标方必须推荐先进、稳定、可靠的产品，并保证在三年内不停产。</w:t>
      </w:r>
    </w:p>
    <w:p>
      <w:pPr>
        <w:pStyle w:val="4"/>
        <w:pageBreakBefore w:val="0"/>
        <w:widowControl w:val="0"/>
        <w:kinsoku/>
        <w:wordWrap/>
        <w:overflowPunct/>
        <w:autoSpaceDE/>
        <w:autoSpaceDN/>
        <w:bidi w:val="0"/>
        <w:adjustRightInd w:val="0"/>
        <w:spacing w:before="156" w:after="156" w:line="600" w:lineRule="exact"/>
        <w:ind w:left="578" w:right="0" w:rightChars="0" w:hanging="578"/>
        <w:rPr>
          <w:rFonts w:hint="eastAsia"/>
          <w:color w:val="auto"/>
          <w:highlight w:val="none"/>
        </w:rPr>
      </w:pPr>
      <w:bookmarkStart w:id="48" w:name="_Toc523850203"/>
      <w:bookmarkStart w:id="49" w:name="_Toc18500"/>
      <w:bookmarkStart w:id="50" w:name="_Toc15467"/>
      <w:bookmarkStart w:id="51" w:name="_Toc17906"/>
      <w:r>
        <w:rPr>
          <w:rFonts w:hint="eastAsia"/>
          <w:color w:val="auto"/>
          <w:highlight w:val="none"/>
        </w:rPr>
        <w:t>投标方的工作范围</w:t>
      </w:r>
      <w:bookmarkEnd w:id="48"/>
      <w:bookmarkEnd w:id="49"/>
      <w:bookmarkEnd w:id="50"/>
      <w:bookmarkEnd w:id="51"/>
    </w:p>
    <w:p>
      <w:pPr>
        <w:pStyle w:val="87"/>
        <w:pageBreakBefore w:val="0"/>
        <w:widowControl w:val="0"/>
        <w:numPr>
          <w:ilvl w:val="0"/>
          <w:numId w:val="5"/>
        </w:numPr>
        <w:kinsoku/>
        <w:wordWrap/>
        <w:overflowPunct/>
        <w:autoSpaceDE/>
        <w:autoSpaceDN/>
        <w:bidi w:val="0"/>
        <w:spacing w:line="600" w:lineRule="exact"/>
        <w:ind w:left="0" w:right="0" w:rightChars="0" w:firstLine="425"/>
        <w:rPr>
          <w:highlight w:val="none"/>
        </w:rPr>
      </w:pPr>
      <w:r>
        <w:rPr>
          <w:rFonts w:hint="eastAsia"/>
          <w:highlight w:val="none"/>
        </w:rPr>
        <w:t>投标方必须积极配合招标方提出的配置调整要求（无次数限制），保证项目顺利实施。</w:t>
      </w:r>
    </w:p>
    <w:p>
      <w:pPr>
        <w:pStyle w:val="87"/>
        <w:pageBreakBefore w:val="0"/>
        <w:widowControl w:val="0"/>
        <w:numPr>
          <w:ilvl w:val="0"/>
          <w:numId w:val="5"/>
        </w:numPr>
        <w:kinsoku/>
        <w:wordWrap/>
        <w:overflowPunct/>
        <w:autoSpaceDE/>
        <w:autoSpaceDN/>
        <w:bidi w:val="0"/>
        <w:spacing w:line="600" w:lineRule="exact"/>
        <w:ind w:left="0" w:right="0" w:rightChars="0" w:firstLine="425"/>
        <w:rPr>
          <w:highlight w:val="none"/>
        </w:rPr>
      </w:pPr>
      <w:r>
        <w:rPr>
          <w:rFonts w:hint="eastAsia"/>
          <w:highlight w:val="none"/>
        </w:rPr>
        <w:t>投标方负责所供产品的运货、提货、交货</w:t>
      </w:r>
      <w:r>
        <w:rPr>
          <w:rFonts w:hint="eastAsia"/>
          <w:highlight w:val="none"/>
          <w:lang w:eastAsia="zh-CN"/>
        </w:rPr>
        <w:t>，运送到招标方指定地点</w:t>
      </w:r>
      <w:r>
        <w:rPr>
          <w:rFonts w:hint="eastAsia"/>
          <w:highlight w:val="none"/>
        </w:rPr>
        <w:t>，</w:t>
      </w:r>
      <w:r>
        <w:rPr>
          <w:rFonts w:hint="eastAsia"/>
          <w:highlight w:val="none"/>
          <w:lang w:eastAsia="zh-CN"/>
        </w:rPr>
        <w:t>并</w:t>
      </w:r>
      <w:r>
        <w:rPr>
          <w:rFonts w:hint="eastAsia"/>
          <w:highlight w:val="none"/>
        </w:rPr>
        <w:t>保证</w:t>
      </w:r>
      <w:r>
        <w:rPr>
          <w:rFonts w:hint="eastAsia"/>
          <w:highlight w:val="none"/>
          <w:lang w:eastAsia="zh-CN"/>
        </w:rPr>
        <w:t>产品</w:t>
      </w:r>
      <w:r>
        <w:rPr>
          <w:rFonts w:hint="eastAsia"/>
          <w:highlight w:val="none"/>
        </w:rPr>
        <w:t>质量。</w:t>
      </w:r>
    </w:p>
    <w:p>
      <w:pPr>
        <w:pStyle w:val="87"/>
        <w:pageBreakBefore w:val="0"/>
        <w:widowControl w:val="0"/>
        <w:numPr>
          <w:ilvl w:val="0"/>
          <w:numId w:val="5"/>
        </w:numPr>
        <w:kinsoku/>
        <w:wordWrap/>
        <w:overflowPunct/>
        <w:autoSpaceDE/>
        <w:autoSpaceDN/>
        <w:bidi w:val="0"/>
        <w:spacing w:line="600" w:lineRule="exact"/>
        <w:ind w:left="0" w:right="0" w:rightChars="0" w:firstLine="425"/>
        <w:rPr>
          <w:highlight w:val="none"/>
        </w:rPr>
      </w:pPr>
      <w:r>
        <w:rPr>
          <w:rFonts w:hint="eastAsia"/>
          <w:highlight w:val="none"/>
        </w:rPr>
        <w:t>交货地点要求：按招标方指定的地点交货。</w:t>
      </w:r>
    </w:p>
    <w:p>
      <w:pPr>
        <w:pStyle w:val="87"/>
        <w:pageBreakBefore w:val="0"/>
        <w:widowControl w:val="0"/>
        <w:numPr>
          <w:ilvl w:val="0"/>
          <w:numId w:val="5"/>
        </w:numPr>
        <w:kinsoku/>
        <w:wordWrap/>
        <w:overflowPunct/>
        <w:autoSpaceDE/>
        <w:autoSpaceDN/>
        <w:bidi w:val="0"/>
        <w:spacing w:line="600" w:lineRule="exact"/>
        <w:ind w:left="0" w:right="0" w:rightChars="0" w:firstLine="425"/>
        <w:rPr>
          <w:highlight w:val="none"/>
        </w:rPr>
      </w:pPr>
      <w:r>
        <w:rPr>
          <w:rFonts w:hint="eastAsia"/>
          <w:highlight w:val="none"/>
        </w:rPr>
        <w:t>如果因为投标方生产能力不足、产品或其他存在技术问题而延误供货期，投标方应负责由此产生的一切后果，并进行经济赔偿。</w:t>
      </w:r>
    </w:p>
    <w:p>
      <w:pPr>
        <w:pStyle w:val="87"/>
        <w:pageBreakBefore w:val="0"/>
        <w:widowControl w:val="0"/>
        <w:numPr>
          <w:ilvl w:val="0"/>
          <w:numId w:val="5"/>
        </w:numPr>
        <w:kinsoku/>
        <w:wordWrap/>
        <w:overflowPunct/>
        <w:autoSpaceDE/>
        <w:autoSpaceDN/>
        <w:bidi w:val="0"/>
        <w:spacing w:line="600" w:lineRule="exact"/>
        <w:ind w:left="0" w:right="0" w:rightChars="0" w:firstLine="425"/>
        <w:rPr>
          <w:highlight w:val="none"/>
        </w:rPr>
      </w:pPr>
      <w:r>
        <w:rPr>
          <w:rFonts w:hint="eastAsia"/>
          <w:highlight w:val="none"/>
        </w:rPr>
        <w:t>投标方所提供的产品均满足</w:t>
      </w:r>
      <w:r>
        <w:rPr>
          <w:rFonts w:hint="eastAsia"/>
          <w:highlight w:val="none"/>
          <w:lang w:eastAsia="zh-CN"/>
        </w:rPr>
        <w:t>投标文件</w:t>
      </w:r>
      <w:r>
        <w:rPr>
          <w:rFonts w:hint="eastAsia"/>
          <w:highlight w:val="none"/>
        </w:rPr>
        <w:t>中</w:t>
      </w:r>
      <w:r>
        <w:rPr>
          <w:rFonts w:hint="eastAsia"/>
          <w:strike w:val="0"/>
          <w:dstrike w:val="0"/>
          <w:highlight w:val="none"/>
          <w:lang w:eastAsia="zh-CN"/>
        </w:rPr>
        <w:t>应答的</w:t>
      </w:r>
      <w:r>
        <w:rPr>
          <w:rFonts w:hint="eastAsia"/>
          <w:highlight w:val="none"/>
        </w:rPr>
        <w:t>技术指标。</w:t>
      </w:r>
    </w:p>
    <w:p>
      <w:pPr>
        <w:pStyle w:val="87"/>
        <w:pageBreakBefore w:val="0"/>
        <w:widowControl w:val="0"/>
        <w:numPr>
          <w:ilvl w:val="0"/>
          <w:numId w:val="5"/>
        </w:numPr>
        <w:kinsoku/>
        <w:wordWrap/>
        <w:overflowPunct/>
        <w:autoSpaceDE/>
        <w:autoSpaceDN/>
        <w:bidi w:val="0"/>
        <w:spacing w:line="600" w:lineRule="exact"/>
        <w:ind w:left="0" w:right="0" w:rightChars="0" w:firstLine="425"/>
        <w:rPr>
          <w:highlight w:val="none"/>
        </w:rPr>
      </w:pPr>
      <w:r>
        <w:rPr>
          <w:rFonts w:hint="eastAsia"/>
          <w:highlight w:val="none"/>
        </w:rPr>
        <w:t>在招标方要求的前提下，投标方安排有关工程技术联络会等技术服务。</w:t>
      </w:r>
    </w:p>
    <w:p>
      <w:pPr>
        <w:pStyle w:val="87"/>
        <w:pageBreakBefore w:val="0"/>
        <w:widowControl w:val="0"/>
        <w:numPr>
          <w:ilvl w:val="0"/>
          <w:numId w:val="5"/>
        </w:numPr>
        <w:kinsoku/>
        <w:wordWrap/>
        <w:overflowPunct/>
        <w:autoSpaceDE/>
        <w:autoSpaceDN/>
        <w:bidi w:val="0"/>
        <w:spacing w:line="600" w:lineRule="exact"/>
        <w:ind w:left="0" w:right="0" w:rightChars="0" w:firstLine="425"/>
        <w:rPr>
          <w:highlight w:val="none"/>
        </w:rPr>
      </w:pPr>
      <w:r>
        <w:rPr>
          <w:rFonts w:hint="eastAsia"/>
          <w:highlight w:val="none"/>
        </w:rPr>
        <w:t>投标方提供与其他厂商的施工配合。</w:t>
      </w:r>
    </w:p>
    <w:p>
      <w:pPr>
        <w:pStyle w:val="87"/>
        <w:pageBreakBefore w:val="0"/>
        <w:widowControl w:val="0"/>
        <w:numPr>
          <w:ilvl w:val="0"/>
          <w:numId w:val="5"/>
        </w:numPr>
        <w:kinsoku/>
        <w:wordWrap/>
        <w:overflowPunct/>
        <w:autoSpaceDE/>
        <w:autoSpaceDN/>
        <w:bidi w:val="0"/>
        <w:spacing w:line="600" w:lineRule="exact"/>
        <w:ind w:left="0" w:right="0" w:rightChars="0" w:firstLine="425"/>
        <w:rPr>
          <w:rFonts w:hint="eastAsia"/>
          <w:highlight w:val="none"/>
        </w:rPr>
      </w:pPr>
      <w:r>
        <w:rPr>
          <w:rFonts w:hint="eastAsia"/>
          <w:highlight w:val="none"/>
        </w:rPr>
        <w:t>投标方应为招标方培训专业维护运行人员。</w:t>
      </w:r>
    </w:p>
    <w:p>
      <w:pPr>
        <w:pStyle w:val="4"/>
        <w:pageBreakBefore w:val="0"/>
        <w:widowControl w:val="0"/>
        <w:kinsoku/>
        <w:wordWrap/>
        <w:overflowPunct/>
        <w:autoSpaceDE/>
        <w:autoSpaceDN/>
        <w:bidi w:val="0"/>
        <w:adjustRightInd w:val="0"/>
        <w:spacing w:before="156" w:after="156" w:line="600" w:lineRule="exact"/>
        <w:ind w:left="578" w:right="0" w:rightChars="0" w:hanging="578"/>
        <w:rPr>
          <w:rFonts w:hint="eastAsia"/>
          <w:color w:val="auto"/>
          <w:highlight w:val="none"/>
        </w:rPr>
      </w:pPr>
      <w:bookmarkStart w:id="52" w:name="_Toc518408403"/>
      <w:bookmarkStart w:id="53" w:name="_Toc411267588"/>
      <w:bookmarkStart w:id="54" w:name="_Toc22344"/>
      <w:bookmarkStart w:id="55" w:name="_Toc427568148"/>
      <w:bookmarkStart w:id="56" w:name="_Toc411269793"/>
      <w:bookmarkStart w:id="57" w:name="_Toc407982394"/>
      <w:bookmarkStart w:id="58" w:name="_Toc124406421"/>
      <w:bookmarkStart w:id="59" w:name="_Toc240049345"/>
      <w:bookmarkStart w:id="60" w:name="_Toc407417359"/>
      <w:bookmarkStart w:id="61" w:name="_Toc20840"/>
      <w:bookmarkStart w:id="62" w:name="_Toc407415872"/>
      <w:bookmarkStart w:id="63" w:name="_Toc427380953"/>
      <w:bookmarkStart w:id="64" w:name="_Toc16188"/>
      <w:bookmarkStart w:id="65" w:name="_Toc523850205"/>
      <w:bookmarkStart w:id="66" w:name="_Toc407982395"/>
      <w:bookmarkStart w:id="67" w:name="_Toc407417360"/>
      <w:bookmarkStart w:id="68" w:name="_Toc407415873"/>
      <w:r>
        <w:rPr>
          <w:rFonts w:hint="eastAsia"/>
          <w:color w:val="auto"/>
          <w:highlight w:val="none"/>
        </w:rPr>
        <w:t>报价范围</w:t>
      </w:r>
      <w:bookmarkEnd w:id="52"/>
      <w:bookmarkEnd w:id="53"/>
      <w:bookmarkEnd w:id="54"/>
      <w:bookmarkEnd w:id="55"/>
      <w:bookmarkEnd w:id="56"/>
      <w:bookmarkEnd w:id="57"/>
      <w:bookmarkEnd w:id="58"/>
      <w:bookmarkEnd w:id="59"/>
      <w:bookmarkEnd w:id="60"/>
      <w:bookmarkEnd w:id="61"/>
      <w:bookmarkEnd w:id="62"/>
      <w:bookmarkEnd w:id="63"/>
      <w:bookmarkEnd w:id="64"/>
      <w:bookmarkEnd w:id="65"/>
    </w:p>
    <w:p>
      <w:pPr>
        <w:pStyle w:val="89"/>
        <w:pageBreakBefore w:val="0"/>
        <w:widowControl w:val="0"/>
        <w:kinsoku/>
        <w:wordWrap/>
        <w:overflowPunct/>
        <w:autoSpaceDE/>
        <w:autoSpaceDN/>
        <w:bidi w:val="0"/>
        <w:spacing w:line="600" w:lineRule="exact"/>
        <w:ind w:right="0" w:rightChars="0"/>
        <w:rPr>
          <w:highlight w:val="none"/>
        </w:rPr>
      </w:pPr>
      <w:r>
        <w:rPr>
          <w:rFonts w:hint="eastAsia"/>
          <w:highlight w:val="none"/>
        </w:rPr>
        <w:t>投标方报价中必须包括：</w:t>
      </w:r>
    </w:p>
    <w:p>
      <w:pPr>
        <w:pStyle w:val="89"/>
        <w:pageBreakBefore w:val="0"/>
        <w:widowControl w:val="0"/>
        <w:numPr>
          <w:ilvl w:val="0"/>
          <w:numId w:val="6"/>
        </w:numPr>
        <w:kinsoku/>
        <w:wordWrap/>
        <w:overflowPunct/>
        <w:autoSpaceDE/>
        <w:autoSpaceDN/>
        <w:bidi w:val="0"/>
        <w:spacing w:line="600" w:lineRule="exact"/>
        <w:ind w:left="0" w:right="0" w:rightChars="0" w:firstLine="480" w:firstLineChars="0"/>
        <w:rPr>
          <w:highlight w:val="none"/>
          <w:u w:val="single"/>
        </w:rPr>
      </w:pPr>
      <w:r>
        <w:rPr>
          <w:rFonts w:hint="eastAsia"/>
          <w:highlight w:val="none"/>
          <w:u w:val="single"/>
        </w:rPr>
        <w:t>产品价格（含</w:t>
      </w:r>
      <w:r>
        <w:rPr>
          <w:rFonts w:hint="eastAsia"/>
          <w:highlight w:val="none"/>
          <w:u w:val="single"/>
          <w:lang w:eastAsia="zh-CN"/>
        </w:rPr>
        <w:t>安装调试等相关技术服务，详见</w:t>
      </w:r>
      <w:r>
        <w:rPr>
          <w:rFonts w:hint="eastAsia"/>
          <w:highlight w:val="none"/>
          <w:u w:val="single"/>
          <w:lang w:val="en-US" w:eastAsia="zh-CN"/>
        </w:rPr>
        <w:t>2.4</w:t>
      </w:r>
      <w:r>
        <w:rPr>
          <w:rFonts w:hint="eastAsia"/>
          <w:highlight w:val="none"/>
          <w:u w:val="single"/>
        </w:rPr>
        <w:t>）</w:t>
      </w:r>
      <w:r>
        <w:rPr>
          <w:rFonts w:hint="eastAsia"/>
          <w:highlight w:val="none"/>
          <w:u w:val="single"/>
          <w:lang w:eastAsia="zh-CN"/>
        </w:rPr>
        <w:t>。</w:t>
      </w:r>
    </w:p>
    <w:bookmarkEnd w:id="66"/>
    <w:bookmarkEnd w:id="67"/>
    <w:bookmarkEnd w:id="68"/>
    <w:p>
      <w:pPr>
        <w:pStyle w:val="4"/>
        <w:pageBreakBefore w:val="0"/>
        <w:widowControl w:val="0"/>
        <w:kinsoku/>
        <w:wordWrap/>
        <w:overflowPunct/>
        <w:autoSpaceDE/>
        <w:autoSpaceDN/>
        <w:bidi w:val="0"/>
        <w:adjustRightInd w:val="0"/>
        <w:spacing w:before="156" w:after="156" w:line="600" w:lineRule="exact"/>
        <w:ind w:left="578" w:right="0" w:rightChars="0" w:hanging="578"/>
        <w:rPr>
          <w:rFonts w:hint="eastAsia"/>
          <w:color w:val="auto"/>
          <w:highlight w:val="none"/>
        </w:rPr>
      </w:pPr>
      <w:bookmarkStart w:id="69" w:name="_Toc261789821"/>
      <w:bookmarkStart w:id="70" w:name="_Toc243912812"/>
      <w:bookmarkStart w:id="71" w:name="_Toc124406423"/>
      <w:bookmarkStart w:id="72" w:name="_Toc11454"/>
      <w:bookmarkStart w:id="73" w:name="_Toc523850206"/>
      <w:bookmarkStart w:id="74" w:name="_Toc7284"/>
      <w:bookmarkStart w:id="75" w:name="_Toc349634215"/>
      <w:bookmarkStart w:id="76" w:name="_Toc20478"/>
      <w:bookmarkStart w:id="77" w:name="_Toc261789486"/>
      <w:bookmarkStart w:id="78" w:name="_Toc124406433"/>
      <w:r>
        <w:rPr>
          <w:rFonts w:hint="eastAsia"/>
          <w:color w:val="auto"/>
          <w:highlight w:val="none"/>
        </w:rPr>
        <w:t>技术服务</w:t>
      </w:r>
      <w:bookmarkEnd w:id="69"/>
      <w:bookmarkEnd w:id="70"/>
      <w:bookmarkEnd w:id="71"/>
      <w:bookmarkEnd w:id="72"/>
      <w:bookmarkEnd w:id="73"/>
      <w:bookmarkEnd w:id="74"/>
      <w:bookmarkEnd w:id="75"/>
      <w:bookmarkEnd w:id="76"/>
      <w:bookmarkEnd w:id="77"/>
    </w:p>
    <w:p>
      <w:pPr>
        <w:pStyle w:val="5"/>
        <w:pageBreakBefore w:val="0"/>
        <w:widowControl w:val="0"/>
        <w:numPr>
          <w:ilvl w:val="2"/>
          <w:numId w:val="0"/>
        </w:numPr>
        <w:kinsoku/>
        <w:wordWrap/>
        <w:overflowPunct/>
        <w:autoSpaceDE/>
        <w:autoSpaceDN/>
        <w:bidi w:val="0"/>
        <w:spacing w:line="600" w:lineRule="exact"/>
        <w:ind w:left="720" w:right="0" w:rightChars="0" w:hanging="720"/>
        <w:rPr>
          <w:highlight w:val="none"/>
        </w:rPr>
      </w:pPr>
      <w:bookmarkStart w:id="79" w:name="_Toc261789487"/>
      <w:bookmarkStart w:id="80" w:name="_Toc349634216"/>
      <w:bookmarkStart w:id="81" w:name="_Toc261789822"/>
      <w:bookmarkStart w:id="82" w:name="_Toc411267590"/>
      <w:bookmarkStart w:id="83" w:name="_Toc427568154"/>
      <w:bookmarkStart w:id="84" w:name="_Toc411269795"/>
      <w:bookmarkStart w:id="85" w:name="_Toc427380959"/>
      <w:bookmarkStart w:id="86" w:name="_Toc243912813"/>
      <w:bookmarkStart w:id="87" w:name="_Toc32116"/>
      <w:bookmarkStart w:id="88" w:name="_Toc523850207"/>
      <w:bookmarkStart w:id="89" w:name="_Toc124406424"/>
      <w:bookmarkStart w:id="90" w:name="_Toc1783"/>
      <w:bookmarkStart w:id="91" w:name="_Toc518408406"/>
      <w:bookmarkStart w:id="92" w:name="_Toc28924"/>
      <w:r>
        <w:rPr>
          <w:rFonts w:hint="eastAsia"/>
          <w:highlight w:val="none"/>
          <w:lang w:val="en-US"/>
        </w:rPr>
        <w:t>2.</w:t>
      </w:r>
      <w:r>
        <w:rPr>
          <w:rFonts w:hint="eastAsia"/>
          <w:highlight w:val="none"/>
          <w:lang w:val="en-US" w:eastAsia="zh-CN"/>
        </w:rPr>
        <w:t>4</w:t>
      </w:r>
      <w:r>
        <w:rPr>
          <w:rFonts w:hint="eastAsia"/>
          <w:highlight w:val="none"/>
          <w:lang w:val="en-US"/>
        </w:rPr>
        <w:t xml:space="preserve">.1 </w:t>
      </w:r>
      <w:r>
        <w:rPr>
          <w:rFonts w:hint="eastAsia"/>
          <w:highlight w:val="none"/>
        </w:rPr>
        <w:t>技术服务内容</w:t>
      </w:r>
      <w:bookmarkEnd w:id="79"/>
      <w:bookmarkEnd w:id="80"/>
      <w:bookmarkEnd w:id="81"/>
      <w:bookmarkEnd w:id="82"/>
      <w:bookmarkEnd w:id="83"/>
      <w:bookmarkEnd w:id="84"/>
      <w:bookmarkEnd w:id="85"/>
      <w:bookmarkEnd w:id="86"/>
      <w:bookmarkEnd w:id="87"/>
      <w:bookmarkEnd w:id="88"/>
      <w:bookmarkEnd w:id="89"/>
      <w:bookmarkEnd w:id="90"/>
      <w:bookmarkEnd w:id="91"/>
      <w:r>
        <w:rPr>
          <w:rFonts w:hint="eastAsia"/>
          <w:color w:val="auto"/>
          <w:highlight w:val="none"/>
          <w:lang w:eastAsia="zh-CN"/>
        </w:rPr>
        <w:t>（模板，标黄部分可修改）</w:t>
      </w:r>
      <w:bookmarkEnd w:id="92"/>
    </w:p>
    <w:p>
      <w:pPr>
        <w:pStyle w:val="89"/>
        <w:pageBreakBefore w:val="0"/>
        <w:widowControl w:val="0"/>
        <w:kinsoku/>
        <w:wordWrap/>
        <w:overflowPunct/>
        <w:autoSpaceDE/>
        <w:autoSpaceDN/>
        <w:bidi w:val="0"/>
        <w:spacing w:line="600" w:lineRule="exact"/>
        <w:ind w:right="0" w:rightChars="0"/>
        <w:rPr>
          <w:highlight w:val="none"/>
        </w:rPr>
      </w:pPr>
      <w:r>
        <w:rPr>
          <w:rFonts w:hint="eastAsia"/>
          <w:highlight w:val="none"/>
        </w:rPr>
        <w:t>要求投标方至少为本工程提供以下技术服务：</w:t>
      </w:r>
    </w:p>
    <w:p>
      <w:pPr>
        <w:pStyle w:val="87"/>
        <w:numPr>
          <w:ilvl w:val="0"/>
          <w:numId w:val="7"/>
        </w:numPr>
        <w:spacing w:line="600" w:lineRule="exact"/>
        <w:ind w:left="0" w:firstLine="426"/>
        <w:rPr>
          <w:highlight w:val="none"/>
          <w:u w:val="single"/>
        </w:rPr>
      </w:pPr>
      <w:bookmarkStart w:id="93" w:name="_Toc6331"/>
      <w:bookmarkStart w:id="94" w:name="_Toc427568155"/>
      <w:bookmarkStart w:id="95" w:name="_Toc261789488"/>
      <w:bookmarkStart w:id="96" w:name="_Toc427380960"/>
      <w:bookmarkStart w:id="97" w:name="_Toc349634217"/>
      <w:bookmarkStart w:id="98" w:name="_Toc17471"/>
      <w:bookmarkStart w:id="99" w:name="_Toc518408407"/>
      <w:bookmarkStart w:id="100" w:name="_Toc411269796"/>
      <w:bookmarkStart w:id="101" w:name="_Toc261789823"/>
      <w:bookmarkStart w:id="102" w:name="_Toc523850208"/>
      <w:bookmarkStart w:id="103" w:name="_Toc124406425"/>
      <w:bookmarkStart w:id="104" w:name="_Toc411267591"/>
      <w:bookmarkStart w:id="105" w:name="_Toc243912814"/>
      <w:r>
        <w:rPr>
          <w:rFonts w:hint="eastAsia"/>
          <w:highlight w:val="none"/>
          <w:u w:val="single"/>
        </w:rPr>
        <w:t>产品供货</w:t>
      </w:r>
      <w:r>
        <w:rPr>
          <w:rFonts w:hint="eastAsia"/>
          <w:highlight w:val="none"/>
          <w:u w:val="single"/>
          <w:lang w:eastAsia="zh-CN"/>
        </w:rPr>
        <w:t>及安装调试</w:t>
      </w:r>
      <w:r>
        <w:rPr>
          <w:rFonts w:hint="eastAsia"/>
          <w:highlight w:val="none"/>
          <w:u w:val="single"/>
        </w:rPr>
        <w:t>。</w:t>
      </w:r>
    </w:p>
    <w:p>
      <w:pPr>
        <w:pStyle w:val="87"/>
        <w:numPr>
          <w:ilvl w:val="0"/>
          <w:numId w:val="7"/>
        </w:numPr>
        <w:spacing w:line="600" w:lineRule="exact"/>
        <w:ind w:left="0" w:firstLine="426"/>
        <w:rPr>
          <w:highlight w:val="none"/>
          <w:u w:val="single"/>
        </w:rPr>
      </w:pPr>
      <w:r>
        <w:rPr>
          <w:rFonts w:hint="eastAsia"/>
          <w:highlight w:val="none"/>
          <w:u w:val="single"/>
          <w:lang w:val="en-US" w:eastAsia="zh-CN"/>
        </w:rPr>
        <w:t>5</w:t>
      </w:r>
      <w:r>
        <w:rPr>
          <w:rFonts w:hint="eastAsia"/>
          <w:highlight w:val="none"/>
          <w:u w:val="single"/>
        </w:rPr>
        <w:t>年免费质保。</w:t>
      </w:r>
    </w:p>
    <w:p>
      <w:pPr>
        <w:pStyle w:val="87"/>
        <w:numPr>
          <w:ilvl w:val="0"/>
          <w:numId w:val="7"/>
        </w:numPr>
        <w:spacing w:line="600" w:lineRule="exact"/>
        <w:ind w:left="0" w:firstLine="426"/>
        <w:rPr>
          <w:highlight w:val="none"/>
          <w:u w:val="single"/>
        </w:rPr>
      </w:pPr>
      <w:r>
        <w:rPr>
          <w:rFonts w:hint="eastAsia" w:ascii="Times New Roman" w:hAnsi="Times New Roman"/>
          <w:kern w:val="2"/>
          <w:highlight w:val="none"/>
          <w:u w:val="single"/>
        </w:rPr>
        <w:t>由原厂技术人员提供实施服务，并提供原厂售后服务承诺函。</w:t>
      </w:r>
    </w:p>
    <w:p>
      <w:pPr>
        <w:pStyle w:val="87"/>
        <w:numPr>
          <w:ilvl w:val="0"/>
          <w:numId w:val="7"/>
        </w:numPr>
        <w:spacing w:line="600" w:lineRule="exact"/>
        <w:ind w:left="0" w:firstLine="426"/>
        <w:rPr>
          <w:highlight w:val="none"/>
          <w:u w:val="single"/>
        </w:rPr>
      </w:pPr>
      <w:r>
        <w:rPr>
          <w:rFonts w:ascii="宋体" w:hAnsi="宋体"/>
          <w:kern w:val="0"/>
          <w:highlight w:val="none"/>
          <w:u w:val="single"/>
        </w:rPr>
        <w:t>包括人工费、</w:t>
      </w:r>
      <w:r>
        <w:rPr>
          <w:rFonts w:hint="eastAsia" w:ascii="宋体" w:hAnsi="宋体"/>
          <w:kern w:val="0"/>
          <w:highlight w:val="none"/>
          <w:u w:val="single"/>
        </w:rPr>
        <w:t>差旅费、验收过程中出现的技术联络会产生</w:t>
      </w:r>
      <w:r>
        <w:rPr>
          <w:rFonts w:ascii="宋体" w:hAnsi="宋体"/>
          <w:kern w:val="0"/>
          <w:highlight w:val="none"/>
          <w:u w:val="single"/>
        </w:rPr>
        <w:t>的费用均由</w:t>
      </w:r>
      <w:r>
        <w:rPr>
          <w:rFonts w:hint="eastAsia" w:ascii="宋体" w:hAnsi="宋体"/>
          <w:kern w:val="0"/>
          <w:highlight w:val="none"/>
          <w:u w:val="single"/>
        </w:rPr>
        <w:t>投标方</w:t>
      </w:r>
      <w:r>
        <w:rPr>
          <w:rFonts w:ascii="宋体" w:hAnsi="宋体"/>
          <w:kern w:val="0"/>
          <w:highlight w:val="none"/>
          <w:u w:val="single"/>
        </w:rPr>
        <w:t>承担</w:t>
      </w:r>
      <w:r>
        <w:rPr>
          <w:rFonts w:hint="eastAsia" w:ascii="宋体" w:hAnsi="宋体"/>
          <w:kern w:val="0"/>
          <w:highlight w:val="none"/>
          <w:u w:val="single"/>
        </w:rPr>
        <w:t>。</w:t>
      </w:r>
    </w:p>
    <w:p>
      <w:pPr>
        <w:pStyle w:val="87"/>
        <w:numPr>
          <w:ilvl w:val="0"/>
          <w:numId w:val="7"/>
        </w:numPr>
        <w:spacing w:line="600" w:lineRule="exact"/>
        <w:ind w:left="0" w:firstLine="426"/>
        <w:rPr>
          <w:highlight w:val="none"/>
          <w:u w:val="single"/>
        </w:rPr>
      </w:pPr>
      <w:r>
        <w:rPr>
          <w:rFonts w:hint="eastAsia" w:ascii="宋体" w:hAnsi="宋体"/>
          <w:kern w:val="0"/>
          <w:highlight w:val="none"/>
          <w:u w:val="single"/>
          <w:lang w:eastAsia="zh-CN"/>
        </w:rPr>
        <w:t>培训。</w:t>
      </w:r>
    </w:p>
    <w:p>
      <w:pPr>
        <w:pStyle w:val="5"/>
        <w:pageBreakBefore w:val="0"/>
        <w:widowControl w:val="0"/>
        <w:numPr>
          <w:ilvl w:val="2"/>
          <w:numId w:val="0"/>
        </w:numPr>
        <w:kinsoku/>
        <w:wordWrap/>
        <w:overflowPunct/>
        <w:autoSpaceDE/>
        <w:autoSpaceDN/>
        <w:bidi w:val="0"/>
        <w:spacing w:line="600" w:lineRule="exact"/>
        <w:ind w:left="720" w:right="0" w:rightChars="0" w:hanging="720"/>
        <w:rPr>
          <w:highlight w:val="none"/>
        </w:rPr>
      </w:pPr>
      <w:bookmarkStart w:id="106" w:name="_Toc5966"/>
      <w:r>
        <w:rPr>
          <w:rFonts w:hint="eastAsia"/>
          <w:highlight w:val="none"/>
          <w:lang w:val="en-US"/>
        </w:rPr>
        <w:t>2.</w:t>
      </w:r>
      <w:r>
        <w:rPr>
          <w:rFonts w:hint="eastAsia"/>
          <w:highlight w:val="none"/>
          <w:lang w:val="en-US" w:eastAsia="zh-CN"/>
        </w:rPr>
        <w:t>4</w:t>
      </w:r>
      <w:r>
        <w:rPr>
          <w:rFonts w:hint="eastAsia"/>
          <w:highlight w:val="none"/>
          <w:lang w:val="en-US"/>
        </w:rPr>
        <w:t>.2</w:t>
      </w:r>
      <w:r>
        <w:rPr>
          <w:rFonts w:hint="eastAsia"/>
          <w:highlight w:val="none"/>
          <w:lang w:val="en-US" w:eastAsia="zh-CN"/>
        </w:rPr>
        <w:t xml:space="preserve"> </w:t>
      </w:r>
      <w:r>
        <w:rPr>
          <w:rFonts w:hint="eastAsia"/>
          <w:highlight w:val="none"/>
        </w:rPr>
        <w:t>技术服务要求</w:t>
      </w:r>
      <w:bookmarkEnd w:id="93"/>
      <w:bookmarkEnd w:id="94"/>
      <w:bookmarkEnd w:id="95"/>
      <w:bookmarkEnd w:id="96"/>
      <w:bookmarkEnd w:id="97"/>
      <w:bookmarkEnd w:id="98"/>
      <w:bookmarkEnd w:id="99"/>
      <w:bookmarkEnd w:id="100"/>
      <w:bookmarkEnd w:id="101"/>
      <w:bookmarkEnd w:id="102"/>
      <w:bookmarkEnd w:id="103"/>
      <w:bookmarkEnd w:id="104"/>
      <w:bookmarkEnd w:id="105"/>
      <w:bookmarkEnd w:id="106"/>
    </w:p>
    <w:p>
      <w:pPr>
        <w:pStyle w:val="6"/>
        <w:pageBreakBefore w:val="0"/>
        <w:widowControl w:val="0"/>
        <w:numPr>
          <w:ilvl w:val="3"/>
          <w:numId w:val="0"/>
        </w:numPr>
        <w:tabs>
          <w:tab w:val="clear" w:pos="864"/>
        </w:tabs>
        <w:kinsoku/>
        <w:wordWrap/>
        <w:overflowPunct/>
        <w:autoSpaceDE/>
        <w:autoSpaceDN/>
        <w:bidi w:val="0"/>
        <w:spacing w:line="600" w:lineRule="exact"/>
        <w:ind w:right="0" w:rightChars="0" w:firstLine="482" w:firstLineChars="200"/>
        <w:rPr>
          <w:highlight w:val="none"/>
        </w:rPr>
      </w:pPr>
      <w:bookmarkStart w:id="107" w:name="_Toc518408408"/>
      <w:bookmarkStart w:id="108" w:name="_Ref191806505"/>
      <w:bookmarkStart w:id="109" w:name="_Ref191806386"/>
      <w:bookmarkStart w:id="110" w:name="_Toc124406426"/>
      <w:bookmarkStart w:id="111" w:name="_Ref191806475"/>
      <w:bookmarkStart w:id="112" w:name="_Ref191806455"/>
      <w:bookmarkStart w:id="113" w:name="_Ref191806438"/>
      <w:bookmarkStart w:id="114" w:name="_Ref191806390"/>
      <w:bookmarkStart w:id="115" w:name="_Ref191806485"/>
      <w:bookmarkStart w:id="116" w:name="_Ref191806434"/>
      <w:r>
        <w:rPr>
          <w:rFonts w:hint="eastAsia"/>
          <w:highlight w:val="none"/>
          <w:lang w:val="en-US"/>
        </w:rPr>
        <w:t>2.</w:t>
      </w:r>
      <w:r>
        <w:rPr>
          <w:rFonts w:hint="eastAsia"/>
          <w:highlight w:val="none"/>
          <w:lang w:val="en-US" w:eastAsia="zh-CN"/>
        </w:rPr>
        <w:t>4</w:t>
      </w:r>
      <w:r>
        <w:rPr>
          <w:rFonts w:hint="eastAsia"/>
          <w:highlight w:val="none"/>
          <w:lang w:val="en-US"/>
        </w:rPr>
        <w:t>.2.1</w:t>
      </w:r>
      <w:r>
        <w:rPr>
          <w:rFonts w:hint="eastAsia"/>
          <w:highlight w:val="none"/>
        </w:rPr>
        <w:t>产品供货</w:t>
      </w:r>
      <w:r>
        <w:rPr>
          <w:rFonts w:hint="eastAsia"/>
          <w:highlight w:val="none"/>
          <w:lang w:eastAsia="zh-CN"/>
        </w:rPr>
        <w:t>、</w:t>
      </w:r>
      <w:r>
        <w:rPr>
          <w:rFonts w:hint="eastAsia"/>
          <w:highlight w:val="none"/>
        </w:rPr>
        <w:t>安装</w:t>
      </w:r>
      <w:bookmarkEnd w:id="107"/>
      <w:r>
        <w:rPr>
          <w:rFonts w:hint="eastAsia"/>
          <w:highlight w:val="none"/>
        </w:rPr>
        <w:t>调试及施工配合</w:t>
      </w:r>
      <w:bookmarkEnd w:id="108"/>
      <w:bookmarkEnd w:id="109"/>
      <w:bookmarkEnd w:id="110"/>
      <w:bookmarkEnd w:id="111"/>
      <w:bookmarkEnd w:id="112"/>
      <w:bookmarkEnd w:id="113"/>
      <w:bookmarkEnd w:id="114"/>
      <w:bookmarkEnd w:id="115"/>
      <w:bookmarkEnd w:id="116"/>
      <w:r>
        <w:rPr>
          <w:rFonts w:hint="eastAsia"/>
          <w:highlight w:val="none"/>
          <w:lang w:eastAsia="zh-CN"/>
        </w:rPr>
        <w:t>要求</w:t>
      </w:r>
    </w:p>
    <w:p>
      <w:pPr>
        <w:pStyle w:val="87"/>
        <w:pageBreakBefore w:val="0"/>
        <w:widowControl w:val="0"/>
        <w:numPr>
          <w:ilvl w:val="0"/>
          <w:numId w:val="8"/>
        </w:numPr>
        <w:kinsoku/>
        <w:wordWrap/>
        <w:overflowPunct/>
        <w:autoSpaceDE/>
        <w:autoSpaceDN/>
        <w:bidi w:val="0"/>
        <w:spacing w:line="600" w:lineRule="exact"/>
        <w:ind w:left="0" w:right="0" w:rightChars="0" w:firstLine="426"/>
        <w:rPr>
          <w:highlight w:val="none"/>
        </w:rPr>
      </w:pPr>
      <w:r>
        <w:rPr>
          <w:rFonts w:hint="eastAsia"/>
          <w:highlight w:val="none"/>
        </w:rPr>
        <w:t>投标方提供产品均为合同限定的公司和国家所制造。</w:t>
      </w:r>
    </w:p>
    <w:p>
      <w:pPr>
        <w:pStyle w:val="87"/>
        <w:pageBreakBefore w:val="0"/>
        <w:widowControl w:val="0"/>
        <w:numPr>
          <w:ilvl w:val="0"/>
          <w:numId w:val="8"/>
        </w:numPr>
        <w:kinsoku/>
        <w:wordWrap/>
        <w:overflowPunct/>
        <w:autoSpaceDE/>
        <w:autoSpaceDN/>
        <w:bidi w:val="0"/>
        <w:spacing w:line="600" w:lineRule="exact"/>
        <w:ind w:left="0" w:right="0" w:rightChars="0" w:firstLine="426"/>
        <w:rPr>
          <w:highlight w:val="none"/>
        </w:rPr>
      </w:pPr>
      <w:r>
        <w:rPr>
          <w:rFonts w:hint="eastAsia"/>
          <w:highlight w:val="none"/>
        </w:rPr>
        <w:t>投标方应提出产品的部署、测试相对时间表。</w:t>
      </w:r>
    </w:p>
    <w:p>
      <w:pPr>
        <w:pStyle w:val="87"/>
        <w:pageBreakBefore w:val="0"/>
        <w:widowControl w:val="0"/>
        <w:numPr>
          <w:ilvl w:val="0"/>
          <w:numId w:val="8"/>
        </w:numPr>
        <w:kinsoku/>
        <w:wordWrap/>
        <w:overflowPunct/>
        <w:autoSpaceDE/>
        <w:autoSpaceDN/>
        <w:bidi w:val="0"/>
        <w:spacing w:line="600" w:lineRule="exact"/>
        <w:ind w:left="0" w:right="0" w:rightChars="0" w:firstLine="426"/>
        <w:rPr>
          <w:highlight w:val="none"/>
        </w:rPr>
      </w:pPr>
      <w:r>
        <w:rPr>
          <w:rFonts w:hint="eastAsia"/>
          <w:highlight w:val="none"/>
        </w:rPr>
        <w:t>安装调试在投标方人员指导下按投标方提供经招标方认可的设计进行，安装由投标方负责，招标方人员参加配合，投标方应编排计划进度表，定期向招标方用书面形式报告进展情况及遇到的问题及解决的措施。</w:t>
      </w:r>
    </w:p>
    <w:p>
      <w:pPr>
        <w:pStyle w:val="87"/>
        <w:pageBreakBefore w:val="0"/>
        <w:widowControl w:val="0"/>
        <w:numPr>
          <w:ilvl w:val="0"/>
          <w:numId w:val="8"/>
        </w:numPr>
        <w:kinsoku/>
        <w:wordWrap/>
        <w:overflowPunct/>
        <w:autoSpaceDE/>
        <w:autoSpaceDN/>
        <w:bidi w:val="0"/>
        <w:spacing w:line="600" w:lineRule="exact"/>
        <w:ind w:left="0" w:right="0" w:rightChars="0" w:firstLine="426"/>
        <w:rPr>
          <w:highlight w:val="none"/>
        </w:rPr>
      </w:pPr>
      <w:r>
        <w:rPr>
          <w:rFonts w:hint="eastAsia"/>
          <w:highlight w:val="none"/>
        </w:rPr>
        <w:t>除招标方另作规定，投标方必须负责一切与安装有关的实地工作和服务。</w:t>
      </w:r>
    </w:p>
    <w:p>
      <w:pPr>
        <w:pStyle w:val="87"/>
        <w:pageBreakBefore w:val="0"/>
        <w:widowControl w:val="0"/>
        <w:numPr>
          <w:ilvl w:val="0"/>
          <w:numId w:val="8"/>
        </w:numPr>
        <w:kinsoku/>
        <w:wordWrap/>
        <w:overflowPunct/>
        <w:autoSpaceDE/>
        <w:autoSpaceDN/>
        <w:bidi w:val="0"/>
        <w:spacing w:line="600" w:lineRule="exact"/>
        <w:ind w:left="0" w:right="0" w:rightChars="0" w:firstLine="426"/>
        <w:rPr>
          <w:highlight w:val="none"/>
        </w:rPr>
      </w:pPr>
      <w:r>
        <w:rPr>
          <w:rFonts w:hint="eastAsia"/>
          <w:highlight w:val="none"/>
        </w:rPr>
        <w:t>如果因为投标方产品或软件存在技术问题而延误供货期，投标方应负责由此产生的一切后果，并进行经济赔偿。</w:t>
      </w:r>
    </w:p>
    <w:p>
      <w:pPr>
        <w:pStyle w:val="6"/>
        <w:pageBreakBefore w:val="0"/>
        <w:widowControl w:val="0"/>
        <w:numPr>
          <w:ilvl w:val="3"/>
          <w:numId w:val="0"/>
        </w:numPr>
        <w:tabs>
          <w:tab w:val="clear" w:pos="864"/>
        </w:tabs>
        <w:kinsoku/>
        <w:wordWrap/>
        <w:overflowPunct/>
        <w:autoSpaceDE/>
        <w:autoSpaceDN/>
        <w:bidi w:val="0"/>
        <w:spacing w:line="600" w:lineRule="exact"/>
        <w:ind w:right="0" w:rightChars="0" w:firstLine="482" w:firstLineChars="200"/>
        <w:rPr>
          <w:rFonts w:hint="eastAsia"/>
          <w:highlight w:val="none"/>
          <w:lang w:val="en-US"/>
        </w:rPr>
      </w:pPr>
      <w:bookmarkStart w:id="117" w:name="_Toc516297795"/>
      <w:bookmarkStart w:id="118" w:name="_Toc124406430"/>
      <w:bookmarkStart w:id="119" w:name="_Toc518408413"/>
      <w:r>
        <w:rPr>
          <w:rFonts w:hint="eastAsia"/>
          <w:highlight w:val="none"/>
          <w:lang w:val="en-US"/>
        </w:rPr>
        <w:t>2.</w:t>
      </w:r>
      <w:r>
        <w:rPr>
          <w:rFonts w:hint="eastAsia"/>
          <w:highlight w:val="none"/>
          <w:lang w:val="en-US" w:eastAsia="zh-CN"/>
        </w:rPr>
        <w:t>4</w:t>
      </w:r>
      <w:r>
        <w:rPr>
          <w:rFonts w:hint="eastAsia"/>
          <w:highlight w:val="none"/>
          <w:lang w:val="en-US"/>
        </w:rPr>
        <w:t>.2.</w:t>
      </w:r>
      <w:r>
        <w:rPr>
          <w:rFonts w:hint="eastAsia"/>
          <w:highlight w:val="none"/>
          <w:lang w:val="en-US" w:eastAsia="zh-CN"/>
        </w:rPr>
        <w:t>2产品</w:t>
      </w:r>
      <w:r>
        <w:rPr>
          <w:rFonts w:hint="eastAsia"/>
          <w:highlight w:val="none"/>
          <w:lang w:val="en-US"/>
        </w:rPr>
        <w:t>维护</w:t>
      </w:r>
      <w:bookmarkEnd w:id="117"/>
      <w:bookmarkEnd w:id="118"/>
      <w:bookmarkEnd w:id="119"/>
      <w:r>
        <w:rPr>
          <w:rFonts w:hint="eastAsia"/>
          <w:highlight w:val="none"/>
          <w:lang w:val="en-US" w:eastAsia="zh-CN"/>
        </w:rPr>
        <w:t>要求</w:t>
      </w:r>
    </w:p>
    <w:p>
      <w:pPr>
        <w:pStyle w:val="89"/>
        <w:pageBreakBefore w:val="0"/>
        <w:widowControl w:val="0"/>
        <w:kinsoku/>
        <w:wordWrap/>
        <w:overflowPunct/>
        <w:autoSpaceDE/>
        <w:autoSpaceDN/>
        <w:bidi w:val="0"/>
        <w:spacing w:line="600" w:lineRule="exact"/>
        <w:ind w:right="0" w:rightChars="0"/>
        <w:rPr>
          <w:highlight w:val="none"/>
        </w:rPr>
      </w:pPr>
      <w:r>
        <w:rPr>
          <w:rFonts w:hint="eastAsia"/>
          <w:highlight w:val="none"/>
        </w:rPr>
        <w:t>自招标方向投标方订购产品安装</w:t>
      </w:r>
      <w:r>
        <w:rPr>
          <w:rFonts w:hint="eastAsia"/>
          <w:highlight w:val="none"/>
          <w:lang w:eastAsia="zh-CN"/>
        </w:rPr>
        <w:t>部署</w:t>
      </w:r>
      <w:r>
        <w:rPr>
          <w:rFonts w:hint="eastAsia"/>
          <w:highlight w:val="none"/>
        </w:rPr>
        <w:t>之日起，投标方应向招标方提供包括热线技术指导、现场故障排除、故障产品维修等各种用户技术服务。依照产品所发生问题的严重性，由投标方提供如下维护工作：</w:t>
      </w:r>
    </w:p>
    <w:p>
      <w:pPr>
        <w:pStyle w:val="89"/>
        <w:pageBreakBefore w:val="0"/>
        <w:widowControl w:val="0"/>
        <w:numPr>
          <w:ilvl w:val="0"/>
          <w:numId w:val="9"/>
        </w:numPr>
        <w:kinsoku/>
        <w:wordWrap/>
        <w:overflowPunct/>
        <w:autoSpaceDE/>
        <w:autoSpaceDN/>
        <w:bidi w:val="0"/>
        <w:spacing w:line="600" w:lineRule="exact"/>
        <w:ind w:left="0" w:right="0" w:rightChars="0" w:firstLine="431" w:firstLineChars="0"/>
        <w:rPr>
          <w:rFonts w:hint="eastAsia"/>
          <w:highlight w:val="none"/>
        </w:rPr>
      </w:pPr>
      <w:r>
        <w:rPr>
          <w:rFonts w:hint="eastAsia"/>
          <w:highlight w:val="none"/>
        </w:rPr>
        <w:t>保证为招标方提供 “常年保修、维护、保养”服务。</w:t>
      </w:r>
    </w:p>
    <w:p>
      <w:pPr>
        <w:pStyle w:val="89"/>
        <w:pageBreakBefore w:val="0"/>
        <w:widowControl w:val="0"/>
        <w:numPr>
          <w:ilvl w:val="0"/>
          <w:numId w:val="9"/>
        </w:numPr>
        <w:kinsoku/>
        <w:wordWrap/>
        <w:overflowPunct/>
        <w:autoSpaceDE/>
        <w:autoSpaceDN/>
        <w:bidi w:val="0"/>
        <w:spacing w:line="600" w:lineRule="exact"/>
        <w:ind w:left="0" w:right="0" w:rightChars="0" w:firstLine="431" w:firstLineChars="0"/>
        <w:rPr>
          <w:rFonts w:hint="eastAsia"/>
          <w:highlight w:val="none"/>
        </w:rPr>
      </w:pPr>
      <w:r>
        <w:rPr>
          <w:rFonts w:hint="eastAsia"/>
          <w:highlight w:val="none"/>
        </w:rPr>
        <w:t>保证开通7*24小时的热线服务电话随时解答用户的问题，保持和投标方有关技术人员定期和不定期的密切联络。</w:t>
      </w:r>
    </w:p>
    <w:p>
      <w:pPr>
        <w:pStyle w:val="89"/>
        <w:pageBreakBefore w:val="0"/>
        <w:widowControl w:val="0"/>
        <w:numPr>
          <w:ilvl w:val="0"/>
          <w:numId w:val="9"/>
        </w:numPr>
        <w:kinsoku/>
        <w:wordWrap/>
        <w:overflowPunct/>
        <w:autoSpaceDE/>
        <w:autoSpaceDN/>
        <w:bidi w:val="0"/>
        <w:spacing w:line="600" w:lineRule="exact"/>
        <w:ind w:left="0" w:right="0" w:rightChars="0" w:firstLine="431" w:firstLineChars="0"/>
        <w:rPr>
          <w:rFonts w:hint="eastAsia"/>
          <w:highlight w:val="none"/>
        </w:rPr>
      </w:pPr>
      <w:r>
        <w:rPr>
          <w:rFonts w:hint="eastAsia"/>
          <w:highlight w:val="none"/>
        </w:rPr>
        <w:t>在出现问题并初步判断为投标方产品故障时，投标方接到招标方通知后，投标方应能通过远程诊断</w:t>
      </w:r>
      <w:r>
        <w:rPr>
          <w:rFonts w:hint="eastAsia"/>
          <w:highlight w:val="none"/>
          <w:lang w:eastAsia="zh-CN"/>
        </w:rPr>
        <w:t>、</w:t>
      </w:r>
      <w:r>
        <w:rPr>
          <w:rFonts w:hint="eastAsia"/>
          <w:highlight w:val="none"/>
        </w:rPr>
        <w:t>电话技术咨询或现场服务，尽快排除故障。</w:t>
      </w:r>
    </w:p>
    <w:p>
      <w:pPr>
        <w:pStyle w:val="89"/>
        <w:pageBreakBefore w:val="0"/>
        <w:widowControl w:val="0"/>
        <w:numPr>
          <w:ilvl w:val="0"/>
          <w:numId w:val="9"/>
        </w:numPr>
        <w:kinsoku/>
        <w:wordWrap/>
        <w:overflowPunct/>
        <w:autoSpaceDE/>
        <w:autoSpaceDN/>
        <w:bidi w:val="0"/>
        <w:spacing w:line="600" w:lineRule="exact"/>
        <w:ind w:left="0" w:right="0" w:rightChars="0" w:firstLine="431" w:firstLineChars="0"/>
        <w:rPr>
          <w:rFonts w:hint="eastAsia"/>
          <w:highlight w:val="none"/>
        </w:rPr>
      </w:pPr>
      <w:r>
        <w:rPr>
          <w:rFonts w:hint="eastAsia"/>
          <w:highlight w:val="none"/>
        </w:rPr>
        <w:t>因投标方产品及实施问题或服务响应不及时给最终用户造成的损失，应由投标方按双方制定的标准对最终用户进行赔偿。</w:t>
      </w:r>
    </w:p>
    <w:p>
      <w:pPr>
        <w:pStyle w:val="6"/>
        <w:pageBreakBefore w:val="0"/>
        <w:widowControl w:val="0"/>
        <w:numPr>
          <w:ilvl w:val="3"/>
          <w:numId w:val="0"/>
        </w:numPr>
        <w:tabs>
          <w:tab w:val="clear" w:pos="864"/>
        </w:tabs>
        <w:kinsoku/>
        <w:wordWrap/>
        <w:overflowPunct/>
        <w:autoSpaceDE/>
        <w:autoSpaceDN/>
        <w:bidi w:val="0"/>
        <w:spacing w:line="600" w:lineRule="exact"/>
        <w:ind w:right="0" w:rightChars="0" w:firstLine="482" w:firstLineChars="200"/>
        <w:rPr>
          <w:rFonts w:hint="eastAsia"/>
          <w:highlight w:val="none"/>
          <w:lang w:val="en-US"/>
        </w:rPr>
      </w:pPr>
      <w:bookmarkStart w:id="120" w:name="_Toc124406429"/>
      <w:bookmarkStart w:id="121" w:name="_Toc516297794"/>
      <w:bookmarkStart w:id="122" w:name="_Toc518408412"/>
      <w:r>
        <w:rPr>
          <w:rFonts w:hint="eastAsia"/>
          <w:highlight w:val="none"/>
          <w:lang w:val="en-US"/>
        </w:rPr>
        <w:t>2.</w:t>
      </w:r>
      <w:r>
        <w:rPr>
          <w:rFonts w:hint="eastAsia"/>
          <w:highlight w:val="none"/>
          <w:lang w:val="en-US" w:eastAsia="zh-CN"/>
        </w:rPr>
        <w:t>4</w:t>
      </w:r>
      <w:r>
        <w:rPr>
          <w:rFonts w:hint="eastAsia"/>
          <w:highlight w:val="none"/>
          <w:lang w:val="en-US"/>
        </w:rPr>
        <w:t>.2.</w:t>
      </w:r>
      <w:r>
        <w:rPr>
          <w:rFonts w:hint="eastAsia"/>
          <w:highlight w:val="none"/>
          <w:lang w:val="en-US" w:eastAsia="zh-CN"/>
        </w:rPr>
        <w:t>3产品质保</w:t>
      </w:r>
      <w:bookmarkEnd w:id="120"/>
      <w:bookmarkEnd w:id="121"/>
      <w:bookmarkEnd w:id="122"/>
      <w:r>
        <w:rPr>
          <w:rFonts w:hint="eastAsia"/>
          <w:highlight w:val="none"/>
          <w:lang w:val="en-US" w:eastAsia="zh-CN"/>
        </w:rPr>
        <w:t>要求</w:t>
      </w:r>
    </w:p>
    <w:p>
      <w:pPr>
        <w:pStyle w:val="89"/>
        <w:pageBreakBefore w:val="0"/>
        <w:widowControl w:val="0"/>
        <w:numPr>
          <w:ilvl w:val="0"/>
          <w:numId w:val="10"/>
        </w:numPr>
        <w:kinsoku/>
        <w:wordWrap/>
        <w:overflowPunct/>
        <w:autoSpaceDE/>
        <w:autoSpaceDN/>
        <w:bidi w:val="0"/>
        <w:spacing w:line="600" w:lineRule="exact"/>
        <w:ind w:left="0" w:right="0" w:rightChars="0" w:firstLine="431" w:firstLineChars="0"/>
        <w:rPr>
          <w:rFonts w:hint="eastAsia"/>
          <w:highlight w:val="none"/>
        </w:rPr>
      </w:pPr>
      <w:r>
        <w:rPr>
          <w:rFonts w:hint="eastAsia"/>
          <w:highlight w:val="none"/>
        </w:rPr>
        <w:t>对于所供产品，从竣工验收完成开始，提供包括</w:t>
      </w:r>
      <w:r>
        <w:rPr>
          <w:rFonts w:hint="eastAsia"/>
          <w:highlight w:val="none"/>
          <w:u w:val="single"/>
          <w:lang w:val="en-US" w:eastAsia="zh-CN"/>
        </w:rPr>
        <w:t>5</w:t>
      </w:r>
      <w:r>
        <w:rPr>
          <w:rFonts w:hint="eastAsia"/>
          <w:highlight w:val="none"/>
          <w:u w:val="single"/>
        </w:rPr>
        <w:t>年</w:t>
      </w:r>
      <w:r>
        <w:rPr>
          <w:rFonts w:hint="eastAsia"/>
          <w:highlight w:val="none"/>
        </w:rPr>
        <w:t>免费</w:t>
      </w:r>
      <w:r>
        <w:rPr>
          <w:rFonts w:hint="eastAsia"/>
          <w:highlight w:val="none"/>
          <w:lang w:eastAsia="zh-CN"/>
        </w:rPr>
        <w:t>（</w:t>
      </w:r>
      <w:r>
        <w:rPr>
          <w:rFonts w:hint="eastAsia"/>
          <w:highlight w:val="none"/>
          <w:u w:val="single"/>
          <w:lang w:eastAsia="zh-CN"/>
        </w:rPr>
        <w:t>原厂）</w:t>
      </w:r>
      <w:r>
        <w:rPr>
          <w:rFonts w:hint="eastAsia"/>
          <w:highlight w:val="none"/>
        </w:rPr>
        <w:t>质保，7*24小时</w:t>
      </w:r>
      <w:r>
        <w:rPr>
          <w:rFonts w:hint="eastAsia"/>
          <w:highlight w:val="none"/>
          <w:lang w:eastAsia="zh-CN"/>
        </w:rPr>
        <w:t>产品</w:t>
      </w:r>
      <w:r>
        <w:rPr>
          <w:rFonts w:hint="eastAsia"/>
          <w:highlight w:val="none"/>
        </w:rPr>
        <w:t>维护服务（售后服务热线，随时回答招标方在产品使用过程中的问题；</w:t>
      </w:r>
      <w:r>
        <w:rPr>
          <w:rFonts w:hint="eastAsia"/>
          <w:strike w:val="0"/>
          <w:dstrike w:val="0"/>
          <w:highlight w:val="none"/>
          <w:u w:val="single"/>
          <w:lang w:val="en-US" w:eastAsia="zh-CN"/>
        </w:rPr>
        <w:t>30分钟</w:t>
      </w:r>
      <w:r>
        <w:rPr>
          <w:rFonts w:hint="eastAsia"/>
          <w:highlight w:val="none"/>
        </w:rPr>
        <w:t>内响应用户维修和维护要求，需要现场支持的</w:t>
      </w:r>
      <w:r>
        <w:rPr>
          <w:rFonts w:hint="eastAsia"/>
          <w:highlight w:val="none"/>
          <w:u w:val="single"/>
          <w:lang w:val="en-US" w:eastAsia="zh-CN"/>
        </w:rPr>
        <w:t>4</w:t>
      </w:r>
      <w:r>
        <w:rPr>
          <w:rFonts w:hint="eastAsia"/>
          <w:highlight w:val="none"/>
          <w:u w:val="single"/>
        </w:rPr>
        <w:t>小时</w:t>
      </w:r>
      <w:r>
        <w:rPr>
          <w:rFonts w:hint="eastAsia"/>
          <w:highlight w:val="none"/>
        </w:rPr>
        <w:t>内到达现场）。</w:t>
      </w:r>
    </w:p>
    <w:p>
      <w:pPr>
        <w:pStyle w:val="89"/>
        <w:pageBreakBefore w:val="0"/>
        <w:widowControl w:val="0"/>
        <w:numPr>
          <w:ilvl w:val="0"/>
          <w:numId w:val="10"/>
        </w:numPr>
        <w:kinsoku/>
        <w:wordWrap/>
        <w:overflowPunct/>
        <w:autoSpaceDE/>
        <w:autoSpaceDN/>
        <w:bidi w:val="0"/>
        <w:spacing w:line="600" w:lineRule="exact"/>
        <w:ind w:left="0" w:right="0" w:rightChars="0" w:firstLine="431" w:firstLineChars="0"/>
        <w:rPr>
          <w:rFonts w:hint="eastAsia"/>
          <w:highlight w:val="none"/>
          <w:u w:val="none"/>
        </w:rPr>
      </w:pPr>
      <w:r>
        <w:rPr>
          <w:rFonts w:hint="eastAsia"/>
          <w:highlight w:val="none"/>
          <w:u w:val="none"/>
          <w:lang w:eastAsia="zh-CN"/>
        </w:rPr>
        <w:t>质保期内</w:t>
      </w:r>
      <w:r>
        <w:rPr>
          <w:rFonts w:hint="eastAsia"/>
          <w:highlight w:val="none"/>
          <w:u w:val="none"/>
        </w:rPr>
        <w:t>为产品提供免费的软件版本升级服务。</w:t>
      </w:r>
    </w:p>
    <w:p>
      <w:pPr>
        <w:pStyle w:val="89"/>
        <w:pageBreakBefore w:val="0"/>
        <w:widowControl w:val="0"/>
        <w:numPr>
          <w:ilvl w:val="0"/>
          <w:numId w:val="10"/>
        </w:numPr>
        <w:kinsoku/>
        <w:wordWrap/>
        <w:overflowPunct/>
        <w:autoSpaceDE/>
        <w:autoSpaceDN/>
        <w:bidi w:val="0"/>
        <w:spacing w:line="600" w:lineRule="exact"/>
        <w:ind w:left="0" w:right="0" w:rightChars="0" w:firstLine="431" w:firstLineChars="0"/>
        <w:rPr>
          <w:rFonts w:hint="eastAsia"/>
          <w:highlight w:val="none"/>
          <w:u w:val="single"/>
        </w:rPr>
      </w:pPr>
      <w:r>
        <w:rPr>
          <w:rFonts w:hint="eastAsia"/>
          <w:highlight w:val="none"/>
          <w:u w:val="none"/>
          <w:lang w:eastAsia="zh-CN"/>
        </w:rPr>
        <w:t>质保期内为产品提供免费的损坏或缺陷部件，并提供免费的更换服务。</w:t>
      </w:r>
    </w:p>
    <w:p>
      <w:pPr>
        <w:pStyle w:val="89"/>
        <w:pageBreakBefore w:val="0"/>
        <w:widowControl w:val="0"/>
        <w:numPr>
          <w:ilvl w:val="0"/>
          <w:numId w:val="10"/>
        </w:numPr>
        <w:kinsoku/>
        <w:wordWrap/>
        <w:overflowPunct/>
        <w:autoSpaceDE/>
        <w:autoSpaceDN/>
        <w:bidi w:val="0"/>
        <w:spacing w:line="600" w:lineRule="exact"/>
        <w:ind w:left="0" w:right="0" w:rightChars="0" w:firstLine="431" w:firstLineChars="0"/>
        <w:rPr>
          <w:rFonts w:hint="eastAsia"/>
          <w:highlight w:val="none"/>
        </w:rPr>
      </w:pPr>
      <w:r>
        <w:rPr>
          <w:rFonts w:hint="eastAsia"/>
          <w:highlight w:val="none"/>
        </w:rPr>
        <w:t>为最终用户提供紧急的支援服务等。</w:t>
      </w:r>
    </w:p>
    <w:p>
      <w:pPr>
        <w:pStyle w:val="6"/>
        <w:pageBreakBefore w:val="0"/>
        <w:widowControl w:val="0"/>
        <w:numPr>
          <w:ilvl w:val="3"/>
          <w:numId w:val="0"/>
        </w:numPr>
        <w:tabs>
          <w:tab w:val="clear" w:pos="864"/>
        </w:tabs>
        <w:kinsoku/>
        <w:wordWrap/>
        <w:overflowPunct/>
        <w:autoSpaceDE/>
        <w:autoSpaceDN/>
        <w:bidi w:val="0"/>
        <w:spacing w:line="600" w:lineRule="exact"/>
        <w:ind w:right="0" w:rightChars="0" w:firstLine="482" w:firstLineChars="200"/>
        <w:rPr>
          <w:rFonts w:hint="eastAsia"/>
          <w:highlight w:val="none"/>
          <w:lang w:val="en-US" w:eastAsia="zh-CN"/>
        </w:rPr>
      </w:pPr>
      <w:bookmarkStart w:id="123" w:name="_Toc31833"/>
      <w:bookmarkStart w:id="124" w:name="_Toc3518"/>
      <w:bookmarkStart w:id="125" w:name="_Toc523850210"/>
      <w:r>
        <w:rPr>
          <w:rFonts w:hint="eastAsia"/>
          <w:highlight w:val="none"/>
          <w:lang w:val="en-US"/>
        </w:rPr>
        <w:t>2.</w:t>
      </w:r>
      <w:r>
        <w:rPr>
          <w:rFonts w:hint="eastAsia"/>
          <w:highlight w:val="none"/>
          <w:lang w:val="en-US" w:eastAsia="zh-CN"/>
        </w:rPr>
        <w:t>4</w:t>
      </w:r>
      <w:r>
        <w:rPr>
          <w:rFonts w:hint="eastAsia"/>
          <w:highlight w:val="none"/>
          <w:lang w:val="en-US"/>
        </w:rPr>
        <w:t>.</w:t>
      </w:r>
      <w:r>
        <w:rPr>
          <w:rFonts w:hint="eastAsia"/>
          <w:highlight w:val="none"/>
          <w:lang w:val="en-US" w:eastAsia="zh-CN"/>
        </w:rPr>
        <w:t>2.4</w:t>
      </w:r>
      <w:r>
        <w:rPr>
          <w:rFonts w:hint="eastAsia"/>
          <w:highlight w:val="none"/>
          <w:lang w:val="en-US"/>
        </w:rPr>
        <w:t xml:space="preserve"> </w:t>
      </w:r>
      <w:r>
        <w:rPr>
          <w:rFonts w:hint="eastAsia"/>
          <w:highlight w:val="none"/>
          <w:lang w:val="en-US" w:eastAsia="zh-CN"/>
        </w:rPr>
        <w:t>培训要求</w:t>
      </w:r>
    </w:p>
    <w:p>
      <w:pPr>
        <w:pStyle w:val="89"/>
        <w:rPr>
          <w:highlight w:val="none"/>
        </w:rPr>
      </w:pPr>
      <w:r>
        <w:rPr>
          <w:rFonts w:hint="eastAsia"/>
          <w:highlight w:val="none"/>
        </w:rPr>
        <w:t>为了提高维护人员技术水平以及故障处理能力，要求乙方负责对维护人员进行培训。</w:t>
      </w:r>
    </w:p>
    <w:tbl>
      <w:tblPr>
        <w:tblStyle w:val="33"/>
        <w:tblW w:w="839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68"/>
        <w:gridCol w:w="827"/>
        <w:gridCol w:w="2323"/>
        <w:gridCol w:w="16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68" w:type="dxa"/>
            <w:vAlign w:val="center"/>
          </w:tcPr>
          <w:p>
            <w:pPr>
              <w:widowControl/>
              <w:spacing w:line="360" w:lineRule="auto"/>
              <w:ind w:firstLine="0" w:firstLineChars="0"/>
              <w:jc w:val="center"/>
              <w:rPr>
                <w:rFonts w:hint="eastAsia" w:cs="Arial" w:asciiTheme="minorEastAsia" w:hAnsiTheme="minorEastAsia" w:eastAsiaTheme="minorEastAsia"/>
                <w:color w:val="000000" w:themeColor="text1"/>
                <w:kern w:val="2"/>
                <w:sz w:val="21"/>
                <w:szCs w:val="18"/>
                <w:lang w:val="en-US" w:eastAsia="zh-CN" w:bidi="ar-SA"/>
                <w14:textFill>
                  <w14:solidFill>
                    <w14:schemeClr w14:val="tx1"/>
                  </w14:solidFill>
                </w14:textFill>
              </w:rPr>
            </w:pPr>
            <w:r>
              <w:rPr>
                <w:rFonts w:hint="eastAsia" w:cs="Arial" w:asciiTheme="minorEastAsia" w:hAnsiTheme="minorEastAsia" w:eastAsiaTheme="minorEastAsia"/>
                <w:color w:val="000000" w:themeColor="text1"/>
                <w:kern w:val="2"/>
                <w:sz w:val="21"/>
                <w:szCs w:val="18"/>
                <w:lang w:val="en-US" w:eastAsia="zh-CN" w:bidi="ar-SA"/>
                <w14:textFill>
                  <w14:solidFill>
                    <w14:schemeClr w14:val="tx1"/>
                  </w14:solidFill>
                </w14:textFill>
              </w:rPr>
              <w:t>培训内容</w:t>
            </w:r>
          </w:p>
        </w:tc>
        <w:tc>
          <w:tcPr>
            <w:tcW w:w="827" w:type="dxa"/>
            <w:vAlign w:val="center"/>
          </w:tcPr>
          <w:p>
            <w:pPr>
              <w:widowControl/>
              <w:spacing w:line="360" w:lineRule="auto"/>
              <w:ind w:firstLine="0" w:firstLineChars="0"/>
              <w:jc w:val="center"/>
              <w:rPr>
                <w:rFonts w:hint="eastAsia" w:cs="Arial" w:asciiTheme="minorEastAsia" w:hAnsiTheme="minorEastAsia" w:eastAsiaTheme="minorEastAsia"/>
                <w:color w:val="000000" w:themeColor="text1"/>
                <w:kern w:val="2"/>
                <w:sz w:val="21"/>
                <w:szCs w:val="18"/>
                <w:lang w:val="en-US" w:eastAsia="zh-CN" w:bidi="ar-SA"/>
                <w14:textFill>
                  <w14:solidFill>
                    <w14:schemeClr w14:val="tx1"/>
                  </w14:solidFill>
                </w14:textFill>
              </w:rPr>
            </w:pPr>
            <w:r>
              <w:rPr>
                <w:rFonts w:hint="eastAsia" w:cs="Arial" w:asciiTheme="minorEastAsia" w:hAnsiTheme="minorEastAsia" w:eastAsiaTheme="minorEastAsia"/>
                <w:color w:val="000000" w:themeColor="text1"/>
                <w:kern w:val="2"/>
                <w:sz w:val="21"/>
                <w:szCs w:val="18"/>
                <w:lang w:val="en-US" w:eastAsia="zh-CN" w:bidi="ar-SA"/>
                <w14:textFill>
                  <w14:solidFill>
                    <w14:schemeClr w14:val="tx1"/>
                  </w14:solidFill>
                </w14:textFill>
              </w:rPr>
              <w:t>地点</w:t>
            </w:r>
          </w:p>
        </w:tc>
        <w:tc>
          <w:tcPr>
            <w:tcW w:w="2323" w:type="dxa"/>
            <w:vAlign w:val="center"/>
          </w:tcPr>
          <w:p>
            <w:pPr>
              <w:widowControl/>
              <w:spacing w:line="360" w:lineRule="auto"/>
              <w:ind w:firstLine="0" w:firstLineChars="0"/>
              <w:jc w:val="center"/>
              <w:rPr>
                <w:rFonts w:hint="eastAsia" w:cs="Arial" w:asciiTheme="minorEastAsia" w:hAnsiTheme="minorEastAsia" w:eastAsiaTheme="minorEastAsia"/>
                <w:color w:val="000000" w:themeColor="text1"/>
                <w:kern w:val="2"/>
                <w:sz w:val="21"/>
                <w:szCs w:val="18"/>
                <w:lang w:val="en-US" w:eastAsia="zh-CN" w:bidi="ar-SA"/>
                <w14:textFill>
                  <w14:solidFill>
                    <w14:schemeClr w14:val="tx1"/>
                  </w14:solidFill>
                </w14:textFill>
              </w:rPr>
            </w:pPr>
            <w:r>
              <w:rPr>
                <w:rFonts w:hint="eastAsia" w:cs="Arial" w:asciiTheme="minorEastAsia" w:hAnsiTheme="minorEastAsia" w:eastAsiaTheme="minorEastAsia"/>
                <w:color w:val="000000" w:themeColor="text1"/>
                <w:kern w:val="2"/>
                <w:sz w:val="21"/>
                <w:szCs w:val="18"/>
                <w:lang w:val="en-US" w:eastAsia="zh-CN" w:bidi="ar-SA"/>
                <w14:textFill>
                  <w14:solidFill>
                    <w14:schemeClr w14:val="tx1"/>
                  </w14:solidFill>
                </w14:textFill>
              </w:rPr>
              <w:t>培训人数</w:t>
            </w:r>
          </w:p>
        </w:tc>
        <w:tc>
          <w:tcPr>
            <w:tcW w:w="1680" w:type="dxa"/>
            <w:vAlign w:val="center"/>
          </w:tcPr>
          <w:p>
            <w:pPr>
              <w:widowControl/>
              <w:spacing w:line="360" w:lineRule="auto"/>
              <w:ind w:firstLine="0" w:firstLineChars="0"/>
              <w:jc w:val="center"/>
              <w:rPr>
                <w:rFonts w:hint="eastAsia" w:cs="Arial" w:asciiTheme="minorEastAsia" w:hAnsiTheme="minorEastAsia" w:eastAsiaTheme="minorEastAsia"/>
                <w:color w:val="000000" w:themeColor="text1"/>
                <w:kern w:val="2"/>
                <w:sz w:val="21"/>
                <w:szCs w:val="18"/>
                <w:lang w:val="en-US" w:eastAsia="zh-CN" w:bidi="ar-SA"/>
                <w14:textFill>
                  <w14:solidFill>
                    <w14:schemeClr w14:val="tx1"/>
                  </w14:solidFill>
                </w14:textFill>
              </w:rPr>
            </w:pPr>
            <w:r>
              <w:rPr>
                <w:rFonts w:hint="eastAsia" w:cs="Arial" w:asciiTheme="minorEastAsia" w:hAnsiTheme="minorEastAsia" w:eastAsiaTheme="minorEastAsia"/>
                <w:color w:val="000000" w:themeColor="text1"/>
                <w:kern w:val="2"/>
                <w:sz w:val="21"/>
                <w:szCs w:val="18"/>
                <w:lang w:val="en-US" w:eastAsia="zh-CN" w:bidi="ar-SA"/>
                <w14:textFill>
                  <w14:solidFill>
                    <w14:schemeClr w14:val="tx1"/>
                  </w14:solidFill>
                </w14:textFill>
              </w:rPr>
              <w:t>培训天数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68" w:type="dxa"/>
            <w:vAlign w:val="center"/>
          </w:tcPr>
          <w:p>
            <w:pPr>
              <w:widowControl/>
              <w:spacing w:line="360" w:lineRule="auto"/>
              <w:ind w:firstLine="0" w:firstLineChars="0"/>
              <w:jc w:val="center"/>
              <w:rPr>
                <w:rFonts w:hint="default" w:cs="Arial" w:asciiTheme="minorEastAsia" w:hAnsiTheme="minorEastAsia" w:eastAsiaTheme="minorEastAsia"/>
                <w:color w:val="000000" w:themeColor="text1"/>
                <w:kern w:val="2"/>
                <w:sz w:val="21"/>
                <w:szCs w:val="18"/>
                <w:lang w:val="en-US" w:eastAsia="zh-CN" w:bidi="ar-SA"/>
                <w14:textFill>
                  <w14:solidFill>
                    <w14:schemeClr w14:val="tx1"/>
                  </w14:solidFill>
                </w14:textFill>
              </w:rPr>
            </w:pPr>
            <w:r>
              <w:rPr>
                <w:rFonts w:hint="eastAsia" w:cs="Arial" w:asciiTheme="minorEastAsia" w:hAnsiTheme="minorEastAsia" w:eastAsiaTheme="minorEastAsia"/>
                <w:color w:val="000000" w:themeColor="text1"/>
                <w:kern w:val="2"/>
                <w:sz w:val="21"/>
                <w:szCs w:val="18"/>
                <w:lang w:val="en-US" w:eastAsia="zh-CN" w:bidi="ar-SA"/>
                <w14:textFill>
                  <w14:solidFill>
                    <w14:schemeClr w14:val="tx1"/>
                  </w14:solidFill>
                </w14:textFill>
              </w:rPr>
              <w:t>AAA认证网络设备管理平台运维及操作</w:t>
            </w:r>
          </w:p>
        </w:tc>
        <w:tc>
          <w:tcPr>
            <w:tcW w:w="827" w:type="dxa"/>
            <w:vAlign w:val="center"/>
          </w:tcPr>
          <w:p>
            <w:pPr>
              <w:widowControl/>
              <w:spacing w:line="360" w:lineRule="auto"/>
              <w:ind w:firstLine="0" w:firstLineChars="0"/>
              <w:jc w:val="center"/>
              <w:rPr>
                <w:rFonts w:hint="eastAsia" w:cs="Arial" w:asciiTheme="minorEastAsia" w:hAnsiTheme="minorEastAsia" w:eastAsiaTheme="minorEastAsia"/>
                <w:color w:val="000000" w:themeColor="text1"/>
                <w:kern w:val="2"/>
                <w:sz w:val="21"/>
                <w:szCs w:val="18"/>
                <w:lang w:val="en-US" w:eastAsia="zh-CN" w:bidi="ar-SA"/>
                <w14:textFill>
                  <w14:solidFill>
                    <w14:schemeClr w14:val="tx1"/>
                  </w14:solidFill>
                </w14:textFill>
              </w:rPr>
            </w:pPr>
            <w:r>
              <w:rPr>
                <w:rFonts w:hint="eastAsia" w:cs="Arial" w:asciiTheme="minorEastAsia" w:hAnsiTheme="minorEastAsia" w:eastAsiaTheme="minorEastAsia"/>
                <w:color w:val="000000" w:themeColor="text1"/>
                <w:kern w:val="2"/>
                <w:sz w:val="21"/>
                <w:szCs w:val="18"/>
                <w:lang w:val="en-US" w:eastAsia="zh-CN" w:bidi="ar-SA"/>
                <w14:textFill>
                  <w14:solidFill>
                    <w14:schemeClr w14:val="tx1"/>
                  </w14:solidFill>
                </w14:textFill>
              </w:rPr>
              <w:t>现场</w:t>
            </w:r>
          </w:p>
        </w:tc>
        <w:tc>
          <w:tcPr>
            <w:tcW w:w="2323" w:type="dxa"/>
            <w:vAlign w:val="center"/>
          </w:tcPr>
          <w:p>
            <w:pPr>
              <w:widowControl/>
              <w:spacing w:line="360" w:lineRule="auto"/>
              <w:ind w:firstLine="0" w:firstLineChars="0"/>
              <w:jc w:val="center"/>
              <w:rPr>
                <w:rFonts w:hint="eastAsia" w:cs="Arial" w:asciiTheme="minorEastAsia" w:hAnsiTheme="minorEastAsia" w:eastAsiaTheme="minorEastAsia"/>
                <w:color w:val="000000" w:themeColor="text1"/>
                <w:kern w:val="2"/>
                <w:sz w:val="21"/>
                <w:szCs w:val="18"/>
                <w:lang w:val="en-US" w:eastAsia="zh-CN" w:bidi="ar-SA"/>
                <w14:textFill>
                  <w14:solidFill>
                    <w14:schemeClr w14:val="tx1"/>
                  </w14:solidFill>
                </w14:textFill>
              </w:rPr>
            </w:pPr>
            <w:r>
              <w:rPr>
                <w:rFonts w:hint="eastAsia" w:cs="Arial" w:asciiTheme="minorEastAsia" w:hAnsiTheme="minorEastAsia" w:eastAsiaTheme="minorEastAsia"/>
                <w:color w:val="000000" w:themeColor="text1"/>
                <w:kern w:val="2"/>
                <w:sz w:val="21"/>
                <w:szCs w:val="18"/>
                <w:lang w:val="en-US" w:eastAsia="zh-CN" w:bidi="ar-SA"/>
                <w14:textFill>
                  <w14:solidFill>
                    <w14:schemeClr w14:val="tx1"/>
                  </w14:solidFill>
                </w14:textFill>
              </w:rPr>
              <w:t>不限</w:t>
            </w:r>
          </w:p>
        </w:tc>
        <w:tc>
          <w:tcPr>
            <w:tcW w:w="1680" w:type="dxa"/>
            <w:vAlign w:val="center"/>
          </w:tcPr>
          <w:p>
            <w:pPr>
              <w:widowControl/>
              <w:spacing w:line="360" w:lineRule="auto"/>
              <w:ind w:firstLine="0" w:firstLineChars="0"/>
              <w:jc w:val="center"/>
              <w:rPr>
                <w:rFonts w:hint="eastAsia" w:cs="Arial" w:asciiTheme="minorEastAsia" w:hAnsiTheme="minorEastAsia" w:eastAsiaTheme="minorEastAsia"/>
                <w:color w:val="000000" w:themeColor="text1"/>
                <w:kern w:val="2"/>
                <w:sz w:val="21"/>
                <w:szCs w:val="18"/>
                <w:lang w:val="en-US" w:eastAsia="zh-CN" w:bidi="ar-SA"/>
                <w14:textFill>
                  <w14:solidFill>
                    <w14:schemeClr w14:val="tx1"/>
                  </w14:solidFill>
                </w14:textFill>
              </w:rPr>
            </w:pPr>
            <w:r>
              <w:rPr>
                <w:rFonts w:hint="eastAsia" w:cs="Arial" w:asciiTheme="minorEastAsia" w:hAnsiTheme="minorEastAsia" w:eastAsiaTheme="minorEastAsia"/>
                <w:color w:val="000000" w:themeColor="text1"/>
                <w:kern w:val="2"/>
                <w:sz w:val="21"/>
                <w:szCs w:val="18"/>
                <w:lang w:val="en-US" w:eastAsia="zh-CN" w:bidi="ar-SA"/>
                <w14:textFill>
                  <w14:solidFill>
                    <w14:schemeClr w14:val="tx1"/>
                  </w14:solidFill>
                </w14:textFill>
              </w:rPr>
              <w:t>1天</w:t>
            </w:r>
          </w:p>
        </w:tc>
      </w:tr>
    </w:tbl>
    <w:p>
      <w:pPr>
        <w:pStyle w:val="3"/>
        <w:pageBreakBefore w:val="0"/>
        <w:widowControl w:val="0"/>
        <w:tabs>
          <w:tab w:val="left" w:pos="-240"/>
          <w:tab w:val="clear" w:pos="432"/>
        </w:tabs>
        <w:kinsoku/>
        <w:wordWrap/>
        <w:overflowPunct/>
        <w:autoSpaceDE/>
        <w:autoSpaceDN/>
        <w:bidi w:val="0"/>
        <w:spacing w:before="156" w:after="156" w:line="600" w:lineRule="exact"/>
        <w:ind w:left="-2" w:right="0" w:rightChars="0" w:hanging="2"/>
        <w:rPr>
          <w:highlight w:val="none"/>
        </w:rPr>
      </w:pPr>
      <w:bookmarkStart w:id="126" w:name="_Toc10695"/>
      <w:r>
        <w:rPr>
          <w:rFonts w:hint="eastAsia"/>
          <w:highlight w:val="none"/>
        </w:rPr>
        <w:t>技术指标要求</w:t>
      </w:r>
      <w:bookmarkEnd w:id="78"/>
      <w:bookmarkEnd w:id="123"/>
      <w:bookmarkEnd w:id="124"/>
      <w:bookmarkEnd w:id="125"/>
      <w:bookmarkEnd w:id="126"/>
    </w:p>
    <w:p>
      <w:pPr>
        <w:pStyle w:val="4"/>
        <w:pageBreakBefore w:val="0"/>
        <w:widowControl w:val="0"/>
        <w:kinsoku/>
        <w:wordWrap/>
        <w:overflowPunct/>
        <w:autoSpaceDE/>
        <w:autoSpaceDN/>
        <w:bidi w:val="0"/>
        <w:adjustRightInd w:val="0"/>
        <w:spacing w:before="156" w:after="156" w:line="600" w:lineRule="exact"/>
        <w:ind w:left="578" w:right="0" w:rightChars="0" w:hanging="578"/>
        <w:rPr>
          <w:rFonts w:hint="eastAsia"/>
          <w:color w:val="auto"/>
          <w:highlight w:val="none"/>
        </w:rPr>
      </w:pPr>
      <w:bookmarkStart w:id="127" w:name="_Toc2606"/>
      <w:bookmarkStart w:id="128" w:name="_Toc523850211"/>
      <w:bookmarkStart w:id="129" w:name="_Toc20092"/>
      <w:bookmarkStart w:id="130" w:name="_Toc26359"/>
      <w:r>
        <w:rPr>
          <w:rFonts w:hint="eastAsia"/>
          <w:color w:val="auto"/>
          <w:highlight w:val="none"/>
        </w:rPr>
        <w:t>基本要求</w:t>
      </w:r>
      <w:bookmarkEnd w:id="127"/>
      <w:bookmarkEnd w:id="128"/>
      <w:bookmarkEnd w:id="129"/>
      <w:bookmarkEnd w:id="130"/>
    </w:p>
    <w:p>
      <w:pPr>
        <w:pStyle w:val="89"/>
        <w:pageBreakBefore w:val="0"/>
        <w:widowControl w:val="0"/>
        <w:numPr>
          <w:ilvl w:val="0"/>
          <w:numId w:val="11"/>
        </w:numPr>
        <w:kinsoku/>
        <w:wordWrap/>
        <w:overflowPunct/>
        <w:autoSpaceDE/>
        <w:autoSpaceDN/>
        <w:bidi w:val="0"/>
        <w:spacing w:line="600" w:lineRule="exact"/>
        <w:ind w:left="0" w:right="0" w:rightChars="0" w:firstLine="431" w:firstLineChars="0"/>
        <w:rPr>
          <w:rFonts w:hint="eastAsia"/>
          <w:highlight w:val="none"/>
        </w:rPr>
      </w:pPr>
      <w:r>
        <w:rPr>
          <w:rFonts w:hint="eastAsia"/>
          <w:highlight w:val="none"/>
        </w:rPr>
        <w:t>本</w:t>
      </w:r>
      <w:r>
        <w:rPr>
          <w:rFonts w:hint="eastAsia"/>
          <w:highlight w:val="none"/>
          <w:lang w:eastAsia="zh-CN"/>
        </w:rPr>
        <w:t>技术参数</w:t>
      </w:r>
      <w:r>
        <w:rPr>
          <w:rFonts w:hint="eastAsia"/>
          <w:highlight w:val="none"/>
        </w:rPr>
        <w:t>要求是招标方最低</w:t>
      </w:r>
      <w:r>
        <w:rPr>
          <w:rFonts w:hint="eastAsia"/>
          <w:highlight w:val="none"/>
          <w:lang w:eastAsia="zh-CN"/>
        </w:rPr>
        <w:t>技术参数</w:t>
      </w:r>
      <w:r>
        <w:rPr>
          <w:rFonts w:hint="eastAsia"/>
          <w:highlight w:val="none"/>
        </w:rPr>
        <w:t>要求，投标方所投产品不得低于本</w:t>
      </w:r>
      <w:r>
        <w:rPr>
          <w:rFonts w:hint="eastAsia"/>
          <w:highlight w:val="none"/>
          <w:lang w:eastAsia="zh-CN"/>
        </w:rPr>
        <w:t>技术参数</w:t>
      </w:r>
      <w:r>
        <w:rPr>
          <w:rFonts w:hint="eastAsia"/>
          <w:highlight w:val="none"/>
        </w:rPr>
        <w:t>要求。</w:t>
      </w:r>
    </w:p>
    <w:p>
      <w:pPr>
        <w:pStyle w:val="89"/>
        <w:pageBreakBefore w:val="0"/>
        <w:widowControl w:val="0"/>
        <w:numPr>
          <w:ilvl w:val="0"/>
          <w:numId w:val="11"/>
        </w:numPr>
        <w:kinsoku/>
        <w:wordWrap/>
        <w:overflowPunct/>
        <w:autoSpaceDE/>
        <w:autoSpaceDN/>
        <w:bidi w:val="0"/>
        <w:spacing w:line="600" w:lineRule="exact"/>
        <w:ind w:left="0" w:right="0" w:rightChars="0" w:firstLine="431" w:firstLineChars="0"/>
        <w:rPr>
          <w:rFonts w:hint="eastAsia"/>
          <w:highlight w:val="none"/>
        </w:rPr>
      </w:pPr>
      <w:r>
        <w:rPr>
          <w:rFonts w:hint="eastAsia"/>
          <w:highlight w:val="none"/>
        </w:rPr>
        <w:t>投标方必须根据本技术规范书的编排顺序，逐项逐条地给予明确的答复，并给出具体数值。</w:t>
      </w:r>
    </w:p>
    <w:p>
      <w:pPr>
        <w:pStyle w:val="89"/>
        <w:pageBreakBefore w:val="0"/>
        <w:widowControl w:val="0"/>
        <w:numPr>
          <w:ilvl w:val="0"/>
          <w:numId w:val="11"/>
        </w:numPr>
        <w:kinsoku/>
        <w:wordWrap/>
        <w:overflowPunct/>
        <w:autoSpaceDE/>
        <w:autoSpaceDN/>
        <w:bidi w:val="0"/>
        <w:spacing w:line="600" w:lineRule="exact"/>
        <w:ind w:left="0" w:right="0" w:rightChars="0" w:firstLine="431" w:firstLineChars="0"/>
        <w:rPr>
          <w:rFonts w:hint="eastAsia"/>
          <w:highlight w:val="none"/>
        </w:rPr>
      </w:pPr>
      <w:r>
        <w:rPr>
          <w:rFonts w:hint="eastAsia"/>
          <w:highlight w:val="none"/>
        </w:rPr>
        <w:t>投标方应出具相关证明文件（测试证明文件或计算公式等），并盖公司章确认。</w:t>
      </w:r>
    </w:p>
    <w:p>
      <w:pPr>
        <w:pStyle w:val="89"/>
        <w:pageBreakBefore w:val="0"/>
        <w:widowControl w:val="0"/>
        <w:numPr>
          <w:ilvl w:val="0"/>
          <w:numId w:val="0"/>
        </w:numPr>
        <w:kinsoku/>
        <w:wordWrap/>
        <w:overflowPunct/>
        <w:autoSpaceDE/>
        <w:autoSpaceDN/>
        <w:bidi w:val="0"/>
        <w:adjustRightInd w:val="0"/>
        <w:snapToGrid w:val="0"/>
        <w:spacing w:line="600" w:lineRule="exact"/>
        <w:ind w:right="0" w:rightChars="0"/>
        <w:jc w:val="both"/>
        <w:rPr>
          <w:rFonts w:hint="eastAsia"/>
          <w:highlight w:val="none"/>
        </w:rPr>
      </w:pPr>
    </w:p>
    <w:p>
      <w:pPr>
        <w:pStyle w:val="89"/>
        <w:pageBreakBefore w:val="0"/>
        <w:widowControl w:val="0"/>
        <w:numPr>
          <w:ilvl w:val="0"/>
          <w:numId w:val="0"/>
        </w:numPr>
        <w:kinsoku/>
        <w:wordWrap/>
        <w:overflowPunct/>
        <w:autoSpaceDE/>
        <w:autoSpaceDN/>
        <w:bidi w:val="0"/>
        <w:adjustRightInd w:val="0"/>
        <w:snapToGrid w:val="0"/>
        <w:spacing w:line="600" w:lineRule="exact"/>
        <w:ind w:right="0" w:rightChars="0"/>
        <w:jc w:val="both"/>
        <w:rPr>
          <w:rFonts w:hint="eastAsia"/>
          <w:highlight w:val="none"/>
        </w:rPr>
      </w:pPr>
    </w:p>
    <w:p>
      <w:pPr>
        <w:pStyle w:val="89"/>
        <w:pageBreakBefore w:val="0"/>
        <w:widowControl w:val="0"/>
        <w:numPr>
          <w:ilvl w:val="0"/>
          <w:numId w:val="0"/>
        </w:numPr>
        <w:kinsoku/>
        <w:wordWrap/>
        <w:overflowPunct/>
        <w:autoSpaceDE/>
        <w:autoSpaceDN/>
        <w:bidi w:val="0"/>
        <w:adjustRightInd w:val="0"/>
        <w:snapToGrid w:val="0"/>
        <w:spacing w:line="600" w:lineRule="exact"/>
        <w:ind w:right="0" w:rightChars="0"/>
        <w:jc w:val="both"/>
        <w:rPr>
          <w:rFonts w:hint="eastAsia"/>
          <w:highlight w:val="none"/>
        </w:rPr>
      </w:pPr>
    </w:p>
    <w:p>
      <w:pPr>
        <w:pStyle w:val="4"/>
        <w:pageBreakBefore w:val="0"/>
        <w:widowControl w:val="0"/>
        <w:kinsoku/>
        <w:wordWrap/>
        <w:overflowPunct/>
        <w:autoSpaceDE/>
        <w:autoSpaceDN/>
        <w:bidi w:val="0"/>
        <w:spacing w:before="156" w:after="156" w:line="600" w:lineRule="exact"/>
        <w:ind w:left="578" w:right="0" w:rightChars="0" w:hanging="578"/>
        <w:rPr>
          <w:color w:val="auto"/>
          <w:highlight w:val="none"/>
        </w:rPr>
      </w:pPr>
      <w:bookmarkStart w:id="131" w:name="_Toc124406438"/>
      <w:bookmarkStart w:id="132" w:name="_Toc1288"/>
      <w:bookmarkStart w:id="133" w:name="_Toc4841"/>
      <w:bookmarkStart w:id="134" w:name="_Toc18097"/>
      <w:bookmarkStart w:id="135" w:name="_Toc523850212"/>
      <w:r>
        <w:rPr>
          <w:rFonts w:hint="eastAsia"/>
          <w:color w:val="auto"/>
          <w:highlight w:val="none"/>
          <w:lang w:eastAsia="zh-CN"/>
        </w:rPr>
        <w:t>技术参数</w:t>
      </w:r>
      <w:r>
        <w:rPr>
          <w:rFonts w:hint="eastAsia"/>
          <w:color w:val="auto"/>
          <w:highlight w:val="none"/>
        </w:rPr>
        <w:t>要求</w:t>
      </w:r>
      <w:bookmarkEnd w:id="131"/>
      <w:bookmarkEnd w:id="132"/>
      <w:bookmarkEnd w:id="133"/>
      <w:bookmarkEnd w:id="134"/>
      <w:bookmarkEnd w:id="135"/>
    </w:p>
    <w:p>
      <w:pPr>
        <w:ind w:firstLine="0" w:firstLineChars="0"/>
        <w:rPr>
          <w:rFonts w:hint="eastAsia"/>
          <w:color w:val="auto"/>
        </w:rPr>
      </w:pPr>
      <w:bookmarkStart w:id="136" w:name="_Toc124406447"/>
      <w:bookmarkStart w:id="137" w:name="_Toc518408537"/>
      <w:r>
        <w:rPr>
          <w:rFonts w:hint="eastAsia"/>
          <w:color w:val="auto"/>
          <w:lang w:val="en-US" w:eastAsia="zh-CN"/>
        </w:rPr>
        <w:t>AAA认证网络设备管理平台软件：</w:t>
      </w:r>
    </w:p>
    <w:tbl>
      <w:tblPr>
        <w:tblStyle w:val="33"/>
        <w:tblW w:w="846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
      <w:tblGrid>
        <w:gridCol w:w="1359"/>
        <w:gridCol w:w="1575"/>
        <w:gridCol w:w="55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90" w:hRule="atLeast"/>
        </w:trPr>
        <w:tc>
          <w:tcPr>
            <w:tcW w:w="1359" w:type="dxa"/>
            <w:noWrap w:val="0"/>
            <w:vAlign w:val="center"/>
          </w:tcPr>
          <w:p>
            <w:pPr>
              <w:widowControl/>
              <w:spacing w:line="240" w:lineRule="auto"/>
              <w:ind w:firstLine="0" w:firstLineChars="0"/>
              <w:jc w:val="center"/>
              <w:rPr>
                <w:rFonts w:hint="eastAsia" w:cs="Arial" w:asciiTheme="minorEastAsia" w:hAnsiTheme="minorEastAsia" w:eastAsiaTheme="minorEastAsia"/>
                <w:color w:val="000000" w:themeColor="text1"/>
                <w:kern w:val="2"/>
                <w:sz w:val="21"/>
                <w:szCs w:val="18"/>
                <w:lang w:val="en-US" w:eastAsia="zh-CN" w:bidi="ar-SA"/>
                <w14:textFill>
                  <w14:solidFill>
                    <w14:schemeClr w14:val="tx1"/>
                  </w14:solidFill>
                </w14:textFill>
              </w:rPr>
            </w:pPr>
            <w:r>
              <w:rPr>
                <w:rFonts w:hint="eastAsia" w:cs="Arial" w:asciiTheme="minorEastAsia" w:hAnsiTheme="minorEastAsia" w:eastAsiaTheme="minorEastAsia"/>
                <w:color w:val="000000" w:themeColor="text1"/>
                <w:kern w:val="2"/>
                <w:sz w:val="21"/>
                <w:szCs w:val="18"/>
                <w:lang w:val="en-US" w:eastAsia="zh-CN" w:bidi="ar-SA"/>
                <w14:textFill>
                  <w14:solidFill>
                    <w14:schemeClr w14:val="tx1"/>
                  </w14:solidFill>
                </w14:textFill>
              </w:rPr>
              <w:t>序号</w:t>
            </w:r>
          </w:p>
        </w:tc>
        <w:tc>
          <w:tcPr>
            <w:tcW w:w="1575" w:type="dxa"/>
            <w:noWrap w:val="0"/>
            <w:vAlign w:val="center"/>
          </w:tcPr>
          <w:p>
            <w:pPr>
              <w:widowControl/>
              <w:spacing w:line="240" w:lineRule="auto"/>
              <w:ind w:firstLine="0" w:firstLineChars="0"/>
              <w:jc w:val="center"/>
              <w:rPr>
                <w:rFonts w:hint="eastAsia" w:cs="Arial" w:asciiTheme="minorEastAsia" w:hAnsiTheme="minorEastAsia" w:eastAsiaTheme="minorEastAsia"/>
                <w:color w:val="000000" w:themeColor="text1"/>
                <w:kern w:val="2"/>
                <w:sz w:val="21"/>
                <w:szCs w:val="18"/>
                <w:lang w:val="en-US" w:eastAsia="zh-CN" w:bidi="ar-SA"/>
                <w14:textFill>
                  <w14:solidFill>
                    <w14:schemeClr w14:val="tx1"/>
                  </w14:solidFill>
                </w14:textFill>
              </w:rPr>
            </w:pPr>
            <w:r>
              <w:rPr>
                <w:rFonts w:hint="eastAsia" w:cs="Arial" w:asciiTheme="minorEastAsia" w:hAnsiTheme="minorEastAsia" w:eastAsiaTheme="minorEastAsia"/>
                <w:color w:val="000000" w:themeColor="text1"/>
                <w:kern w:val="2"/>
                <w:sz w:val="21"/>
                <w:szCs w:val="18"/>
                <w:lang w:val="en-US" w:eastAsia="zh-CN" w:bidi="ar-SA"/>
                <w14:textFill>
                  <w14:solidFill>
                    <w14:schemeClr w14:val="tx1"/>
                  </w14:solidFill>
                </w14:textFill>
              </w:rPr>
              <w:t>功能类型</w:t>
            </w:r>
          </w:p>
        </w:tc>
        <w:tc>
          <w:tcPr>
            <w:tcW w:w="5528" w:type="dxa"/>
            <w:noWrap w:val="0"/>
            <w:vAlign w:val="center"/>
          </w:tcPr>
          <w:p>
            <w:pPr>
              <w:widowControl/>
              <w:spacing w:line="240" w:lineRule="auto"/>
              <w:ind w:firstLine="0" w:firstLineChars="0"/>
              <w:jc w:val="center"/>
              <w:rPr>
                <w:rFonts w:hint="eastAsia" w:cs="Arial" w:asciiTheme="minorEastAsia" w:hAnsiTheme="minorEastAsia" w:eastAsiaTheme="minorEastAsia"/>
                <w:color w:val="000000" w:themeColor="text1"/>
                <w:kern w:val="2"/>
                <w:sz w:val="21"/>
                <w:szCs w:val="18"/>
                <w:lang w:val="en-US" w:eastAsia="zh-CN" w:bidi="ar-SA"/>
                <w14:textFill>
                  <w14:solidFill>
                    <w14:schemeClr w14:val="tx1"/>
                  </w14:solidFill>
                </w14:textFill>
              </w:rPr>
            </w:pPr>
            <w:r>
              <w:rPr>
                <w:rFonts w:hint="eastAsia" w:cs="Arial" w:asciiTheme="minorEastAsia" w:hAnsiTheme="minorEastAsia" w:eastAsiaTheme="minorEastAsia"/>
                <w:color w:val="000000" w:themeColor="text1"/>
                <w:kern w:val="2"/>
                <w:sz w:val="21"/>
                <w:szCs w:val="18"/>
                <w:lang w:val="en-US" w:eastAsia="zh-CN" w:bidi="ar-SA"/>
                <w14:textFill>
                  <w14:solidFill>
                    <w14:schemeClr w14:val="tx1"/>
                  </w14:solidFill>
                </w14:textFill>
              </w:rPr>
              <w:t>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50" w:hRule="atLeast"/>
        </w:trPr>
        <w:tc>
          <w:tcPr>
            <w:tcW w:w="1359" w:type="dxa"/>
            <w:noWrap w:val="0"/>
            <w:vAlign w:val="center"/>
          </w:tcPr>
          <w:p>
            <w:pPr>
              <w:widowControl/>
              <w:spacing w:line="240" w:lineRule="auto"/>
              <w:ind w:firstLine="0" w:firstLineChars="0"/>
              <w:jc w:val="center"/>
              <w:rPr>
                <w:rFonts w:hint="eastAsia" w:cs="Arial" w:asciiTheme="minorEastAsia" w:hAnsiTheme="minorEastAsia" w:eastAsiaTheme="minorEastAsia"/>
                <w:color w:val="000000" w:themeColor="text1"/>
                <w:kern w:val="2"/>
                <w:sz w:val="21"/>
                <w:szCs w:val="18"/>
                <w:lang w:val="en-US" w:eastAsia="zh-CN" w:bidi="ar-SA"/>
                <w14:textFill>
                  <w14:solidFill>
                    <w14:schemeClr w14:val="tx1"/>
                  </w14:solidFill>
                </w14:textFill>
              </w:rPr>
            </w:pPr>
            <w:r>
              <w:rPr>
                <w:rFonts w:hint="eastAsia" w:cs="Arial" w:asciiTheme="minorEastAsia" w:hAnsiTheme="minorEastAsia" w:eastAsiaTheme="minorEastAsia"/>
                <w:color w:val="000000" w:themeColor="text1"/>
                <w:kern w:val="2"/>
                <w:sz w:val="21"/>
                <w:szCs w:val="18"/>
                <w:lang w:val="en-US" w:eastAsia="zh-CN" w:bidi="ar-SA"/>
                <w14:textFill>
                  <w14:solidFill>
                    <w14:schemeClr w14:val="tx1"/>
                  </w14:solidFill>
                </w14:textFill>
              </w:rPr>
              <w:t>1</w:t>
            </w:r>
          </w:p>
        </w:tc>
        <w:tc>
          <w:tcPr>
            <w:tcW w:w="1575" w:type="dxa"/>
            <w:noWrap w:val="0"/>
            <w:vAlign w:val="center"/>
          </w:tcPr>
          <w:p>
            <w:pPr>
              <w:widowControl/>
              <w:spacing w:line="240" w:lineRule="auto"/>
              <w:ind w:firstLine="0" w:firstLineChars="0"/>
              <w:jc w:val="center"/>
              <w:rPr>
                <w:rFonts w:hint="eastAsia" w:cs="Arial" w:asciiTheme="minorEastAsia" w:hAnsiTheme="minorEastAsia" w:eastAsiaTheme="minorEastAsia"/>
                <w:color w:val="000000" w:themeColor="text1"/>
                <w:kern w:val="2"/>
                <w:sz w:val="21"/>
                <w:szCs w:val="18"/>
                <w:lang w:val="en-US" w:eastAsia="zh-CN" w:bidi="ar-SA"/>
                <w14:textFill>
                  <w14:solidFill>
                    <w14:schemeClr w14:val="tx1"/>
                  </w14:solidFill>
                </w14:textFill>
              </w:rPr>
            </w:pPr>
            <w:r>
              <w:rPr>
                <w:rFonts w:hint="eastAsia" w:cs="Arial" w:asciiTheme="minorEastAsia" w:hAnsiTheme="minorEastAsia" w:eastAsiaTheme="minorEastAsia"/>
                <w:color w:val="000000" w:themeColor="text1"/>
                <w:kern w:val="2"/>
                <w:sz w:val="21"/>
                <w:szCs w:val="18"/>
                <w:lang w:val="en-US" w:eastAsia="zh-CN" w:bidi="ar-SA"/>
                <w14:textFill>
                  <w14:solidFill>
                    <w14:schemeClr w14:val="tx1"/>
                  </w14:solidFill>
                </w14:textFill>
              </w:rPr>
              <w:t>平台能力</w:t>
            </w:r>
          </w:p>
        </w:tc>
        <w:tc>
          <w:tcPr>
            <w:tcW w:w="5528" w:type="dxa"/>
            <w:noWrap w:val="0"/>
            <w:vAlign w:val="center"/>
          </w:tcPr>
          <w:p>
            <w:pPr>
              <w:widowControl/>
              <w:numPr>
                <w:ilvl w:val="0"/>
                <w:numId w:val="12"/>
              </w:numPr>
              <w:ind w:firstLine="0" w:firstLineChars="0"/>
              <w:jc w:val="left"/>
              <w:textAlignment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xml:space="preserve">系统支持单机部署，支持双机冗余部署；系统支持容器化集群部署，可弹性扩容满足用户规模增长需求；支持云化部署模式，可迁移至数据中心云平台；支持N+1异地冷备模式，主用系统无法提供服务的情况下，可通过异地备用系统提供认证服务，异地主备系统间数据同步时长＜60分钟，用户切换时长＜30秒；                           </w:t>
            </w:r>
          </w:p>
          <w:p>
            <w:pPr>
              <w:widowControl/>
              <w:numPr>
                <w:ilvl w:val="0"/>
                <w:numId w:val="12"/>
              </w:numPr>
              <w:ind w:left="0" w:leftChars="0" w:firstLine="0" w:firstLineChars="0"/>
              <w:jc w:val="left"/>
              <w:textAlignment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系统适配主流国产网络设备,支持包括但不限于普通用户认证、授权、计费Radius专用属性下发、Radius和Portal主备切换等功能适配；</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xml:space="preserve">3.系统支持全网用户认证授权集中管理，总部系统支持按需、动态给各分支子系统分配、回收数量授权，实现授权总量全网灵活调度，节约资源；     </w:t>
            </w:r>
          </w:p>
          <w:p>
            <w:pPr>
              <w:widowControl/>
              <w:numPr>
                <w:ilvl w:val="0"/>
                <w:numId w:val="0"/>
              </w:numPr>
              <w:ind w:leftChars="0"/>
              <w:jc w:val="left"/>
              <w:textAlignment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val="en-US" w:eastAsia="zh-CN"/>
              </w:rPr>
              <w:t>4.</w:t>
            </w:r>
            <w:r>
              <w:rPr>
                <w:rFonts w:hint="eastAsia" w:asciiTheme="minorEastAsia" w:hAnsiTheme="minorEastAsia" w:eastAsiaTheme="minorEastAsia" w:cstheme="minorEastAsia"/>
                <w:sz w:val="21"/>
                <w:szCs w:val="21"/>
              </w:rPr>
              <w:t xml:space="preserve">单机最大在线终端数&gt;10万，单集群最大在线终端数＞100万，单集群最大可管理用户账号数＞200万；                                        5.客户端支持国产化操作系统，包括统信UOS、麒麟软件(中标麒麟、银河麒麟)、中科方德等；      </w:t>
            </w:r>
          </w:p>
          <w:p>
            <w:pPr>
              <w:widowControl/>
              <w:numPr>
                <w:ilvl w:val="0"/>
                <w:numId w:val="0"/>
              </w:numPr>
              <w:ind w:leftChars="0"/>
              <w:jc w:val="left"/>
              <w:textAlignment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xml:space="preserve">6.系统自监控：支持系统运行、系统事件、用户操作等日志记录；                           </w:t>
            </w:r>
          </w:p>
          <w:p>
            <w:pPr>
              <w:widowControl/>
              <w:numPr>
                <w:ilvl w:val="0"/>
                <w:numId w:val="0"/>
              </w:numPr>
              <w:ind w:leftChars="0"/>
              <w:jc w:val="left"/>
              <w:textAlignment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7.可以在线查看用户状态及其所连接的网络设备信息，如此用户接入的登录名称、登录设备IP、设备端口、终端信息、在线会话信息、接入开始时间、接入持续时长、安全状态等，对非法用户可以执行发送消息、在线检查、强制下线、加入黑名单等操作；                                       8.支持多因子身份验证，包括但不限于静态密码、动态口令(硬令牌、软令牌等)、短信、USBKey、数字证书等方式的认证及多种方式的组合鉴别。系统集成软令牌能力，无需第三方动态令牌系统支持即可实现动态口令认证，且软令牌支持国密算法；</w:t>
            </w:r>
          </w:p>
          <w:p>
            <w:pPr>
              <w:widowControl/>
              <w:numPr>
                <w:ilvl w:val="0"/>
                <w:numId w:val="0"/>
              </w:numPr>
              <w:ind w:leftChars="0"/>
              <w:jc w:val="left"/>
              <w:textAlignment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xml:space="preserve">9.系统需支持802.1x、Portal、MAC、L2TP IPSec VPN、SSL VPN、IPoE等多种网络环境的准入认证技术；                                     10.支持用户身份认证与用户IP、MAC VLAN、QinQ双 VLAN、接入设备 IP、接入设备端口、接入设备序列号、主机名、域用户(包括信创操作系统域)、操作系统授权码、硬盘序列号、主板序列号等多种元素的绑定认证；支持第一次认证成功时自学习绑定多元素属性功能，可限定自动学习的个数，使单账号多个终端进行自动学习绑定；       </w:t>
            </w:r>
          </w:p>
          <w:p>
            <w:pPr>
              <w:widowControl/>
              <w:numPr>
                <w:ilvl w:val="0"/>
                <w:numId w:val="0"/>
              </w:numPr>
              <w:ind w:leftChars="0"/>
              <w:jc w:val="left"/>
              <w:textAlignment w:val="center"/>
              <w:rPr>
                <w:rFonts w:hint="eastAsia" w:asciiTheme="minorEastAsia" w:hAnsiTheme="minorEastAsia" w:eastAsiaTheme="minorEastAsia" w:cstheme="minorEastAsia"/>
                <w:b w:val="0"/>
                <w:bCs w:val="0"/>
                <w:caps w:val="0"/>
                <w:kern w:val="2"/>
                <w:sz w:val="21"/>
                <w:szCs w:val="21"/>
                <w:lang w:val="en-US" w:eastAsia="zh-CN" w:bidi="ar-SA"/>
              </w:rPr>
            </w:pPr>
            <w:r>
              <w:rPr>
                <w:rFonts w:hint="eastAsia" w:asciiTheme="minorEastAsia" w:hAnsiTheme="minorEastAsia" w:eastAsiaTheme="minorEastAsia" w:cstheme="minorEastAsia"/>
                <w:b w:val="0"/>
                <w:bCs w:val="0"/>
                <w:caps w:val="0"/>
                <w:kern w:val="2"/>
                <w:sz w:val="21"/>
                <w:szCs w:val="21"/>
                <w:lang w:val="en-US" w:eastAsia="zh-CN" w:bidi="ar-SA"/>
              </w:rPr>
              <w:t xml:space="preserve">11.支持按场景分配授权策略，场景是设备位置区域、设备类型和接入时段的组合，可定义在不同场景下设备管理用户所使用的Shell Profile和操作命令集；                                        </w:t>
            </w:r>
          </w:p>
          <w:p>
            <w:pPr>
              <w:widowControl/>
              <w:numPr>
                <w:ilvl w:val="0"/>
                <w:numId w:val="0"/>
              </w:numPr>
              <w:ind w:leftChars="0"/>
              <w:jc w:val="left"/>
              <w:textAlignment w:val="center"/>
              <w:rPr>
                <w:rFonts w:hint="eastAsia" w:asciiTheme="minorEastAsia" w:hAnsiTheme="minorEastAsia" w:eastAsiaTheme="minorEastAsia" w:cstheme="minorEastAsia"/>
                <w:b w:val="0"/>
                <w:bCs w:val="0"/>
                <w:caps w:val="0"/>
                <w:kern w:val="2"/>
                <w:sz w:val="21"/>
                <w:szCs w:val="21"/>
                <w:lang w:val="en-US" w:eastAsia="zh-CN" w:bidi="ar-SA"/>
              </w:rPr>
            </w:pPr>
            <w:r>
              <w:rPr>
                <w:rFonts w:hint="eastAsia" w:asciiTheme="minorEastAsia" w:hAnsiTheme="minorEastAsia" w:eastAsiaTheme="minorEastAsia" w:cstheme="minorEastAsia"/>
                <w:b w:val="0"/>
                <w:bCs w:val="0"/>
                <w:caps w:val="0"/>
                <w:kern w:val="2"/>
                <w:sz w:val="21"/>
                <w:szCs w:val="21"/>
                <w:lang w:val="en-US" w:eastAsia="zh-CN" w:bidi="ar-SA"/>
              </w:rPr>
              <w:t xml:space="preserve">12.提供设备管理用户在线监测，可查看在线设备管理用户的登录、授权策略、接入时间、接入时长、登录的设备等信息，并可强制将非法设备管理用户下线或加入黑名单；                            </w:t>
            </w:r>
          </w:p>
          <w:p>
            <w:pPr>
              <w:widowControl/>
              <w:numPr>
                <w:ilvl w:val="0"/>
                <w:numId w:val="0"/>
              </w:numPr>
              <w:jc w:val="left"/>
              <w:textAlignment w:val="center"/>
              <w:rPr>
                <w:rFonts w:hint="eastAsia" w:asciiTheme="minorEastAsia" w:hAnsiTheme="minorEastAsia" w:eastAsiaTheme="minorEastAsia" w:cstheme="minorEastAsia"/>
                <w:b w:val="0"/>
                <w:bCs w:val="0"/>
                <w:caps w:val="0"/>
                <w:kern w:val="2"/>
                <w:sz w:val="21"/>
                <w:szCs w:val="21"/>
                <w:lang w:val="en-US" w:eastAsia="zh-CN" w:bidi="ar-SA"/>
              </w:rPr>
            </w:pPr>
            <w:r>
              <w:rPr>
                <w:rFonts w:hint="eastAsia" w:asciiTheme="minorEastAsia" w:hAnsiTheme="minorEastAsia" w:eastAsiaTheme="minorEastAsia" w:cstheme="minorEastAsia"/>
                <w:b w:val="0"/>
                <w:bCs w:val="0"/>
                <w:caps w:val="0"/>
                <w:kern w:val="2"/>
                <w:sz w:val="21"/>
                <w:szCs w:val="21"/>
                <w:lang w:val="en-US" w:eastAsia="zh-CN" w:bidi="ar-SA"/>
              </w:rPr>
              <w:t>13.支持首次上线强制修改密码；支持密保问题找回密码；支持终端账号的密码强度检测，支持历史密码重复限制，用户在修改密码时，新密码不能与最近n次的设置相同，密码复杂度设置，包括必须包含小写字母、大写字母、数字和其他字符等；支持账户失效提醒，账号密码过期提醒，过期账号自动销户。</w:t>
            </w:r>
          </w:p>
          <w:p>
            <w:pPr>
              <w:pStyle w:val="2"/>
              <w:rPr>
                <w:rFonts w:hint="eastAsia" w:asciiTheme="minorEastAsia" w:hAnsiTheme="minorEastAsia" w:eastAsiaTheme="minorEastAsia" w:cstheme="minorEastAsia"/>
                <w:sz w:val="21"/>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484" w:hRule="atLeast"/>
        </w:trPr>
        <w:tc>
          <w:tcPr>
            <w:tcW w:w="1359" w:type="dxa"/>
            <w:noWrap w:val="0"/>
            <w:vAlign w:val="center"/>
          </w:tcPr>
          <w:p>
            <w:pPr>
              <w:widowControl/>
              <w:spacing w:line="240" w:lineRule="auto"/>
              <w:ind w:firstLine="0" w:firstLineChars="0"/>
              <w:jc w:val="center"/>
              <w:rPr>
                <w:rFonts w:hint="default" w:cs="Arial" w:asciiTheme="minorEastAsia" w:hAnsiTheme="minorEastAsia" w:eastAsiaTheme="minorEastAsia"/>
                <w:color w:val="000000" w:themeColor="text1"/>
                <w:kern w:val="2"/>
                <w:sz w:val="21"/>
                <w:szCs w:val="18"/>
                <w:lang w:val="en-US" w:eastAsia="zh-CN" w:bidi="ar-SA"/>
                <w14:textFill>
                  <w14:solidFill>
                    <w14:schemeClr w14:val="tx1"/>
                  </w14:solidFill>
                </w14:textFill>
              </w:rPr>
            </w:pPr>
            <w:r>
              <w:rPr>
                <w:rFonts w:hint="eastAsia" w:cs="Arial" w:asciiTheme="minorEastAsia" w:hAnsiTheme="minorEastAsia" w:eastAsiaTheme="minorEastAsia"/>
                <w:color w:val="000000" w:themeColor="text1"/>
                <w:kern w:val="2"/>
                <w:sz w:val="21"/>
                <w:szCs w:val="18"/>
                <w:lang w:val="en-US" w:eastAsia="zh-CN" w:bidi="ar-SA"/>
                <w14:textFill>
                  <w14:solidFill>
                    <w14:schemeClr w14:val="tx1"/>
                  </w14:solidFill>
                </w14:textFill>
              </w:rPr>
              <w:t>2</w:t>
            </w:r>
          </w:p>
        </w:tc>
        <w:tc>
          <w:tcPr>
            <w:tcW w:w="1575" w:type="dxa"/>
            <w:noWrap w:val="0"/>
            <w:vAlign w:val="center"/>
          </w:tcPr>
          <w:p>
            <w:pPr>
              <w:widowControl/>
              <w:spacing w:line="240" w:lineRule="auto"/>
              <w:ind w:firstLine="0" w:firstLineChars="0"/>
              <w:jc w:val="center"/>
              <w:rPr>
                <w:rFonts w:hint="default" w:cs="Arial" w:asciiTheme="minorEastAsia" w:hAnsiTheme="minorEastAsia" w:eastAsiaTheme="minorEastAsia"/>
                <w:color w:val="000000" w:themeColor="text1"/>
                <w:kern w:val="2"/>
                <w:sz w:val="21"/>
                <w:szCs w:val="18"/>
                <w:lang w:val="en-US" w:eastAsia="zh-CN" w:bidi="ar-SA"/>
                <w14:textFill>
                  <w14:solidFill>
                    <w14:schemeClr w14:val="tx1"/>
                  </w14:solidFill>
                </w14:textFill>
              </w:rPr>
            </w:pPr>
            <w:r>
              <w:rPr>
                <w:rFonts w:hint="eastAsia" w:cs="Arial" w:asciiTheme="minorEastAsia" w:hAnsiTheme="minorEastAsia" w:eastAsiaTheme="minorEastAsia"/>
                <w:color w:val="000000" w:themeColor="text1"/>
                <w:kern w:val="2"/>
                <w:sz w:val="21"/>
                <w:szCs w:val="18"/>
                <w:lang w:val="en-US" w:eastAsia="zh-CN" w:bidi="ar-SA"/>
                <w14:textFill>
                  <w14:solidFill>
                    <w14:schemeClr w14:val="tx1"/>
                  </w14:solidFill>
                </w14:textFill>
              </w:rPr>
              <w:t>IP地址管理能力</w:t>
            </w:r>
          </w:p>
        </w:tc>
        <w:tc>
          <w:tcPr>
            <w:tcW w:w="5528" w:type="dxa"/>
            <w:noWrap w:val="0"/>
            <w:vAlign w:val="center"/>
          </w:tcPr>
          <w:p>
            <w:pPr>
              <w:widowControl/>
              <w:spacing w:line="360" w:lineRule="auto"/>
              <w:ind w:firstLine="0" w:firstLineChars="0"/>
              <w:jc w:val="left"/>
              <w:rPr>
                <w:rFonts w:hint="eastAsia" w:asciiTheme="minorEastAsia" w:hAnsiTheme="minorEastAsia" w:eastAsiaTheme="minorEastAsia" w:cstheme="minorEastAsia"/>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val="0"/>
                <w:bCs w:val="0"/>
                <w:caps w:val="0"/>
                <w:kern w:val="2"/>
                <w:sz w:val="21"/>
                <w:szCs w:val="21"/>
                <w:lang w:val="en-US" w:eastAsia="zh-CN" w:bidi="ar-SA"/>
              </w:rPr>
              <w:t>1</w:t>
            </w:r>
            <w:r>
              <w:rPr>
                <w:rFonts w:hint="eastAsia" w:asciiTheme="minorEastAsia" w:hAnsiTheme="minorEastAsia" w:eastAsiaTheme="minorEastAsia" w:cstheme="minorEastAsia"/>
                <w:b w:val="0"/>
                <w:bCs w:val="0"/>
                <w:caps w:val="0"/>
                <w:kern w:val="2"/>
                <w:sz w:val="21"/>
                <w:szCs w:val="21"/>
                <w:lang w:val="en-US" w:eastAsia="zh-CN" w:bidi="ar-SA"/>
              </w:rPr>
              <w:t>.支持IPv4地址规划；</w:t>
            </w:r>
            <w:r>
              <w:rPr>
                <w:rFonts w:hint="eastAsia" w:asciiTheme="minorEastAsia" w:hAnsiTheme="minorEastAsia" w:eastAsiaTheme="minorEastAsia" w:cstheme="minorEastAsia"/>
                <w:b w:val="0"/>
                <w:bCs w:val="0"/>
                <w:caps w:val="0"/>
                <w:kern w:val="2"/>
                <w:sz w:val="21"/>
                <w:szCs w:val="21"/>
                <w:lang w:val="en-US" w:eastAsia="zh-CN" w:bidi="ar-SA"/>
              </w:rPr>
              <w:br w:type="textWrapping"/>
            </w:r>
            <w:r>
              <w:rPr>
                <w:rFonts w:hint="eastAsia" w:asciiTheme="minorEastAsia" w:hAnsiTheme="minorEastAsia" w:eastAsiaTheme="minorEastAsia" w:cstheme="minorEastAsia"/>
                <w:b w:val="0"/>
                <w:bCs w:val="0"/>
                <w:caps w:val="0"/>
                <w:kern w:val="2"/>
                <w:sz w:val="21"/>
                <w:szCs w:val="21"/>
                <w:lang w:val="en-US" w:eastAsia="zh-CN" w:bidi="ar-SA"/>
              </w:rPr>
              <w:t>2.支持IPv6地址规划；支持分段位值管理，支持分段值导入、导出、一键转规划；</w:t>
            </w:r>
            <w:r>
              <w:rPr>
                <w:rFonts w:hint="eastAsia" w:asciiTheme="minorEastAsia" w:hAnsiTheme="minorEastAsia" w:eastAsiaTheme="minorEastAsia" w:cstheme="minorEastAsia"/>
                <w:b w:val="0"/>
                <w:bCs w:val="0"/>
                <w:caps w:val="0"/>
                <w:kern w:val="2"/>
                <w:sz w:val="21"/>
                <w:szCs w:val="21"/>
                <w:lang w:val="en-US" w:eastAsia="zh-CN" w:bidi="ar-SA"/>
              </w:rPr>
              <w:br w:type="textWrapping"/>
            </w:r>
            <w:r>
              <w:rPr>
                <w:rFonts w:hint="eastAsia" w:asciiTheme="minorEastAsia" w:hAnsiTheme="minorEastAsia" w:eastAsiaTheme="minorEastAsia" w:cstheme="minorEastAsia"/>
                <w:b w:val="0"/>
                <w:bCs w:val="0"/>
                <w:caps w:val="0"/>
                <w:kern w:val="2"/>
                <w:sz w:val="21"/>
                <w:szCs w:val="21"/>
                <w:lang w:val="en-US" w:eastAsia="zh-CN" w:bidi="ar-SA"/>
              </w:rPr>
              <w:t>3.通过网络设备信息可自动分析出全网的IP地址情况，IP使用情况，IP与交换机端口及虚接口对应关系；</w:t>
            </w:r>
            <w:r>
              <w:rPr>
                <w:rFonts w:hint="eastAsia" w:asciiTheme="minorEastAsia" w:hAnsiTheme="minorEastAsia" w:eastAsiaTheme="minorEastAsia" w:cstheme="minorEastAsia"/>
                <w:b w:val="0"/>
                <w:bCs w:val="0"/>
                <w:caps w:val="0"/>
                <w:kern w:val="2"/>
                <w:sz w:val="21"/>
                <w:szCs w:val="21"/>
                <w:lang w:val="en-US" w:eastAsia="zh-CN" w:bidi="ar-SA"/>
              </w:rPr>
              <w:br w:type="textWrapping"/>
            </w:r>
            <w:r>
              <w:rPr>
                <w:rFonts w:hint="eastAsia" w:asciiTheme="minorEastAsia" w:hAnsiTheme="minorEastAsia" w:eastAsiaTheme="minorEastAsia" w:cstheme="minorEastAsia"/>
                <w:b w:val="0"/>
                <w:bCs w:val="0"/>
                <w:caps w:val="0"/>
                <w:kern w:val="2"/>
                <w:sz w:val="21"/>
                <w:szCs w:val="21"/>
                <w:lang w:val="en-US" w:eastAsia="zh-CN" w:bidi="ar-SA"/>
              </w:rPr>
              <w:t>4.支持地址扫描，提供规划范围内IP地址的可用性状态，可以定期对IP地址的在线状态进行检查，规划范围内IP地址分配情况自动统计；</w:t>
            </w:r>
            <w:r>
              <w:rPr>
                <w:rFonts w:hint="eastAsia" w:asciiTheme="minorEastAsia" w:hAnsiTheme="minorEastAsia" w:eastAsiaTheme="minorEastAsia" w:cstheme="minorEastAsia"/>
                <w:b w:val="0"/>
                <w:bCs w:val="0"/>
                <w:caps w:val="0"/>
                <w:kern w:val="2"/>
                <w:sz w:val="21"/>
                <w:szCs w:val="21"/>
                <w:lang w:val="en-US" w:eastAsia="zh-CN" w:bidi="ar-SA"/>
              </w:rPr>
              <w:br w:type="textWrapping"/>
            </w:r>
            <w:r>
              <w:rPr>
                <w:rFonts w:hint="eastAsia" w:asciiTheme="minorEastAsia" w:hAnsiTheme="minorEastAsia" w:eastAsiaTheme="minorEastAsia" w:cstheme="minorEastAsia"/>
                <w:b w:val="0"/>
                <w:bCs w:val="0"/>
                <w:caps w:val="0"/>
                <w:kern w:val="2"/>
                <w:sz w:val="21"/>
                <w:szCs w:val="21"/>
                <w:lang w:val="en-US" w:eastAsia="zh-CN" w:bidi="ar-SA"/>
              </w:rPr>
              <w:t>5.支持根据扫描结果对长期未使用的IP地址进行自动回收，针对设备端IP和终端IP可设置不同的回收策略；</w:t>
            </w:r>
            <w:r>
              <w:rPr>
                <w:rFonts w:hint="eastAsia" w:asciiTheme="minorEastAsia" w:hAnsiTheme="minorEastAsia" w:eastAsiaTheme="minorEastAsia" w:cstheme="minorEastAsia"/>
                <w:b w:val="0"/>
                <w:bCs w:val="0"/>
                <w:caps w:val="0"/>
                <w:kern w:val="2"/>
                <w:sz w:val="21"/>
                <w:szCs w:val="21"/>
                <w:lang w:val="en-US" w:eastAsia="zh-CN" w:bidi="ar-SA"/>
              </w:rPr>
              <w:br w:type="textWrapping"/>
            </w:r>
            <w:r>
              <w:rPr>
                <w:rFonts w:hint="eastAsia" w:asciiTheme="minorEastAsia" w:hAnsiTheme="minorEastAsia" w:eastAsiaTheme="minorEastAsia" w:cstheme="minorEastAsia"/>
                <w:b w:val="0"/>
                <w:bCs w:val="0"/>
                <w:caps w:val="0"/>
                <w:kern w:val="2"/>
                <w:sz w:val="21"/>
                <w:szCs w:val="21"/>
                <w:lang w:val="en-US" w:eastAsia="zh-CN" w:bidi="ar-SA"/>
              </w:rPr>
              <w:t>6.支持IP新增告警、回收告警、属性变更告警、使用状态变更告警、非法绑定告警、IP冲突告警、IP规划告警等，并对扫描到的IP告警进行展示、查询及处理；</w:t>
            </w:r>
            <w:r>
              <w:rPr>
                <w:rFonts w:hint="eastAsia" w:asciiTheme="minorEastAsia" w:hAnsiTheme="minorEastAsia" w:eastAsiaTheme="minorEastAsia" w:cstheme="minorEastAsia"/>
                <w:b w:val="0"/>
                <w:bCs w:val="0"/>
                <w:caps w:val="0"/>
                <w:kern w:val="2"/>
                <w:sz w:val="21"/>
                <w:szCs w:val="21"/>
                <w:lang w:val="en-US" w:eastAsia="zh-CN" w:bidi="ar-SA"/>
              </w:rPr>
              <w:br w:type="textWrapping"/>
            </w:r>
            <w:r>
              <w:rPr>
                <w:rFonts w:hint="eastAsia" w:asciiTheme="minorEastAsia" w:hAnsiTheme="minorEastAsia" w:eastAsiaTheme="minorEastAsia" w:cstheme="minorEastAsia"/>
                <w:b w:val="0"/>
                <w:bCs w:val="0"/>
                <w:caps w:val="0"/>
                <w:kern w:val="2"/>
                <w:sz w:val="21"/>
                <w:szCs w:val="21"/>
                <w:lang w:val="en-US" w:eastAsia="zh-CN" w:bidi="ar-SA"/>
              </w:rPr>
              <w:t>7.支持分别对IP&amp;MAC&amp;接口&amp;设备&amp;VLAN属性变更告警，使用状态变更告警，纯二层MAC&amp;端口绑定变更告警；</w:t>
            </w:r>
            <w:r>
              <w:rPr>
                <w:rFonts w:hint="eastAsia" w:asciiTheme="minorEastAsia" w:hAnsiTheme="minorEastAsia" w:eastAsiaTheme="minorEastAsia" w:cstheme="minorEastAsia"/>
                <w:b w:val="0"/>
                <w:bCs w:val="0"/>
                <w:caps w:val="0"/>
                <w:kern w:val="2"/>
                <w:sz w:val="21"/>
                <w:szCs w:val="21"/>
                <w:lang w:val="en-US" w:eastAsia="zh-CN" w:bidi="ar-SA"/>
              </w:rPr>
              <w:br w:type="textWrapping"/>
            </w:r>
            <w:r>
              <w:rPr>
                <w:rFonts w:hint="eastAsia" w:asciiTheme="minorEastAsia" w:hAnsiTheme="minorEastAsia" w:eastAsiaTheme="minorEastAsia" w:cstheme="minorEastAsia"/>
                <w:b w:val="0"/>
                <w:bCs w:val="0"/>
                <w:caps w:val="0"/>
                <w:kern w:val="2"/>
                <w:sz w:val="21"/>
                <w:szCs w:val="21"/>
                <w:lang w:val="en-US" w:eastAsia="zh-CN" w:bidi="ar-SA"/>
              </w:rPr>
              <w:t>8.通过可视化方式展现IP数据，通过座位图展示IP数据，结合图例和注释信息展示IP地址使用状态、规划状态、IP类型等，支持16位及24位IP网络视图及视图内IP地址导出；</w:t>
            </w:r>
            <w:r>
              <w:rPr>
                <w:rFonts w:hint="eastAsia" w:asciiTheme="minorEastAsia" w:hAnsiTheme="minorEastAsia" w:eastAsiaTheme="minorEastAsia" w:cstheme="minorEastAsia"/>
                <w:b w:val="0"/>
                <w:bCs w:val="0"/>
                <w:caps w:val="0"/>
                <w:kern w:val="2"/>
                <w:sz w:val="21"/>
                <w:szCs w:val="21"/>
                <w:lang w:val="en-US" w:eastAsia="zh-CN" w:bidi="ar-SA"/>
              </w:rPr>
              <w:br w:type="textWrapping"/>
            </w:r>
            <w:r>
              <w:rPr>
                <w:rFonts w:hint="eastAsia" w:asciiTheme="minorEastAsia" w:hAnsiTheme="minorEastAsia" w:eastAsiaTheme="minorEastAsia" w:cstheme="minorEastAsia"/>
                <w:b w:val="0"/>
                <w:bCs w:val="0"/>
                <w:caps w:val="0"/>
                <w:kern w:val="2"/>
                <w:sz w:val="21"/>
                <w:szCs w:val="21"/>
                <w:lang w:val="en-US" w:eastAsia="zh-CN" w:bidi="ar-SA"/>
              </w:rPr>
              <w:t>9.支持通过在线操作和Excel导入完成IP地址分配，从指定IP规划内分配IP时支持继承规划vlan信息；</w:t>
            </w:r>
            <w:r>
              <w:rPr>
                <w:rFonts w:hint="eastAsia" w:asciiTheme="minorEastAsia" w:hAnsiTheme="minorEastAsia" w:eastAsiaTheme="minorEastAsia" w:cstheme="minorEastAsia"/>
                <w:b w:val="0"/>
                <w:bCs w:val="0"/>
                <w:caps w:val="0"/>
                <w:kern w:val="2"/>
                <w:sz w:val="21"/>
                <w:szCs w:val="21"/>
                <w:lang w:val="en-US" w:eastAsia="zh-CN" w:bidi="ar-SA"/>
              </w:rPr>
              <w:br w:type="textWrapping"/>
            </w:r>
            <w:r>
              <w:rPr>
                <w:rFonts w:hint="eastAsia" w:asciiTheme="minorEastAsia" w:hAnsiTheme="minorEastAsia" w:eastAsiaTheme="minorEastAsia" w:cstheme="minorEastAsia"/>
                <w:b w:val="0"/>
                <w:bCs w:val="0"/>
                <w:caps w:val="0"/>
                <w:kern w:val="2"/>
                <w:sz w:val="21"/>
                <w:szCs w:val="21"/>
                <w:lang w:val="en-US" w:eastAsia="zh-CN" w:bidi="ar-SA"/>
              </w:rPr>
              <w:t>10.IP地址应有默认常用属性，也可自定义添加IP属性，所有字段可自定义是否显示、是否写入、是否导入、是否导出、展示顺序，支持批量修改自定义字段信息；</w:t>
            </w:r>
            <w:r>
              <w:rPr>
                <w:rFonts w:hint="eastAsia" w:asciiTheme="minorEastAsia" w:hAnsiTheme="minorEastAsia" w:eastAsiaTheme="minorEastAsia" w:cstheme="minorEastAsia"/>
                <w:b w:val="0"/>
                <w:bCs w:val="0"/>
                <w:caps w:val="0"/>
                <w:kern w:val="2"/>
                <w:sz w:val="21"/>
                <w:szCs w:val="21"/>
                <w:lang w:val="en-US" w:eastAsia="zh-CN" w:bidi="ar-SA"/>
              </w:rPr>
              <w:br w:type="textWrapping"/>
            </w:r>
            <w:r>
              <w:rPr>
                <w:rFonts w:hint="eastAsia" w:asciiTheme="minorEastAsia" w:hAnsiTheme="minorEastAsia" w:eastAsiaTheme="minorEastAsia" w:cstheme="minorEastAsia"/>
                <w:b w:val="0"/>
                <w:bCs w:val="0"/>
                <w:caps w:val="0"/>
                <w:kern w:val="2"/>
                <w:sz w:val="21"/>
                <w:szCs w:val="21"/>
                <w:lang w:val="en-US" w:eastAsia="zh-CN" w:bidi="ar-SA"/>
              </w:rPr>
              <w:t>11.据IP规划权限对IP地址数据进行分权，机构用户仅能分配和查看权限规划范围内的IP地址；</w:t>
            </w:r>
            <w:r>
              <w:rPr>
                <w:rFonts w:hint="eastAsia" w:asciiTheme="minorEastAsia" w:hAnsiTheme="minorEastAsia" w:eastAsiaTheme="minorEastAsia" w:cstheme="minorEastAsia"/>
                <w:b w:val="0"/>
                <w:bCs w:val="0"/>
                <w:caps w:val="0"/>
                <w:kern w:val="2"/>
                <w:sz w:val="21"/>
                <w:szCs w:val="21"/>
                <w:lang w:val="en-US" w:eastAsia="zh-CN" w:bidi="ar-SA"/>
              </w:rPr>
              <w:br w:type="textWrapping"/>
            </w:r>
            <w:r>
              <w:rPr>
                <w:rFonts w:hint="eastAsia" w:asciiTheme="minorEastAsia" w:hAnsiTheme="minorEastAsia" w:eastAsiaTheme="minorEastAsia" w:cstheme="minorEastAsia"/>
                <w:b w:val="0"/>
                <w:bCs w:val="0"/>
                <w:caps w:val="0"/>
                <w:kern w:val="2"/>
                <w:sz w:val="21"/>
                <w:szCs w:val="21"/>
                <w:lang w:val="en-US" w:eastAsia="zh-CN" w:bidi="ar-SA"/>
              </w:rPr>
              <w:t>12.支持IPV4和IPV6地址分配；</w:t>
            </w:r>
            <w:r>
              <w:rPr>
                <w:rFonts w:hint="eastAsia" w:asciiTheme="minorEastAsia" w:hAnsiTheme="minorEastAsia" w:eastAsiaTheme="minorEastAsia" w:cstheme="minorEastAsia"/>
                <w:b w:val="0"/>
                <w:bCs w:val="0"/>
                <w:caps w:val="0"/>
                <w:kern w:val="2"/>
                <w:sz w:val="21"/>
                <w:szCs w:val="21"/>
                <w:lang w:val="en-US" w:eastAsia="zh-CN" w:bidi="ar-SA"/>
              </w:rPr>
              <w:br w:type="textWrapping"/>
            </w:r>
            <w:r>
              <w:rPr>
                <w:rFonts w:hint="eastAsia" w:asciiTheme="minorEastAsia" w:hAnsiTheme="minorEastAsia" w:eastAsiaTheme="minorEastAsia" w:cstheme="minorEastAsia"/>
                <w:b w:val="0"/>
                <w:bCs w:val="0"/>
                <w:caps w:val="0"/>
                <w:kern w:val="2"/>
                <w:sz w:val="21"/>
                <w:szCs w:val="21"/>
                <w:lang w:val="en-US" w:eastAsia="zh-CN" w:bidi="ar-SA"/>
              </w:rPr>
              <w:t>13.提供IP地址回收功能，对于检测到的长期不使用的IP地址，系统可以自动或者手动回收；</w:t>
            </w:r>
            <w:r>
              <w:rPr>
                <w:rFonts w:hint="eastAsia" w:asciiTheme="minorEastAsia" w:hAnsiTheme="minorEastAsia" w:eastAsiaTheme="minorEastAsia" w:cstheme="minorEastAsia"/>
                <w:b w:val="0"/>
                <w:bCs w:val="0"/>
                <w:caps w:val="0"/>
                <w:kern w:val="2"/>
                <w:sz w:val="21"/>
                <w:szCs w:val="21"/>
                <w:lang w:val="en-US" w:eastAsia="zh-CN" w:bidi="ar-SA"/>
              </w:rPr>
              <w:br w:type="textWrapping"/>
            </w:r>
            <w:r>
              <w:rPr>
                <w:rFonts w:hint="eastAsia" w:asciiTheme="minorEastAsia" w:hAnsiTheme="minorEastAsia" w:eastAsiaTheme="minorEastAsia" w:cstheme="minorEastAsia"/>
                <w:b w:val="0"/>
                <w:bCs w:val="0"/>
                <w:caps w:val="0"/>
                <w:kern w:val="2"/>
                <w:sz w:val="21"/>
                <w:szCs w:val="21"/>
                <w:lang w:val="en-US" w:eastAsia="zh-CN" w:bidi="ar-SA"/>
              </w:rPr>
              <w:t>14.支持查看IP地址分配回收记录，获取单个IP生命周期的时间点信息；</w:t>
            </w:r>
            <w:r>
              <w:rPr>
                <w:rFonts w:hint="eastAsia" w:asciiTheme="minorEastAsia" w:hAnsiTheme="minorEastAsia" w:eastAsiaTheme="minorEastAsia" w:cstheme="minorEastAsia"/>
                <w:b w:val="0"/>
                <w:bCs w:val="0"/>
                <w:caps w:val="0"/>
                <w:kern w:val="2"/>
                <w:sz w:val="21"/>
                <w:szCs w:val="21"/>
                <w:lang w:val="en-US" w:eastAsia="zh-CN" w:bidi="ar-SA"/>
              </w:rPr>
              <w:br w:type="textWrapping"/>
            </w:r>
            <w:r>
              <w:rPr>
                <w:rFonts w:hint="eastAsia" w:asciiTheme="minorEastAsia" w:hAnsiTheme="minorEastAsia" w:eastAsiaTheme="minorEastAsia" w:cstheme="minorEastAsia"/>
                <w:b w:val="0"/>
                <w:bCs w:val="0"/>
                <w:caps w:val="0"/>
                <w:kern w:val="2"/>
                <w:sz w:val="21"/>
                <w:szCs w:val="21"/>
                <w:lang w:val="en-US" w:eastAsia="zh-CN" w:bidi="ar-SA"/>
              </w:rPr>
              <w:t>15.支持纳管50万级以上IP地址管理，不可使用Ping方式全网扫描，冲击网络稳定性。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873" w:hRule="atLeast"/>
        </w:trPr>
        <w:tc>
          <w:tcPr>
            <w:tcW w:w="1359" w:type="dxa"/>
            <w:noWrap w:val="0"/>
            <w:vAlign w:val="center"/>
          </w:tcPr>
          <w:p>
            <w:pPr>
              <w:widowControl/>
              <w:spacing w:line="240" w:lineRule="auto"/>
              <w:ind w:firstLine="0" w:firstLineChars="0"/>
              <w:jc w:val="center"/>
              <w:rPr>
                <w:rFonts w:hint="default" w:cs="Arial" w:asciiTheme="minorEastAsia" w:hAnsiTheme="minorEastAsia" w:eastAsiaTheme="minorEastAsia"/>
                <w:color w:val="000000" w:themeColor="text1"/>
                <w:kern w:val="2"/>
                <w:sz w:val="21"/>
                <w:szCs w:val="18"/>
                <w:lang w:val="en-US" w:eastAsia="zh-CN" w:bidi="ar-SA"/>
                <w14:textFill>
                  <w14:solidFill>
                    <w14:schemeClr w14:val="tx1"/>
                  </w14:solidFill>
                </w14:textFill>
              </w:rPr>
            </w:pPr>
            <w:r>
              <w:rPr>
                <w:rFonts w:hint="eastAsia" w:cs="Arial" w:asciiTheme="minorEastAsia" w:hAnsiTheme="minorEastAsia" w:eastAsiaTheme="minorEastAsia"/>
                <w:color w:val="000000" w:themeColor="text1"/>
                <w:kern w:val="2"/>
                <w:sz w:val="21"/>
                <w:szCs w:val="18"/>
                <w:lang w:val="en-US" w:eastAsia="zh-CN" w:bidi="ar-SA"/>
                <w14:textFill>
                  <w14:solidFill>
                    <w14:schemeClr w14:val="tx1"/>
                  </w14:solidFill>
                </w14:textFill>
              </w:rPr>
              <w:t>3</w:t>
            </w:r>
          </w:p>
        </w:tc>
        <w:tc>
          <w:tcPr>
            <w:tcW w:w="1575" w:type="dxa"/>
            <w:noWrap w:val="0"/>
            <w:vAlign w:val="center"/>
          </w:tcPr>
          <w:p>
            <w:pPr>
              <w:widowControl/>
              <w:spacing w:line="240" w:lineRule="auto"/>
              <w:ind w:firstLine="0" w:firstLineChars="0"/>
              <w:jc w:val="center"/>
              <w:rPr>
                <w:rFonts w:hint="eastAsia" w:cs="Arial" w:asciiTheme="minorEastAsia" w:hAnsiTheme="minorEastAsia" w:eastAsiaTheme="minorEastAsia"/>
                <w:color w:val="000000" w:themeColor="text1"/>
                <w:kern w:val="2"/>
                <w:sz w:val="21"/>
                <w:szCs w:val="18"/>
                <w:lang w:val="en-US" w:eastAsia="zh-CN" w:bidi="ar-SA"/>
                <w14:textFill>
                  <w14:solidFill>
                    <w14:schemeClr w14:val="tx1"/>
                  </w14:solidFill>
                </w14:textFill>
              </w:rPr>
            </w:pPr>
            <w:r>
              <w:rPr>
                <w:rFonts w:hint="eastAsia" w:cs="Arial" w:asciiTheme="minorEastAsia" w:hAnsiTheme="minorEastAsia" w:eastAsiaTheme="minorEastAsia"/>
                <w:color w:val="000000" w:themeColor="text1"/>
                <w:kern w:val="2"/>
                <w:sz w:val="21"/>
                <w:szCs w:val="18"/>
                <w:lang w:val="en-US" w:eastAsia="zh-CN" w:bidi="ar-SA"/>
                <w14:textFill>
                  <w14:solidFill>
                    <w14:schemeClr w14:val="tx1"/>
                  </w14:solidFill>
                </w14:textFill>
              </w:rPr>
              <w:t>配置要求</w:t>
            </w:r>
          </w:p>
        </w:tc>
        <w:tc>
          <w:tcPr>
            <w:tcW w:w="5528" w:type="dxa"/>
            <w:noWrap w:val="0"/>
            <w:vAlign w:val="center"/>
          </w:tcPr>
          <w:p>
            <w:pPr>
              <w:widowControl/>
              <w:spacing w:line="360" w:lineRule="auto"/>
              <w:ind w:firstLine="0" w:firstLineChars="0"/>
              <w:jc w:val="left"/>
              <w:rPr>
                <w:rFonts w:hint="eastAsia" w:asciiTheme="minorEastAsia" w:hAnsiTheme="minorEastAsia" w:eastAsiaTheme="minorEastAsia" w:cstheme="minorEastAsia"/>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val="0"/>
                <w:bCs w:val="0"/>
                <w:caps w:val="0"/>
                <w:kern w:val="2"/>
                <w:sz w:val="21"/>
                <w:szCs w:val="21"/>
                <w:lang w:val="en-US" w:eastAsia="zh-CN" w:bidi="ar-SA"/>
              </w:rPr>
              <w:t>本次采购对3A认证网络设备管理平台软件进行升级改造，并扩容增加750个网络设备Lincense认证授权，完成原平台迁移至linux平台，且支持国产化环境部署；原有功能许可不受影响，原有250个license保留；IP地址管理模块配置增加300个网元管理授权。</w:t>
            </w:r>
            <w:bookmarkStart w:id="162" w:name="_GoBack"/>
            <w:bookmarkEnd w:id="162"/>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873" w:hRule="atLeast"/>
        </w:trPr>
        <w:tc>
          <w:tcPr>
            <w:tcW w:w="1359" w:type="dxa"/>
            <w:noWrap w:val="0"/>
            <w:vAlign w:val="center"/>
          </w:tcPr>
          <w:p>
            <w:pPr>
              <w:widowControl/>
              <w:spacing w:line="240" w:lineRule="auto"/>
              <w:ind w:firstLine="0" w:firstLineChars="0"/>
              <w:jc w:val="center"/>
              <w:rPr>
                <w:rFonts w:hint="default" w:cs="Arial" w:asciiTheme="minorEastAsia" w:hAnsiTheme="minorEastAsia" w:eastAsiaTheme="minorEastAsia"/>
                <w:color w:val="000000" w:themeColor="text1"/>
                <w:kern w:val="2"/>
                <w:sz w:val="21"/>
                <w:szCs w:val="18"/>
                <w:lang w:val="en-US" w:eastAsia="zh-CN" w:bidi="ar-SA"/>
                <w14:textFill>
                  <w14:solidFill>
                    <w14:schemeClr w14:val="tx1"/>
                  </w14:solidFill>
                </w14:textFill>
              </w:rPr>
            </w:pPr>
            <w:r>
              <w:rPr>
                <w:rFonts w:hint="eastAsia" w:cs="Arial" w:asciiTheme="minorEastAsia" w:hAnsiTheme="minorEastAsia" w:eastAsiaTheme="minorEastAsia"/>
                <w:color w:val="000000" w:themeColor="text1"/>
                <w:kern w:val="2"/>
                <w:sz w:val="21"/>
                <w:szCs w:val="18"/>
                <w:lang w:val="en-US" w:eastAsia="zh-CN" w:bidi="ar-SA"/>
                <w14:textFill>
                  <w14:solidFill>
                    <w14:schemeClr w14:val="tx1"/>
                  </w14:solidFill>
                </w14:textFill>
              </w:rPr>
              <w:t>4</w:t>
            </w:r>
          </w:p>
        </w:tc>
        <w:tc>
          <w:tcPr>
            <w:tcW w:w="1575" w:type="dxa"/>
            <w:noWrap w:val="0"/>
            <w:vAlign w:val="center"/>
          </w:tcPr>
          <w:p>
            <w:pPr>
              <w:widowControl/>
              <w:spacing w:line="240" w:lineRule="auto"/>
              <w:ind w:firstLine="0" w:firstLineChars="0"/>
              <w:jc w:val="center"/>
              <w:rPr>
                <w:rFonts w:hint="eastAsia" w:cs="Arial" w:asciiTheme="minorEastAsia" w:hAnsiTheme="minorEastAsia" w:eastAsiaTheme="minorEastAsia"/>
                <w:color w:val="000000" w:themeColor="text1"/>
                <w:kern w:val="2"/>
                <w:sz w:val="21"/>
                <w:szCs w:val="18"/>
                <w:lang w:val="en-US" w:eastAsia="zh-CN" w:bidi="ar-SA"/>
                <w14:textFill>
                  <w14:solidFill>
                    <w14:schemeClr w14:val="tx1"/>
                  </w14:solidFill>
                </w14:textFill>
              </w:rPr>
            </w:pPr>
            <w:r>
              <w:rPr>
                <w:rFonts w:hint="eastAsia" w:cs="Arial" w:asciiTheme="minorEastAsia" w:hAnsiTheme="minorEastAsia" w:eastAsiaTheme="minorEastAsia"/>
                <w:color w:val="000000" w:themeColor="text1"/>
                <w:kern w:val="2"/>
                <w:sz w:val="21"/>
                <w:szCs w:val="18"/>
                <w:lang w:val="en-US" w:eastAsia="zh-CN" w:bidi="ar-SA"/>
                <w14:textFill>
                  <w14:solidFill>
                    <w14:schemeClr w14:val="tx1"/>
                  </w14:solidFill>
                </w14:textFill>
              </w:rPr>
              <w:t>服务承诺</w:t>
            </w:r>
          </w:p>
        </w:tc>
        <w:tc>
          <w:tcPr>
            <w:tcW w:w="5528" w:type="dxa"/>
            <w:noWrap w:val="0"/>
            <w:vAlign w:val="center"/>
          </w:tcPr>
          <w:p>
            <w:pPr>
              <w:widowControl/>
              <w:spacing w:line="360" w:lineRule="auto"/>
              <w:ind w:firstLine="0" w:firstLineChars="0"/>
              <w:jc w:val="left"/>
              <w:rPr>
                <w:rFonts w:hint="eastAsia" w:cs="Arial" w:asciiTheme="minorEastAsia" w:hAnsiTheme="minorEastAsia" w:eastAsiaTheme="minorEastAsia"/>
                <w:color w:val="000000" w:themeColor="text1"/>
                <w:kern w:val="2"/>
                <w:sz w:val="21"/>
                <w:szCs w:val="18"/>
                <w:lang w:val="en-US" w:eastAsia="zh-CN" w:bidi="ar-SA"/>
                <w14:textFill>
                  <w14:solidFill>
                    <w14:schemeClr w14:val="tx1"/>
                  </w14:solidFill>
                </w14:textFill>
              </w:rPr>
            </w:pPr>
            <w:r>
              <w:rPr>
                <w:rFonts w:hint="eastAsia" w:cs="Arial" w:asciiTheme="minorEastAsia" w:hAnsiTheme="minorEastAsia" w:eastAsiaTheme="minorEastAsia"/>
                <w:color w:val="000000" w:themeColor="text1"/>
                <w:kern w:val="2"/>
                <w:sz w:val="21"/>
                <w:szCs w:val="18"/>
                <w:lang w:val="en-US" w:eastAsia="zh-CN" w:bidi="ar-SA"/>
                <w14:textFill>
                  <w14:solidFill>
                    <w14:schemeClr w14:val="tx1"/>
                  </w14:solidFill>
                </w14:textFill>
              </w:rPr>
              <w:t>投标方须在发布中标公示10天内，完成所投产品的现场测试，如测试不通过或未对所投设备进行测试，则视为虚假应标。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873" w:hRule="atLeast"/>
        </w:trPr>
        <w:tc>
          <w:tcPr>
            <w:tcW w:w="1359" w:type="dxa"/>
            <w:noWrap w:val="0"/>
            <w:vAlign w:val="center"/>
          </w:tcPr>
          <w:p>
            <w:pPr>
              <w:widowControl/>
              <w:spacing w:line="240" w:lineRule="auto"/>
              <w:ind w:firstLine="0" w:firstLineChars="0"/>
              <w:jc w:val="center"/>
              <w:rPr>
                <w:rFonts w:hint="default" w:cs="Arial" w:asciiTheme="minorEastAsia" w:hAnsiTheme="minorEastAsia" w:eastAsiaTheme="minorEastAsia"/>
                <w:color w:val="000000" w:themeColor="text1"/>
                <w:kern w:val="2"/>
                <w:sz w:val="21"/>
                <w:szCs w:val="18"/>
                <w:lang w:val="en-US" w:eastAsia="zh-CN" w:bidi="ar-SA"/>
                <w14:textFill>
                  <w14:solidFill>
                    <w14:schemeClr w14:val="tx1"/>
                  </w14:solidFill>
                </w14:textFill>
              </w:rPr>
            </w:pPr>
            <w:r>
              <w:rPr>
                <w:rFonts w:hint="eastAsia" w:cs="Arial" w:asciiTheme="minorEastAsia" w:hAnsiTheme="minorEastAsia" w:eastAsiaTheme="minorEastAsia"/>
                <w:color w:val="000000" w:themeColor="text1"/>
                <w:kern w:val="2"/>
                <w:sz w:val="21"/>
                <w:szCs w:val="18"/>
                <w:lang w:val="en-US" w:eastAsia="zh-CN" w:bidi="ar-SA"/>
                <w14:textFill>
                  <w14:solidFill>
                    <w14:schemeClr w14:val="tx1"/>
                  </w14:solidFill>
                </w14:textFill>
              </w:rPr>
              <w:t>5</w:t>
            </w:r>
          </w:p>
        </w:tc>
        <w:tc>
          <w:tcPr>
            <w:tcW w:w="1575" w:type="dxa"/>
            <w:vMerge w:val="restart"/>
            <w:noWrap w:val="0"/>
            <w:vAlign w:val="center"/>
          </w:tcPr>
          <w:p>
            <w:pPr>
              <w:widowControl/>
              <w:spacing w:line="240" w:lineRule="auto"/>
              <w:ind w:firstLine="0" w:firstLineChars="0"/>
              <w:jc w:val="center"/>
              <w:rPr>
                <w:rFonts w:hint="eastAsia" w:cs="Arial" w:asciiTheme="minorEastAsia" w:hAnsiTheme="minorEastAsia" w:eastAsiaTheme="minorEastAsia"/>
                <w:color w:val="000000" w:themeColor="text1"/>
                <w:kern w:val="2"/>
                <w:sz w:val="21"/>
                <w:szCs w:val="18"/>
                <w:lang w:val="en-US" w:eastAsia="zh-CN" w:bidi="ar-SA"/>
                <w14:textFill>
                  <w14:solidFill>
                    <w14:schemeClr w14:val="tx1"/>
                  </w14:solidFill>
                </w14:textFill>
              </w:rPr>
            </w:pPr>
            <w:r>
              <w:rPr>
                <w:rFonts w:hint="eastAsia" w:cs="Arial" w:asciiTheme="minorEastAsia" w:hAnsiTheme="minorEastAsia" w:eastAsiaTheme="minorEastAsia"/>
                <w:color w:val="000000" w:themeColor="text1"/>
                <w:kern w:val="2"/>
                <w:sz w:val="21"/>
                <w:szCs w:val="18"/>
                <w:lang w:val="en-US" w:eastAsia="zh-CN" w:bidi="ar-SA"/>
                <w14:textFill>
                  <w14:solidFill>
                    <w14:schemeClr w14:val="tx1"/>
                  </w14:solidFill>
                </w14:textFill>
              </w:rPr>
              <w:t>其他要求</w:t>
            </w:r>
          </w:p>
        </w:tc>
        <w:tc>
          <w:tcPr>
            <w:tcW w:w="5528" w:type="dxa"/>
            <w:noWrap w:val="0"/>
            <w:vAlign w:val="center"/>
          </w:tcPr>
          <w:p>
            <w:pPr>
              <w:widowControl/>
              <w:spacing w:line="360" w:lineRule="auto"/>
              <w:ind w:firstLine="0" w:firstLineChars="0"/>
              <w:jc w:val="left"/>
              <w:rPr>
                <w:rFonts w:hint="eastAsia" w:cs="Arial" w:asciiTheme="minorEastAsia" w:hAnsiTheme="minorEastAsia" w:eastAsiaTheme="minorEastAsia"/>
                <w:color w:val="000000" w:themeColor="text1"/>
                <w:kern w:val="2"/>
                <w:sz w:val="21"/>
                <w:szCs w:val="18"/>
                <w:lang w:val="en-US" w:eastAsia="zh-CN" w:bidi="ar-SA"/>
                <w14:textFill>
                  <w14:solidFill>
                    <w14:schemeClr w14:val="tx1"/>
                  </w14:solidFill>
                </w14:textFill>
              </w:rPr>
            </w:pPr>
            <w:r>
              <w:rPr>
                <w:rFonts w:hint="eastAsia" w:cs="Arial" w:asciiTheme="minorEastAsia" w:hAnsiTheme="minorEastAsia" w:eastAsiaTheme="minorEastAsia"/>
                <w:color w:val="000000" w:themeColor="text1"/>
                <w:kern w:val="2"/>
                <w:sz w:val="21"/>
                <w:szCs w:val="18"/>
                <w:lang w:val="en-US" w:eastAsia="zh-CN" w:bidi="ar-SA"/>
                <w14:textFill>
                  <w14:solidFill>
                    <w14:schemeClr w14:val="tx1"/>
                  </w14:solidFill>
                </w14:textFill>
              </w:rPr>
              <w:t>产品满足国产化要求，使用的CPU和操作系统均通过中国信息安全测评中心（www.itsec.gov.cn）的安全可靠测评。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873" w:hRule="atLeast"/>
        </w:trPr>
        <w:tc>
          <w:tcPr>
            <w:tcW w:w="0" w:type="auto"/>
          </w:tcPr>
          <w:p>
            <w:pPr>
              <w:widowControl/>
              <w:spacing w:line="240" w:lineRule="auto"/>
              <w:ind w:firstLine="0" w:firstLineChars="0"/>
              <w:jc w:val="center"/>
              <w:rPr>
                <w:rFonts w:hint="eastAsia" w:cs="Arial" w:asciiTheme="minorEastAsia" w:hAnsiTheme="minorEastAsia" w:eastAsiaTheme="minorEastAsia"/>
                <w:color w:val="000000" w:themeColor="text1"/>
                <w:kern w:val="2"/>
                <w:sz w:val="21"/>
                <w:szCs w:val="18"/>
                <w:lang w:val="en-US" w:eastAsia="zh-CN" w:bidi="ar-SA"/>
                <w14:textFill>
                  <w14:solidFill>
                    <w14:schemeClr w14:val="tx1"/>
                  </w14:solidFill>
                </w14:textFill>
              </w:rPr>
            </w:pPr>
          </w:p>
          <w:p>
            <w:pPr>
              <w:widowControl/>
              <w:spacing w:line="240" w:lineRule="auto"/>
              <w:ind w:firstLine="0" w:firstLineChars="0"/>
              <w:jc w:val="center"/>
              <w:rPr>
                <w:rFonts w:hint="default" w:cs="Arial" w:asciiTheme="minorEastAsia" w:hAnsiTheme="minorEastAsia" w:eastAsiaTheme="minorEastAsia"/>
                <w:color w:val="000000" w:themeColor="text1"/>
                <w:kern w:val="2"/>
                <w:sz w:val="21"/>
                <w:szCs w:val="18"/>
                <w:lang w:val="en-US" w:eastAsia="zh-CN" w:bidi="ar-SA"/>
                <w14:textFill>
                  <w14:solidFill>
                    <w14:schemeClr w14:val="tx1"/>
                  </w14:solidFill>
                </w14:textFill>
              </w:rPr>
            </w:pPr>
            <w:r>
              <w:rPr>
                <w:rFonts w:hint="eastAsia" w:cs="Arial" w:asciiTheme="minorEastAsia" w:hAnsiTheme="minorEastAsia" w:eastAsiaTheme="minorEastAsia"/>
                <w:color w:val="000000" w:themeColor="text1"/>
                <w:kern w:val="2"/>
                <w:sz w:val="21"/>
                <w:szCs w:val="18"/>
                <w:lang w:val="en-US" w:eastAsia="zh-CN" w:bidi="ar-SA"/>
                <w14:textFill>
                  <w14:solidFill>
                    <w14:schemeClr w14:val="tx1"/>
                  </w14:solidFill>
                </w14:textFill>
              </w:rPr>
              <w:t>6</w:t>
            </w:r>
          </w:p>
        </w:tc>
        <w:tc>
          <w:tcPr>
            <w:tcW w:w="1575" w:type="dxa"/>
            <w:vMerge w:val="continue"/>
          </w:tcPr>
          <w:p>
            <w:pPr>
              <w:widowControl/>
              <w:spacing w:line="240" w:lineRule="auto"/>
              <w:ind w:firstLine="0" w:firstLineChars="0"/>
              <w:jc w:val="center"/>
              <w:rPr>
                <w:rFonts w:hint="eastAsia" w:cs="Arial" w:asciiTheme="minorEastAsia" w:hAnsiTheme="minorEastAsia" w:eastAsiaTheme="minorEastAsia"/>
                <w:color w:val="000000" w:themeColor="text1"/>
                <w:kern w:val="2"/>
                <w:sz w:val="21"/>
                <w:szCs w:val="18"/>
                <w:lang w:val="en-US" w:eastAsia="zh-CN" w:bidi="ar-SA"/>
                <w14:textFill>
                  <w14:solidFill>
                    <w14:schemeClr w14:val="tx1"/>
                  </w14:solidFill>
                </w14:textFill>
              </w:rPr>
            </w:pPr>
          </w:p>
        </w:tc>
        <w:tc>
          <w:tcPr>
            <w:tcW w:w="0" w:type="auto"/>
            <w:vAlign w:val="center"/>
          </w:tcPr>
          <w:p>
            <w:pPr>
              <w:widowControl/>
              <w:spacing w:line="360" w:lineRule="auto"/>
              <w:ind w:firstLine="0" w:firstLineChars="0"/>
              <w:jc w:val="left"/>
              <w:rPr>
                <w:rFonts w:hint="eastAsia" w:cs="Arial" w:asciiTheme="minorEastAsia" w:hAnsiTheme="minorEastAsia" w:eastAsiaTheme="minorEastAsia"/>
                <w:color w:val="000000" w:themeColor="text1"/>
                <w:kern w:val="2"/>
                <w:sz w:val="21"/>
                <w:szCs w:val="18"/>
                <w:lang w:val="en-US" w:eastAsia="zh-CN" w:bidi="ar-SA"/>
                <w14:textFill>
                  <w14:solidFill>
                    <w14:schemeClr w14:val="tx1"/>
                  </w14:solidFill>
                </w14:textFill>
              </w:rPr>
            </w:pPr>
            <w:r>
              <w:rPr>
                <w:rFonts w:hint="eastAsia" w:cs="Arial" w:asciiTheme="minorEastAsia" w:hAnsiTheme="minorEastAsia" w:eastAsiaTheme="minorEastAsia"/>
                <w:color w:val="000000" w:themeColor="text1"/>
                <w:kern w:val="2"/>
                <w:sz w:val="21"/>
                <w:szCs w:val="18"/>
                <w:lang w:val="en-US" w:eastAsia="zh-CN" w:bidi="ar-SA"/>
                <w14:textFill>
                  <w14:solidFill>
                    <w14:schemeClr w14:val="tx1"/>
                  </w14:solidFill>
                </w14:textFill>
              </w:rPr>
              <w:t>提供权威检测机构出具的设备检验检测报告并加盖原厂公章。</w:t>
            </w:r>
          </w:p>
        </w:tc>
      </w:tr>
    </w:tbl>
    <w:p>
      <w:pPr>
        <w:ind w:firstLine="0" w:firstLineChars="0"/>
      </w:pPr>
    </w:p>
    <w:p>
      <w:pPr>
        <w:pStyle w:val="4"/>
        <w:pageBreakBefore w:val="0"/>
        <w:widowControl w:val="0"/>
        <w:kinsoku/>
        <w:wordWrap/>
        <w:overflowPunct/>
        <w:autoSpaceDE/>
        <w:autoSpaceDN/>
        <w:bidi w:val="0"/>
        <w:adjustRightInd w:val="0"/>
        <w:spacing w:before="156" w:after="156" w:line="600" w:lineRule="exact"/>
        <w:ind w:left="578" w:right="0" w:rightChars="0" w:hanging="578"/>
        <w:rPr>
          <w:rFonts w:hint="eastAsia"/>
          <w:color w:val="auto"/>
          <w:highlight w:val="none"/>
          <w:lang w:eastAsia="zh-CN"/>
        </w:rPr>
      </w:pPr>
      <w:bookmarkStart w:id="138" w:name="_Toc31495"/>
      <w:r>
        <w:rPr>
          <w:rFonts w:hint="eastAsia"/>
          <w:color w:val="auto"/>
          <w:highlight w:val="none"/>
          <w:lang w:eastAsia="zh-CN"/>
        </w:rPr>
        <w:t>实施要求</w:t>
      </w:r>
      <w:bookmarkEnd w:id="138"/>
    </w:p>
    <w:p>
      <w:pPr>
        <w:pStyle w:val="89"/>
        <w:pageBreakBefore w:val="0"/>
        <w:widowControl w:val="0"/>
        <w:numPr>
          <w:ilvl w:val="0"/>
          <w:numId w:val="13"/>
        </w:numPr>
        <w:kinsoku/>
        <w:wordWrap/>
        <w:overflowPunct/>
        <w:autoSpaceDE/>
        <w:autoSpaceDN/>
        <w:bidi w:val="0"/>
        <w:adjustRightInd w:val="0"/>
        <w:spacing w:line="600" w:lineRule="exact"/>
        <w:ind w:left="0" w:right="0" w:rightChars="0" w:firstLine="431" w:firstLineChars="0"/>
        <w:rPr>
          <w:rFonts w:hint="eastAsia"/>
          <w:highlight w:val="none"/>
          <w:u w:val="single"/>
        </w:rPr>
      </w:pPr>
      <w:bookmarkStart w:id="139" w:name="_Toc19691"/>
      <w:r>
        <w:rPr>
          <w:rFonts w:hint="eastAsia"/>
          <w:highlight w:val="none"/>
          <w:u w:val="single"/>
        </w:rPr>
        <w:t>负责编制实施方案、测试方案、初验资料、终验资料，负责本产品线缆整理及标签标注；</w:t>
      </w:r>
    </w:p>
    <w:p>
      <w:pPr>
        <w:pStyle w:val="89"/>
        <w:pageBreakBefore w:val="0"/>
        <w:widowControl w:val="0"/>
        <w:numPr>
          <w:ilvl w:val="0"/>
          <w:numId w:val="13"/>
        </w:numPr>
        <w:kinsoku/>
        <w:wordWrap/>
        <w:overflowPunct/>
        <w:autoSpaceDE/>
        <w:autoSpaceDN/>
        <w:bidi w:val="0"/>
        <w:adjustRightInd w:val="0"/>
        <w:spacing w:line="600" w:lineRule="exact"/>
        <w:ind w:left="0" w:right="0" w:rightChars="0" w:firstLine="431" w:firstLineChars="0"/>
        <w:rPr>
          <w:rFonts w:hint="eastAsia"/>
          <w:highlight w:val="none"/>
          <w:u w:val="single"/>
        </w:rPr>
      </w:pPr>
      <w:r>
        <w:rPr>
          <w:rFonts w:hint="eastAsia"/>
          <w:highlight w:val="none"/>
          <w:u w:val="single"/>
          <w:lang w:val="en-US" w:eastAsia="zh-CN"/>
        </w:rPr>
        <w:t>实施</w:t>
      </w:r>
      <w:r>
        <w:rPr>
          <w:rFonts w:hint="eastAsia"/>
          <w:highlight w:val="none"/>
          <w:u w:val="single"/>
        </w:rPr>
        <w:t>工程师须主动与网络、安全、应用等各方人员沟通，根据业务系统需求进行策略配置、联调等系统集成工作，保证实施按时按</w:t>
      </w:r>
      <w:r>
        <w:rPr>
          <w:rFonts w:hint="eastAsia"/>
          <w:highlight w:val="none"/>
          <w:u w:val="single"/>
          <w:lang w:eastAsia="zh-CN"/>
        </w:rPr>
        <w:t>保质</w:t>
      </w:r>
      <w:r>
        <w:rPr>
          <w:rFonts w:hint="eastAsia"/>
          <w:highlight w:val="none"/>
          <w:u w:val="single"/>
        </w:rPr>
        <w:t>完成。</w:t>
      </w:r>
    </w:p>
    <w:p>
      <w:pPr>
        <w:pStyle w:val="4"/>
        <w:pageBreakBefore w:val="0"/>
        <w:widowControl w:val="0"/>
        <w:kinsoku/>
        <w:wordWrap/>
        <w:overflowPunct/>
        <w:autoSpaceDE/>
        <w:autoSpaceDN/>
        <w:bidi w:val="0"/>
        <w:adjustRightInd w:val="0"/>
        <w:spacing w:before="156" w:after="156" w:line="600" w:lineRule="exact"/>
        <w:ind w:left="578" w:right="0" w:rightChars="0" w:hanging="578"/>
        <w:rPr>
          <w:rFonts w:hint="eastAsia"/>
          <w:color w:val="auto"/>
          <w:highlight w:val="none"/>
          <w:lang w:eastAsia="zh-CN"/>
        </w:rPr>
      </w:pPr>
      <w:bookmarkStart w:id="140" w:name="_Toc22353"/>
      <w:r>
        <w:rPr>
          <w:rFonts w:hint="eastAsia"/>
          <w:color w:val="auto"/>
          <w:highlight w:val="none"/>
          <w:lang w:eastAsia="zh-CN"/>
        </w:rPr>
        <w:t>其他要求</w:t>
      </w:r>
      <w:bookmarkEnd w:id="140"/>
    </w:p>
    <w:p>
      <w:pPr>
        <w:pStyle w:val="89"/>
        <w:pageBreakBefore w:val="0"/>
        <w:widowControl w:val="0"/>
        <w:kinsoku/>
        <w:wordWrap/>
        <w:overflowPunct/>
        <w:autoSpaceDE/>
        <w:autoSpaceDN/>
        <w:bidi w:val="0"/>
        <w:adjustRightInd w:val="0"/>
        <w:spacing w:line="600" w:lineRule="exact"/>
        <w:ind w:right="0" w:rightChars="0"/>
        <w:rPr>
          <w:rFonts w:hint="eastAsia"/>
          <w:highlight w:val="none"/>
          <w:u w:val="single"/>
        </w:rPr>
      </w:pPr>
      <w:r>
        <w:rPr>
          <w:rFonts w:hint="eastAsia"/>
          <w:highlight w:val="none"/>
          <w:u w:val="single"/>
          <w:lang w:val="en-US" w:eastAsia="zh-CN"/>
        </w:rPr>
        <w:t>无</w:t>
      </w:r>
    </w:p>
    <w:p>
      <w:pPr>
        <w:pStyle w:val="3"/>
        <w:pageBreakBefore w:val="0"/>
        <w:widowControl w:val="0"/>
        <w:tabs>
          <w:tab w:val="left" w:pos="0"/>
          <w:tab w:val="clear" w:pos="432"/>
        </w:tabs>
        <w:kinsoku/>
        <w:wordWrap/>
        <w:overflowPunct/>
        <w:autoSpaceDE/>
        <w:autoSpaceDN/>
        <w:bidi w:val="0"/>
        <w:adjustRightInd w:val="0"/>
        <w:spacing w:before="156" w:after="156" w:line="600" w:lineRule="exact"/>
        <w:ind w:left="2" w:leftChars="-58" w:right="0" w:rightChars="0" w:hanging="141" w:hangingChars="50"/>
        <w:rPr>
          <w:highlight w:val="none"/>
        </w:rPr>
      </w:pPr>
      <w:r>
        <w:rPr>
          <w:rFonts w:hint="eastAsia"/>
          <w:highlight w:val="none"/>
        </w:rPr>
        <w:t xml:space="preserve"> </w:t>
      </w:r>
      <w:bookmarkStart w:id="141" w:name="_Toc523850215"/>
      <w:bookmarkStart w:id="142" w:name="_Toc7829"/>
      <w:bookmarkStart w:id="143" w:name="_Toc9724"/>
      <w:r>
        <w:rPr>
          <w:rFonts w:hint="eastAsia"/>
          <w:highlight w:val="none"/>
        </w:rPr>
        <w:t>测试</w:t>
      </w:r>
      <w:bookmarkEnd w:id="136"/>
      <w:bookmarkEnd w:id="137"/>
      <w:r>
        <w:rPr>
          <w:rFonts w:hint="eastAsia"/>
          <w:highlight w:val="none"/>
        </w:rPr>
        <w:t>及验收</w:t>
      </w:r>
      <w:bookmarkEnd w:id="139"/>
      <w:bookmarkEnd w:id="141"/>
      <w:bookmarkEnd w:id="142"/>
      <w:bookmarkEnd w:id="143"/>
    </w:p>
    <w:p>
      <w:pPr>
        <w:pStyle w:val="4"/>
        <w:pageBreakBefore w:val="0"/>
        <w:widowControl w:val="0"/>
        <w:tabs>
          <w:tab w:val="left" w:pos="756"/>
          <w:tab w:val="clear" w:pos="576"/>
        </w:tabs>
        <w:kinsoku/>
        <w:wordWrap/>
        <w:overflowPunct/>
        <w:autoSpaceDE/>
        <w:autoSpaceDN/>
        <w:bidi w:val="0"/>
        <w:adjustRightInd w:val="0"/>
        <w:spacing w:before="156" w:after="156" w:line="600" w:lineRule="exact"/>
        <w:ind w:left="578" w:right="0" w:rightChars="0" w:hanging="578"/>
        <w:rPr>
          <w:color w:val="auto"/>
          <w:highlight w:val="none"/>
        </w:rPr>
      </w:pPr>
      <w:bookmarkStart w:id="144" w:name="_Toc374"/>
      <w:bookmarkStart w:id="145" w:name="_Toc317236947"/>
      <w:bookmarkStart w:id="146" w:name="_Toc10997"/>
      <w:bookmarkStart w:id="147" w:name="_Toc10509"/>
      <w:bookmarkStart w:id="148" w:name="_Toc523850216"/>
      <w:bookmarkStart w:id="149" w:name="_Toc271893793"/>
      <w:bookmarkStart w:id="150" w:name="_Toc24851"/>
      <w:r>
        <w:rPr>
          <w:rFonts w:hint="eastAsia"/>
          <w:color w:val="auto"/>
          <w:highlight w:val="none"/>
        </w:rPr>
        <w:t>概述</w:t>
      </w:r>
      <w:bookmarkEnd w:id="144"/>
      <w:bookmarkEnd w:id="145"/>
      <w:bookmarkEnd w:id="146"/>
      <w:bookmarkEnd w:id="147"/>
      <w:bookmarkEnd w:id="148"/>
      <w:bookmarkEnd w:id="149"/>
      <w:bookmarkEnd w:id="150"/>
    </w:p>
    <w:p>
      <w:pPr>
        <w:pStyle w:val="89"/>
        <w:pageBreakBefore w:val="0"/>
        <w:widowControl w:val="0"/>
        <w:kinsoku/>
        <w:wordWrap/>
        <w:overflowPunct/>
        <w:autoSpaceDE/>
        <w:autoSpaceDN/>
        <w:bidi w:val="0"/>
        <w:adjustRightInd w:val="0"/>
        <w:spacing w:line="600" w:lineRule="exact"/>
        <w:ind w:right="0" w:rightChars="0"/>
        <w:rPr>
          <w:highlight w:val="none"/>
        </w:rPr>
      </w:pPr>
      <w:r>
        <w:rPr>
          <w:rFonts w:hint="eastAsia"/>
          <w:highlight w:val="none"/>
          <w:lang w:eastAsia="zh-CN"/>
        </w:rPr>
        <w:t>中标方</w:t>
      </w:r>
      <w:r>
        <w:rPr>
          <w:rFonts w:hint="eastAsia"/>
          <w:highlight w:val="none"/>
        </w:rPr>
        <w:t>提供的产品应根据招标方同意的程序进行检验和测试，并在投标书中给出参考的测试目的、内容。招标方保留根据</w:t>
      </w:r>
      <w:r>
        <w:rPr>
          <w:rFonts w:hint="eastAsia"/>
          <w:highlight w:val="none"/>
          <w:lang w:eastAsia="zh-CN"/>
        </w:rPr>
        <w:t>中标方</w:t>
      </w:r>
      <w:r>
        <w:rPr>
          <w:rFonts w:hint="eastAsia"/>
          <w:highlight w:val="none"/>
        </w:rPr>
        <w:t>的承诺而监视试验的权利。</w:t>
      </w:r>
    </w:p>
    <w:p>
      <w:pPr>
        <w:pStyle w:val="89"/>
        <w:pageBreakBefore w:val="0"/>
        <w:widowControl w:val="0"/>
        <w:kinsoku/>
        <w:wordWrap/>
        <w:overflowPunct/>
        <w:autoSpaceDE/>
        <w:autoSpaceDN/>
        <w:bidi w:val="0"/>
        <w:adjustRightInd w:val="0"/>
        <w:spacing w:line="600" w:lineRule="exact"/>
        <w:ind w:right="0" w:rightChars="0"/>
        <w:rPr>
          <w:highlight w:val="none"/>
        </w:rPr>
      </w:pPr>
      <w:r>
        <w:rPr>
          <w:rFonts w:hint="eastAsia"/>
          <w:highlight w:val="none"/>
        </w:rPr>
        <w:t>当产品部署后，如发现产品有缺陷或当安装完毕后按</w:t>
      </w:r>
      <w:r>
        <w:rPr>
          <w:rFonts w:hint="eastAsia"/>
          <w:highlight w:val="none"/>
          <w:lang w:eastAsia="zh-CN"/>
        </w:rPr>
        <w:t>中标方</w:t>
      </w:r>
      <w:r>
        <w:rPr>
          <w:rFonts w:hint="eastAsia"/>
          <w:highlight w:val="none"/>
        </w:rPr>
        <w:t>的出厂试验报告数据进行现场测试时，发现指标达不到</w:t>
      </w:r>
      <w:r>
        <w:rPr>
          <w:rFonts w:hint="eastAsia"/>
          <w:highlight w:val="none"/>
          <w:lang w:eastAsia="zh-CN"/>
        </w:rPr>
        <w:t>中标方</w:t>
      </w:r>
      <w:r>
        <w:rPr>
          <w:rFonts w:hint="eastAsia"/>
          <w:highlight w:val="none"/>
        </w:rPr>
        <w:t>提供的产品技术数据和招标方技术规范要求的技术性能时，</w:t>
      </w:r>
      <w:r>
        <w:rPr>
          <w:rFonts w:hint="eastAsia"/>
          <w:highlight w:val="none"/>
          <w:lang w:eastAsia="zh-CN"/>
        </w:rPr>
        <w:t>中标方</w:t>
      </w:r>
      <w:r>
        <w:rPr>
          <w:rFonts w:hint="eastAsia"/>
          <w:highlight w:val="none"/>
        </w:rPr>
        <w:t>应免费为招标方更换</w:t>
      </w:r>
      <w:r>
        <w:rPr>
          <w:rFonts w:hint="eastAsia"/>
          <w:highlight w:val="none"/>
          <w:lang w:eastAsia="zh-CN"/>
        </w:rPr>
        <w:t>，</w:t>
      </w:r>
      <w:r>
        <w:rPr>
          <w:rFonts w:hint="eastAsia"/>
          <w:highlight w:val="none"/>
        </w:rPr>
        <w:t>然后进行</w:t>
      </w:r>
      <w:r>
        <w:rPr>
          <w:rFonts w:hint="eastAsia"/>
          <w:highlight w:val="none"/>
          <w:lang w:eastAsia="zh-CN"/>
        </w:rPr>
        <w:t>系统测试和验收</w:t>
      </w:r>
      <w:r>
        <w:rPr>
          <w:rFonts w:hint="eastAsia"/>
          <w:highlight w:val="none"/>
        </w:rPr>
        <w:t>。</w:t>
      </w:r>
    </w:p>
    <w:p>
      <w:pPr>
        <w:pStyle w:val="89"/>
        <w:pageBreakBefore w:val="0"/>
        <w:widowControl w:val="0"/>
        <w:kinsoku/>
        <w:wordWrap/>
        <w:overflowPunct/>
        <w:autoSpaceDE/>
        <w:autoSpaceDN/>
        <w:bidi w:val="0"/>
        <w:adjustRightInd w:val="0"/>
        <w:spacing w:line="600" w:lineRule="exact"/>
        <w:ind w:right="0" w:rightChars="0"/>
        <w:rPr>
          <w:rFonts w:hint="eastAsia"/>
          <w:highlight w:val="none"/>
        </w:rPr>
      </w:pPr>
      <w:r>
        <w:rPr>
          <w:rFonts w:hint="eastAsia"/>
          <w:highlight w:val="none"/>
          <w:lang w:eastAsia="zh-CN"/>
        </w:rPr>
        <w:t>中标方</w:t>
      </w:r>
      <w:r>
        <w:rPr>
          <w:rFonts w:hint="eastAsia"/>
          <w:highlight w:val="none"/>
        </w:rPr>
        <w:t>必须协助招标方进行验收，由</w:t>
      </w:r>
      <w:r>
        <w:rPr>
          <w:rFonts w:hint="eastAsia"/>
          <w:highlight w:val="none"/>
          <w:lang w:eastAsia="zh-CN"/>
        </w:rPr>
        <w:t>中标方</w:t>
      </w:r>
      <w:r>
        <w:rPr>
          <w:rFonts w:hint="eastAsia"/>
          <w:highlight w:val="none"/>
        </w:rPr>
        <w:t>原因导致验收不通过，由此产生的一切损失由</w:t>
      </w:r>
      <w:r>
        <w:rPr>
          <w:rFonts w:hint="eastAsia"/>
          <w:highlight w:val="none"/>
          <w:lang w:eastAsia="zh-CN"/>
        </w:rPr>
        <w:t>中标方</w:t>
      </w:r>
      <w:r>
        <w:rPr>
          <w:rFonts w:hint="eastAsia"/>
          <w:highlight w:val="none"/>
        </w:rPr>
        <w:t>承担。</w:t>
      </w:r>
    </w:p>
    <w:p>
      <w:pPr>
        <w:pStyle w:val="89"/>
        <w:pageBreakBefore w:val="0"/>
        <w:widowControl w:val="0"/>
        <w:kinsoku/>
        <w:wordWrap/>
        <w:overflowPunct/>
        <w:autoSpaceDE/>
        <w:autoSpaceDN/>
        <w:bidi w:val="0"/>
        <w:adjustRightInd w:val="0"/>
        <w:spacing w:line="600" w:lineRule="exact"/>
        <w:ind w:right="0" w:rightChars="0"/>
        <w:rPr>
          <w:rFonts w:hint="eastAsia"/>
          <w:highlight w:val="none"/>
        </w:rPr>
      </w:pPr>
      <w:r>
        <w:rPr>
          <w:rFonts w:hint="eastAsia"/>
          <w:highlight w:val="none"/>
          <w:u w:val="none"/>
        </w:rPr>
        <w:t>整个验收分为两个阶段：</w:t>
      </w:r>
      <w:r>
        <w:rPr>
          <w:rFonts w:hint="eastAsia"/>
          <w:highlight w:val="none"/>
          <w:u w:val="single"/>
          <w:lang w:eastAsia="zh-CN"/>
        </w:rPr>
        <w:t>到货</w:t>
      </w:r>
      <w:r>
        <w:rPr>
          <w:rFonts w:hint="eastAsia"/>
          <w:highlight w:val="none"/>
          <w:u w:val="single"/>
        </w:rPr>
        <w:t>验收和竣工验收</w:t>
      </w:r>
      <w:r>
        <w:rPr>
          <w:rFonts w:hint="eastAsia"/>
          <w:highlight w:val="none"/>
        </w:rPr>
        <w:t>。资料的完整性也是验收项目之一。</w:t>
      </w:r>
    </w:p>
    <w:p>
      <w:pPr>
        <w:pStyle w:val="4"/>
        <w:pageBreakBefore w:val="0"/>
        <w:widowControl w:val="0"/>
        <w:tabs>
          <w:tab w:val="left" w:pos="756"/>
          <w:tab w:val="clear" w:pos="576"/>
        </w:tabs>
        <w:kinsoku/>
        <w:wordWrap/>
        <w:overflowPunct/>
        <w:autoSpaceDE/>
        <w:autoSpaceDN/>
        <w:bidi w:val="0"/>
        <w:adjustRightInd w:val="0"/>
        <w:spacing w:before="156" w:after="156" w:line="600" w:lineRule="exact"/>
        <w:ind w:left="578" w:right="0" w:rightChars="0" w:hanging="578"/>
        <w:rPr>
          <w:color w:val="auto"/>
          <w:highlight w:val="none"/>
        </w:rPr>
      </w:pPr>
      <w:bookmarkStart w:id="151" w:name="_Toc1405"/>
      <w:r>
        <w:rPr>
          <w:rFonts w:hint="eastAsia"/>
          <w:color w:val="auto"/>
          <w:highlight w:val="none"/>
          <w:lang w:eastAsia="zh-CN"/>
        </w:rPr>
        <w:t>到货验收</w:t>
      </w:r>
      <w:bookmarkEnd w:id="151"/>
    </w:p>
    <w:p>
      <w:pPr>
        <w:pStyle w:val="89"/>
        <w:pageBreakBefore w:val="0"/>
        <w:widowControl w:val="0"/>
        <w:kinsoku/>
        <w:wordWrap/>
        <w:overflowPunct/>
        <w:autoSpaceDE/>
        <w:autoSpaceDN/>
        <w:bidi w:val="0"/>
        <w:adjustRightInd w:val="0"/>
        <w:spacing w:line="600" w:lineRule="exact"/>
        <w:ind w:right="0" w:rightChars="0"/>
        <w:rPr>
          <w:rFonts w:hint="eastAsia"/>
          <w:highlight w:val="none"/>
          <w:lang w:eastAsia="zh-CN"/>
        </w:rPr>
      </w:pPr>
      <w:bookmarkStart w:id="152" w:name="_Toc17697"/>
      <w:bookmarkStart w:id="153" w:name="_Toc3132"/>
      <w:bookmarkStart w:id="154" w:name="_Toc523850218"/>
      <w:bookmarkStart w:id="155" w:name="_Toc12490"/>
      <w:bookmarkStart w:id="156" w:name="_Toc271893796"/>
      <w:bookmarkStart w:id="157" w:name="_Toc32538"/>
      <w:bookmarkStart w:id="158" w:name="_Toc317236949"/>
      <w:r>
        <w:rPr>
          <w:rFonts w:hint="eastAsia"/>
          <w:highlight w:val="none"/>
          <w:lang w:eastAsia="zh-CN"/>
        </w:rPr>
        <w:t>根据中标产品的技术规范要求和质量标准，对产品进行检查验收，对产品有异议，招标方有权当场拒收。如发现数量不足或有质量等问题，中标方负责按照招标方的要求采取补足、更换或退货等处理措施，并承担由此发生的一切损失和费用。</w:t>
      </w:r>
    </w:p>
    <w:p>
      <w:pPr>
        <w:pStyle w:val="89"/>
        <w:pageBreakBefore w:val="0"/>
        <w:widowControl w:val="0"/>
        <w:kinsoku/>
        <w:wordWrap/>
        <w:overflowPunct/>
        <w:autoSpaceDE/>
        <w:autoSpaceDN/>
        <w:bidi w:val="0"/>
        <w:adjustRightInd w:val="0"/>
        <w:spacing w:line="600" w:lineRule="exact"/>
        <w:ind w:right="0" w:rightChars="0"/>
        <w:rPr>
          <w:rFonts w:hint="eastAsia"/>
          <w:highlight w:val="none"/>
          <w:lang w:eastAsia="zh-CN"/>
        </w:rPr>
      </w:pPr>
      <w:r>
        <w:rPr>
          <w:rFonts w:hint="eastAsia"/>
          <w:highlight w:val="none"/>
          <w:lang w:eastAsia="zh-CN"/>
        </w:rPr>
        <w:t>产品设备齐全，包装完整，经开箱检查后型号及规格与合同设备清单一致，设备加电检测工作正常后，视为到货验收合格。</w:t>
      </w:r>
    </w:p>
    <w:p>
      <w:pPr>
        <w:pStyle w:val="4"/>
        <w:pageBreakBefore w:val="0"/>
        <w:widowControl w:val="0"/>
        <w:tabs>
          <w:tab w:val="left" w:pos="756"/>
          <w:tab w:val="clear" w:pos="576"/>
        </w:tabs>
        <w:kinsoku/>
        <w:wordWrap/>
        <w:overflowPunct/>
        <w:autoSpaceDE/>
        <w:autoSpaceDN/>
        <w:bidi w:val="0"/>
        <w:adjustRightInd w:val="0"/>
        <w:spacing w:before="156" w:after="156" w:line="600" w:lineRule="exact"/>
        <w:ind w:left="578" w:right="0" w:rightChars="0" w:hanging="578"/>
        <w:rPr>
          <w:color w:val="auto"/>
          <w:highlight w:val="none"/>
        </w:rPr>
      </w:pPr>
      <w:bookmarkStart w:id="159" w:name="_Toc30308"/>
      <w:r>
        <w:rPr>
          <w:rFonts w:hint="eastAsia"/>
          <w:color w:val="auto"/>
          <w:highlight w:val="none"/>
        </w:rPr>
        <w:t>竣工验收</w:t>
      </w:r>
      <w:bookmarkEnd w:id="152"/>
      <w:bookmarkEnd w:id="153"/>
      <w:bookmarkEnd w:id="154"/>
      <w:bookmarkEnd w:id="155"/>
      <w:bookmarkEnd w:id="156"/>
      <w:bookmarkEnd w:id="157"/>
      <w:bookmarkEnd w:id="158"/>
      <w:bookmarkEnd w:id="159"/>
    </w:p>
    <w:p>
      <w:pPr>
        <w:pStyle w:val="87"/>
        <w:pageBreakBefore w:val="0"/>
        <w:widowControl w:val="0"/>
        <w:numPr>
          <w:ilvl w:val="1"/>
          <w:numId w:val="14"/>
        </w:numPr>
        <w:kinsoku/>
        <w:wordWrap/>
        <w:overflowPunct/>
        <w:autoSpaceDE/>
        <w:autoSpaceDN/>
        <w:bidi w:val="0"/>
        <w:adjustRightInd w:val="0"/>
        <w:spacing w:line="600" w:lineRule="exact"/>
        <w:ind w:left="0" w:right="0" w:rightChars="0" w:firstLine="426"/>
        <w:rPr>
          <w:highlight w:val="none"/>
        </w:rPr>
      </w:pPr>
      <w:r>
        <w:rPr>
          <w:rFonts w:hint="eastAsia"/>
          <w:highlight w:val="none"/>
        </w:rPr>
        <w:t>试运行期为</w:t>
      </w:r>
      <w:r>
        <w:rPr>
          <w:rFonts w:hint="eastAsia"/>
          <w:highlight w:val="none"/>
          <w:u w:val="single"/>
          <w:lang w:val="en-US" w:eastAsia="zh-CN"/>
        </w:rPr>
        <w:t>1</w:t>
      </w:r>
      <w:r>
        <w:rPr>
          <w:rFonts w:hint="eastAsia"/>
          <w:highlight w:val="none"/>
          <w:u w:val="single"/>
        </w:rPr>
        <w:t>个月</w:t>
      </w:r>
      <w:r>
        <w:rPr>
          <w:rFonts w:hint="eastAsia"/>
          <w:highlight w:val="none"/>
        </w:rPr>
        <w:t>，</w:t>
      </w:r>
      <w:r>
        <w:rPr>
          <w:rFonts w:hint="eastAsia"/>
          <w:strike w:val="0"/>
          <w:dstrike w:val="0"/>
          <w:highlight w:val="none"/>
          <w:lang w:eastAsia="zh-CN"/>
        </w:rPr>
        <w:t>试运行</w:t>
      </w:r>
      <w:r>
        <w:rPr>
          <w:rFonts w:hint="eastAsia"/>
          <w:highlight w:val="none"/>
        </w:rPr>
        <w:t>期间内将对全系统的稳定性和可靠性进行观察作为试运行验收测试的内容</w:t>
      </w:r>
      <w:r>
        <w:rPr>
          <w:rFonts w:hint="eastAsia"/>
          <w:highlight w:val="none"/>
          <w:lang w:eastAsia="zh-CN"/>
        </w:rPr>
        <w:t>。</w:t>
      </w:r>
      <w:r>
        <w:rPr>
          <w:rFonts w:hint="eastAsia"/>
          <w:strike w:val="0"/>
          <w:dstrike w:val="0"/>
          <w:highlight w:val="none"/>
        </w:rPr>
        <w:t>在此</w:t>
      </w:r>
      <w:r>
        <w:rPr>
          <w:rFonts w:hint="eastAsia"/>
          <w:highlight w:val="none"/>
        </w:rPr>
        <w:t>期间由于产品设计、性能及集成等方面出现的问题均应由</w:t>
      </w:r>
      <w:r>
        <w:rPr>
          <w:rFonts w:hint="eastAsia"/>
          <w:highlight w:val="none"/>
          <w:lang w:eastAsia="zh-CN"/>
        </w:rPr>
        <w:t>中标方</w:t>
      </w:r>
      <w:r>
        <w:rPr>
          <w:rFonts w:hint="eastAsia"/>
          <w:highlight w:val="none"/>
        </w:rPr>
        <w:t>免费负责及时处理，但在修复后重新进行试运行</w:t>
      </w:r>
      <w:r>
        <w:rPr>
          <w:rFonts w:hint="eastAsia"/>
          <w:highlight w:val="none"/>
          <w:lang w:eastAsia="zh-CN"/>
        </w:rPr>
        <w:t>。</w:t>
      </w:r>
    </w:p>
    <w:p>
      <w:pPr>
        <w:pStyle w:val="87"/>
        <w:pageBreakBefore w:val="0"/>
        <w:widowControl w:val="0"/>
        <w:numPr>
          <w:ilvl w:val="1"/>
          <w:numId w:val="14"/>
        </w:numPr>
        <w:kinsoku/>
        <w:wordWrap/>
        <w:overflowPunct/>
        <w:autoSpaceDE/>
        <w:autoSpaceDN/>
        <w:bidi w:val="0"/>
        <w:adjustRightInd w:val="0"/>
        <w:spacing w:line="600" w:lineRule="exact"/>
        <w:ind w:left="0" w:right="0" w:rightChars="0" w:firstLine="426"/>
        <w:rPr>
          <w:highlight w:val="none"/>
        </w:rPr>
      </w:pPr>
      <w:r>
        <w:rPr>
          <w:rFonts w:hint="eastAsia" w:ascii="宋体" w:hAnsi="宋体"/>
          <w:highlight w:val="none"/>
        </w:rPr>
        <w:t>产品以及整个系统运行正常，且</w:t>
      </w:r>
      <w:r>
        <w:rPr>
          <w:rFonts w:hint="eastAsia" w:ascii="宋体" w:hAnsi="宋体"/>
          <w:highlight w:val="none"/>
          <w:lang w:eastAsia="zh-CN"/>
        </w:rPr>
        <w:t>试运行期满后</w:t>
      </w:r>
      <w:r>
        <w:rPr>
          <w:rFonts w:hint="eastAsia" w:ascii="宋体" w:hAnsi="宋体"/>
          <w:highlight w:val="none"/>
        </w:rPr>
        <w:t>，</w:t>
      </w:r>
      <w:r>
        <w:rPr>
          <w:rFonts w:hint="eastAsia" w:ascii="宋体" w:hAnsi="宋体"/>
          <w:highlight w:val="none"/>
          <w:lang w:eastAsia="zh-CN"/>
        </w:rPr>
        <w:t>提交试运行报告及测试报告后，</w:t>
      </w:r>
      <w:r>
        <w:rPr>
          <w:rFonts w:hint="eastAsia" w:ascii="宋体" w:hAnsi="宋体"/>
          <w:highlight w:val="none"/>
        </w:rPr>
        <w:t>申请竣工验收</w:t>
      </w:r>
      <w:r>
        <w:rPr>
          <w:rFonts w:hint="eastAsia"/>
          <w:highlight w:val="none"/>
        </w:rPr>
        <w:t>。</w:t>
      </w:r>
    </w:p>
    <w:p>
      <w:pPr>
        <w:pStyle w:val="87"/>
        <w:pageBreakBefore w:val="0"/>
        <w:widowControl w:val="0"/>
        <w:numPr>
          <w:ilvl w:val="1"/>
          <w:numId w:val="14"/>
        </w:numPr>
        <w:kinsoku/>
        <w:wordWrap/>
        <w:overflowPunct/>
        <w:autoSpaceDE/>
        <w:autoSpaceDN/>
        <w:bidi w:val="0"/>
        <w:adjustRightInd w:val="0"/>
        <w:spacing w:line="600" w:lineRule="exact"/>
        <w:ind w:left="0" w:right="0" w:rightChars="0" w:firstLine="426"/>
        <w:rPr>
          <w:rFonts w:hint="eastAsia" w:eastAsia="宋体"/>
          <w:highlight w:val="none"/>
          <w:lang w:eastAsia="zh-CN"/>
        </w:rPr>
      </w:pPr>
      <w:r>
        <w:rPr>
          <w:rFonts w:hint="eastAsia"/>
          <w:lang w:eastAsia="zh-CN"/>
        </w:rPr>
        <w:t>自招标方、中标方双方签署竣工验收报告之日起，合同产品进入质保期</w:t>
      </w:r>
      <w:r>
        <w:rPr>
          <w:rFonts w:hint="eastAsia"/>
          <w:highlight w:val="none"/>
          <w:lang w:val="en-US" w:eastAsia="zh-CN"/>
        </w:rPr>
        <w:t>。</w:t>
      </w:r>
    </w:p>
    <w:p>
      <w:pPr>
        <w:pStyle w:val="3"/>
        <w:pageBreakBefore w:val="0"/>
        <w:widowControl w:val="0"/>
        <w:tabs>
          <w:tab w:val="left" w:pos="0"/>
          <w:tab w:val="clear" w:pos="432"/>
        </w:tabs>
        <w:kinsoku/>
        <w:wordWrap/>
        <w:overflowPunct/>
        <w:autoSpaceDE/>
        <w:autoSpaceDN/>
        <w:bidi w:val="0"/>
        <w:adjustRightInd w:val="0"/>
        <w:spacing w:before="156" w:after="156" w:line="600" w:lineRule="exact"/>
        <w:ind w:left="2" w:leftChars="-58" w:right="0" w:rightChars="0" w:hanging="141" w:hangingChars="50"/>
        <w:rPr>
          <w:highlight w:val="none"/>
        </w:rPr>
      </w:pPr>
      <w:bookmarkStart w:id="160" w:name="_Toc11181"/>
      <w:r>
        <w:rPr>
          <w:rFonts w:hint="eastAsia"/>
          <w:highlight w:val="none"/>
          <w:lang w:val="en-US" w:eastAsia="zh-CN"/>
        </w:rPr>
        <w:t>结算及归档</w:t>
      </w:r>
      <w:bookmarkEnd w:id="160"/>
    </w:p>
    <w:p>
      <w:pPr>
        <w:pStyle w:val="87"/>
        <w:keepNext w:val="0"/>
        <w:keepLines w:val="0"/>
        <w:pageBreakBefore w:val="0"/>
        <w:widowControl w:val="0"/>
        <w:numPr>
          <w:ilvl w:val="0"/>
          <w:numId w:val="0"/>
        </w:numPr>
        <w:kinsoku/>
        <w:wordWrap/>
        <w:overflowPunct/>
        <w:topLinePunct w:val="0"/>
        <w:autoSpaceDE/>
        <w:autoSpaceDN/>
        <w:bidi w:val="0"/>
        <w:adjustRightInd w:val="0"/>
        <w:snapToGrid w:val="0"/>
        <w:spacing w:line="600" w:lineRule="exact"/>
        <w:ind w:right="0" w:rightChars="0" w:firstLine="480" w:firstLineChars="200"/>
        <w:textAlignment w:val="auto"/>
        <w:rPr>
          <w:rFonts w:hint="eastAsia" w:hAnsi="Times New Roman" w:eastAsia="宋体" w:cs="宋体"/>
          <w:kern w:val="0"/>
          <w:highlight w:val="none"/>
          <w:lang w:val="en-US" w:eastAsia="zh-CN"/>
        </w:rPr>
      </w:pPr>
      <w:r>
        <w:rPr>
          <w:rFonts w:hint="eastAsia" w:hAnsi="Times New Roman" w:eastAsia="宋体" w:cs="宋体"/>
          <w:kern w:val="0"/>
          <w:highlight w:val="none"/>
          <w:lang w:val="en-US" w:eastAsia="zh-CN"/>
        </w:rPr>
        <w:t>竣工验收后，中标方须配合招标方按项目建设相关规定在</w:t>
      </w:r>
      <w:r>
        <w:rPr>
          <w:rFonts w:hint="eastAsia" w:hAnsi="Times New Roman" w:cs="宋体"/>
          <w:kern w:val="0"/>
          <w:highlight w:val="none"/>
          <w:lang w:val="en-US" w:eastAsia="zh-CN"/>
        </w:rPr>
        <w:t>15</w:t>
      </w:r>
      <w:r>
        <w:rPr>
          <w:rFonts w:hint="eastAsia" w:hAnsi="Times New Roman" w:eastAsia="宋体" w:cs="宋体"/>
          <w:kern w:val="0"/>
          <w:highlight w:val="none"/>
          <w:lang w:val="en-US" w:eastAsia="zh-CN"/>
        </w:rPr>
        <w:t>天内完成合同结算工作，按档案归档相关规定在45天内完成归档工作。</w:t>
      </w:r>
    </w:p>
    <w:p>
      <w:pPr>
        <w:pStyle w:val="3"/>
        <w:pageBreakBefore w:val="0"/>
        <w:widowControl w:val="0"/>
        <w:tabs>
          <w:tab w:val="left" w:pos="0"/>
          <w:tab w:val="clear" w:pos="432"/>
        </w:tabs>
        <w:kinsoku/>
        <w:wordWrap/>
        <w:overflowPunct/>
        <w:autoSpaceDE/>
        <w:autoSpaceDN/>
        <w:bidi w:val="0"/>
        <w:adjustRightInd w:val="0"/>
        <w:spacing w:before="156" w:after="156" w:line="600" w:lineRule="exact"/>
        <w:ind w:left="2" w:leftChars="-58" w:right="0" w:rightChars="0" w:hanging="141" w:hangingChars="50"/>
        <w:rPr>
          <w:rFonts w:hint="default" w:ascii="Times New Roman" w:hAnsi="Times New Roman" w:eastAsia="宋体" w:cs="Times New Roman"/>
          <w:b/>
          <w:bCs/>
          <w:snapToGrid w:val="0"/>
          <w:kern w:val="0"/>
          <w:sz w:val="28"/>
          <w:szCs w:val="32"/>
          <w:highlight w:val="none"/>
          <w:lang w:val="en-US" w:eastAsia="zh-CN" w:bidi="ar-SA"/>
        </w:rPr>
      </w:pPr>
      <w:bookmarkStart w:id="161" w:name="_Toc19591"/>
      <w:r>
        <w:rPr>
          <w:rFonts w:hint="eastAsia"/>
          <w:highlight w:val="none"/>
          <w:lang w:val="en-US" w:eastAsia="zh-CN"/>
        </w:rPr>
        <w:t>项目考核</w:t>
      </w:r>
      <w:bookmarkEnd w:id="161"/>
    </w:p>
    <w:p>
      <w:pPr>
        <w:pageBreakBefore w:val="0"/>
        <w:kinsoku/>
        <w:wordWrap/>
        <w:overflowPunct/>
        <w:topLinePunct w:val="0"/>
        <w:bidi w:val="0"/>
        <w:spacing w:line="600" w:lineRule="exact"/>
        <w:ind w:firstLine="480" w:firstLineChars="200"/>
        <w:textAlignment w:val="auto"/>
        <w:rPr>
          <w:rFonts w:hint="eastAsia" w:hAnsi="宋体"/>
          <w:szCs w:val="22"/>
          <w:highlight w:val="none"/>
        </w:rPr>
      </w:pPr>
      <w:r>
        <w:rPr>
          <w:rFonts w:hint="eastAsia" w:cs="宋体"/>
          <w:kern w:val="0"/>
        </w:rPr>
        <w:t>海南电</w:t>
      </w:r>
      <w:r>
        <w:rPr>
          <w:rFonts w:hint="eastAsia" w:cs="宋体"/>
          <w:kern w:val="0"/>
          <w:highlight w:val="none"/>
        </w:rPr>
        <w:t>网在项目验收前根据下表所列考核方法对项目进行考核，按合同款比例向乙方收缴违约金。如考核金额超过10%的合同款，乙方将被列入黑名单；如考核金额大于剩余合同款项，海南电网将立即终止合同。考核条款执行时以要求最严格项为准：</w:t>
      </w:r>
      <w:r>
        <w:rPr>
          <w:rFonts w:hint="eastAsia" w:hAnsi="宋体"/>
          <w:szCs w:val="22"/>
          <w:highlight w:val="none"/>
        </w:rPr>
        <w:t xml:space="preserve"> </w:t>
      </w:r>
    </w:p>
    <w:tbl>
      <w:tblPr>
        <w:tblStyle w:val="34"/>
        <w:tblW w:w="875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1"/>
        <w:gridCol w:w="3600"/>
        <w:gridCol w:w="43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1" w:type="dxa"/>
            <w:noWrap w:val="0"/>
            <w:vAlign w:val="center"/>
          </w:tcPr>
          <w:p>
            <w:pPr>
              <w:spacing w:line="600" w:lineRule="exact"/>
              <w:jc w:val="center"/>
              <w:rPr>
                <w:sz w:val="24"/>
                <w:szCs w:val="24"/>
                <w:highlight w:val="none"/>
                <w:vertAlign w:val="baseline"/>
              </w:rPr>
            </w:pPr>
            <w:r>
              <w:rPr>
                <w:rFonts w:hint="eastAsia" w:hAnsi="宋体"/>
                <w:b/>
                <w:bCs/>
                <w:sz w:val="24"/>
                <w:szCs w:val="24"/>
                <w:highlight w:val="none"/>
              </w:rPr>
              <w:t>序号</w:t>
            </w:r>
          </w:p>
        </w:tc>
        <w:tc>
          <w:tcPr>
            <w:tcW w:w="3600" w:type="dxa"/>
            <w:noWrap w:val="0"/>
            <w:vAlign w:val="center"/>
          </w:tcPr>
          <w:p>
            <w:pPr>
              <w:spacing w:line="600" w:lineRule="exact"/>
              <w:jc w:val="center"/>
              <w:rPr>
                <w:sz w:val="24"/>
                <w:szCs w:val="24"/>
                <w:highlight w:val="none"/>
                <w:vertAlign w:val="baseline"/>
              </w:rPr>
            </w:pPr>
            <w:r>
              <w:rPr>
                <w:rFonts w:hint="eastAsia" w:hAnsi="宋体"/>
                <w:b/>
                <w:bCs/>
                <w:sz w:val="24"/>
                <w:szCs w:val="24"/>
                <w:highlight w:val="none"/>
              </w:rPr>
              <w:t>考核点</w:t>
            </w:r>
          </w:p>
        </w:tc>
        <w:tc>
          <w:tcPr>
            <w:tcW w:w="4339" w:type="dxa"/>
            <w:noWrap w:val="0"/>
            <w:vAlign w:val="center"/>
          </w:tcPr>
          <w:p>
            <w:pPr>
              <w:spacing w:line="600" w:lineRule="exact"/>
              <w:ind w:firstLine="482" w:firstLineChars="200"/>
              <w:jc w:val="center"/>
              <w:rPr>
                <w:sz w:val="24"/>
                <w:szCs w:val="24"/>
                <w:highlight w:val="none"/>
                <w:vertAlign w:val="baseline"/>
              </w:rPr>
            </w:pPr>
            <w:r>
              <w:rPr>
                <w:rFonts w:hint="eastAsia" w:hAnsi="宋体"/>
                <w:b/>
                <w:bCs/>
                <w:sz w:val="24"/>
                <w:szCs w:val="24"/>
                <w:highlight w:val="none"/>
              </w:rPr>
              <w:t>考核标准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1" w:type="dxa"/>
            <w:noWrap w:val="0"/>
            <w:vAlign w:val="center"/>
          </w:tcPr>
          <w:p>
            <w:pPr>
              <w:spacing w:line="600" w:lineRule="exact"/>
              <w:jc w:val="center"/>
              <w:rPr>
                <w:sz w:val="24"/>
                <w:szCs w:val="24"/>
                <w:highlight w:val="none"/>
                <w:vertAlign w:val="baseline"/>
              </w:rPr>
            </w:pPr>
            <w:r>
              <w:rPr>
                <w:rFonts w:hint="eastAsia" w:hAnsi="宋体"/>
                <w:sz w:val="24"/>
                <w:szCs w:val="24"/>
                <w:highlight w:val="none"/>
              </w:rPr>
              <w:t>1</w:t>
            </w:r>
          </w:p>
        </w:tc>
        <w:tc>
          <w:tcPr>
            <w:tcW w:w="3600" w:type="dxa"/>
            <w:noWrap w:val="0"/>
            <w:vAlign w:val="center"/>
          </w:tcPr>
          <w:p>
            <w:pPr>
              <w:spacing w:line="600" w:lineRule="exact"/>
              <w:jc w:val="left"/>
              <w:rPr>
                <w:sz w:val="24"/>
                <w:szCs w:val="24"/>
                <w:highlight w:val="none"/>
                <w:vertAlign w:val="baseline"/>
              </w:rPr>
            </w:pPr>
            <w:r>
              <w:rPr>
                <w:rFonts w:hint="eastAsia" w:hAnsi="宋体"/>
                <w:sz w:val="24"/>
                <w:szCs w:val="24"/>
                <w:highlight w:val="none"/>
              </w:rPr>
              <w:t>信息安全责任事件</w:t>
            </w:r>
          </w:p>
        </w:tc>
        <w:tc>
          <w:tcPr>
            <w:tcW w:w="4339" w:type="dxa"/>
            <w:noWrap w:val="0"/>
            <w:vAlign w:val="center"/>
          </w:tcPr>
          <w:p>
            <w:pPr>
              <w:spacing w:line="600" w:lineRule="exact"/>
              <w:jc w:val="left"/>
              <w:rPr>
                <w:rFonts w:hAnsi="宋体"/>
                <w:sz w:val="24"/>
                <w:szCs w:val="24"/>
                <w:highlight w:val="none"/>
              </w:rPr>
            </w:pPr>
            <w:r>
              <w:rPr>
                <w:rFonts w:hint="eastAsia" w:hAnsi="宋体"/>
                <w:sz w:val="24"/>
                <w:szCs w:val="24"/>
                <w:highlight w:val="none"/>
              </w:rPr>
              <w:t>每通报1起有责任的一级信息安全事件，考核金额为</w:t>
            </w:r>
            <w:r>
              <w:rPr>
                <w:rFonts w:hAnsi="宋体"/>
                <w:sz w:val="24"/>
                <w:szCs w:val="24"/>
                <w:highlight w:val="none"/>
              </w:rPr>
              <w:t>50</w:t>
            </w:r>
            <w:r>
              <w:rPr>
                <w:rFonts w:hint="eastAsia" w:hAnsi="宋体"/>
                <w:sz w:val="24"/>
                <w:szCs w:val="24"/>
                <w:highlight w:val="none"/>
              </w:rPr>
              <w:t>%合同款</w:t>
            </w:r>
          </w:p>
          <w:p>
            <w:pPr>
              <w:spacing w:line="600" w:lineRule="exact"/>
              <w:jc w:val="left"/>
              <w:rPr>
                <w:rFonts w:hAnsi="宋体"/>
                <w:sz w:val="24"/>
                <w:szCs w:val="24"/>
                <w:highlight w:val="none"/>
              </w:rPr>
            </w:pPr>
            <w:r>
              <w:rPr>
                <w:rFonts w:hint="eastAsia" w:hAnsi="宋体"/>
                <w:sz w:val="24"/>
                <w:szCs w:val="24"/>
                <w:highlight w:val="none"/>
              </w:rPr>
              <w:t>每通报1起有责任的二级信息安全事件，考核金额为40%合同款</w:t>
            </w:r>
          </w:p>
          <w:p>
            <w:pPr>
              <w:spacing w:line="600" w:lineRule="exact"/>
              <w:jc w:val="left"/>
              <w:rPr>
                <w:rFonts w:hAnsi="宋体"/>
                <w:sz w:val="24"/>
                <w:szCs w:val="24"/>
                <w:highlight w:val="none"/>
              </w:rPr>
            </w:pPr>
            <w:r>
              <w:rPr>
                <w:rFonts w:hint="eastAsia" w:hAnsi="宋体"/>
                <w:sz w:val="24"/>
                <w:szCs w:val="24"/>
                <w:highlight w:val="none"/>
              </w:rPr>
              <w:t>每通报1起有责任的三级信息安全事件，考核金额为30%合同款</w:t>
            </w:r>
          </w:p>
          <w:p>
            <w:pPr>
              <w:spacing w:line="600" w:lineRule="exact"/>
              <w:jc w:val="left"/>
              <w:rPr>
                <w:sz w:val="24"/>
                <w:szCs w:val="24"/>
                <w:highlight w:val="none"/>
                <w:vertAlign w:val="baseline"/>
              </w:rPr>
            </w:pPr>
            <w:r>
              <w:rPr>
                <w:rFonts w:hint="eastAsia" w:hAnsi="宋体"/>
                <w:sz w:val="24"/>
                <w:szCs w:val="24"/>
                <w:highlight w:val="none"/>
              </w:rPr>
              <w:t>每通报1起有责任的四级信息安全事件，考核金额为20%合同款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1" w:type="dxa"/>
            <w:noWrap w:val="0"/>
            <w:vAlign w:val="center"/>
          </w:tcPr>
          <w:p>
            <w:pPr>
              <w:spacing w:line="600" w:lineRule="exact"/>
              <w:jc w:val="center"/>
              <w:rPr>
                <w:sz w:val="24"/>
                <w:szCs w:val="24"/>
                <w:highlight w:val="none"/>
                <w:vertAlign w:val="baseline"/>
              </w:rPr>
            </w:pPr>
            <w:r>
              <w:rPr>
                <w:rFonts w:hint="eastAsia" w:hAnsi="宋体"/>
                <w:sz w:val="24"/>
                <w:szCs w:val="24"/>
                <w:highlight w:val="none"/>
              </w:rPr>
              <w:t>2</w:t>
            </w:r>
          </w:p>
        </w:tc>
        <w:tc>
          <w:tcPr>
            <w:tcW w:w="3600" w:type="dxa"/>
            <w:noWrap w:val="0"/>
            <w:vAlign w:val="center"/>
          </w:tcPr>
          <w:p>
            <w:pPr>
              <w:spacing w:line="600" w:lineRule="exact"/>
              <w:jc w:val="left"/>
              <w:rPr>
                <w:sz w:val="24"/>
                <w:szCs w:val="24"/>
                <w:highlight w:val="none"/>
                <w:vertAlign w:val="baseline"/>
              </w:rPr>
            </w:pPr>
            <w:r>
              <w:rPr>
                <w:rFonts w:hint="eastAsia" w:hAnsi="宋体"/>
                <w:sz w:val="24"/>
                <w:szCs w:val="24"/>
                <w:highlight w:val="none"/>
              </w:rPr>
              <w:t>里程碑节点滞后</w:t>
            </w:r>
          </w:p>
        </w:tc>
        <w:tc>
          <w:tcPr>
            <w:tcW w:w="4339" w:type="dxa"/>
            <w:noWrap w:val="0"/>
            <w:vAlign w:val="center"/>
          </w:tcPr>
          <w:p>
            <w:pPr>
              <w:spacing w:line="600" w:lineRule="exact"/>
              <w:jc w:val="left"/>
              <w:rPr>
                <w:sz w:val="24"/>
                <w:szCs w:val="24"/>
                <w:highlight w:val="none"/>
                <w:vertAlign w:val="baseline"/>
              </w:rPr>
            </w:pPr>
            <w:r>
              <w:rPr>
                <w:rFonts w:hint="eastAsia" w:hAnsi="宋体"/>
                <w:sz w:val="24"/>
                <w:szCs w:val="24"/>
                <w:highlight w:val="none"/>
              </w:rPr>
              <w:t>因投标方原因里程碑滞后，每通报1次，扣除0.2%合同款，通报包括但不限于数字化工作简报、项目简报、公函等形式。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1" w:type="dxa"/>
            <w:noWrap w:val="0"/>
            <w:vAlign w:val="center"/>
          </w:tcPr>
          <w:p>
            <w:pPr>
              <w:spacing w:line="600" w:lineRule="exact"/>
              <w:jc w:val="center"/>
              <w:rPr>
                <w:sz w:val="24"/>
                <w:szCs w:val="24"/>
                <w:highlight w:val="none"/>
                <w:vertAlign w:val="baseline"/>
              </w:rPr>
            </w:pPr>
            <w:r>
              <w:rPr>
                <w:rFonts w:hint="eastAsia" w:hAnsi="宋体"/>
                <w:sz w:val="24"/>
                <w:szCs w:val="24"/>
                <w:highlight w:val="none"/>
              </w:rPr>
              <w:t>3</w:t>
            </w:r>
          </w:p>
        </w:tc>
        <w:tc>
          <w:tcPr>
            <w:tcW w:w="3600" w:type="dxa"/>
            <w:noWrap w:val="0"/>
            <w:vAlign w:val="center"/>
          </w:tcPr>
          <w:p>
            <w:pPr>
              <w:spacing w:line="600" w:lineRule="exact"/>
              <w:jc w:val="left"/>
              <w:rPr>
                <w:sz w:val="24"/>
                <w:szCs w:val="24"/>
                <w:highlight w:val="none"/>
                <w:vertAlign w:val="baseline"/>
              </w:rPr>
            </w:pPr>
            <w:r>
              <w:rPr>
                <w:rFonts w:hint="eastAsia" w:hAnsi="宋体"/>
                <w:sz w:val="24"/>
                <w:szCs w:val="24"/>
                <w:highlight w:val="none"/>
              </w:rPr>
              <w:t>未按照方案提交交付物或交付质量不高（如验收不通过、成果评审未通过等）</w:t>
            </w:r>
          </w:p>
        </w:tc>
        <w:tc>
          <w:tcPr>
            <w:tcW w:w="4339" w:type="dxa"/>
            <w:noWrap w:val="0"/>
            <w:vAlign w:val="center"/>
          </w:tcPr>
          <w:p>
            <w:pPr>
              <w:spacing w:line="600" w:lineRule="exact"/>
              <w:jc w:val="left"/>
              <w:rPr>
                <w:sz w:val="24"/>
                <w:szCs w:val="24"/>
                <w:highlight w:val="none"/>
                <w:vertAlign w:val="baseline"/>
              </w:rPr>
            </w:pPr>
            <w:r>
              <w:rPr>
                <w:rFonts w:hint="eastAsia" w:hAnsi="宋体"/>
                <w:sz w:val="24"/>
                <w:szCs w:val="24"/>
                <w:highlight w:val="none"/>
              </w:rPr>
              <w:t>每出现或被通报1次，考核金额为0.2%合同款，通报包括但不限于数字化工作简报、项目简报、公函、验收组意见、评审意见等形式。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1" w:type="dxa"/>
            <w:noWrap w:val="0"/>
            <w:vAlign w:val="center"/>
          </w:tcPr>
          <w:p>
            <w:pPr>
              <w:spacing w:line="600" w:lineRule="exact"/>
              <w:jc w:val="center"/>
              <w:rPr>
                <w:sz w:val="24"/>
                <w:szCs w:val="24"/>
                <w:highlight w:val="none"/>
                <w:vertAlign w:val="baseline"/>
              </w:rPr>
            </w:pPr>
            <w:r>
              <w:rPr>
                <w:rFonts w:hint="eastAsia" w:hAnsi="宋体"/>
                <w:sz w:val="24"/>
                <w:szCs w:val="24"/>
                <w:highlight w:val="none"/>
              </w:rPr>
              <w:t>4</w:t>
            </w:r>
          </w:p>
        </w:tc>
        <w:tc>
          <w:tcPr>
            <w:tcW w:w="3600" w:type="dxa"/>
            <w:noWrap w:val="0"/>
            <w:vAlign w:val="center"/>
          </w:tcPr>
          <w:p>
            <w:pPr>
              <w:spacing w:line="600" w:lineRule="exact"/>
              <w:jc w:val="left"/>
              <w:rPr>
                <w:sz w:val="24"/>
                <w:szCs w:val="24"/>
                <w:highlight w:val="none"/>
                <w:vertAlign w:val="baseline"/>
              </w:rPr>
            </w:pPr>
            <w:r>
              <w:rPr>
                <w:rFonts w:hint="eastAsia" w:hAnsi="宋体"/>
                <w:sz w:val="24"/>
                <w:szCs w:val="24"/>
                <w:highlight w:val="none"/>
              </w:rPr>
              <w:t>工作完成质量不高或工作滞后</w:t>
            </w:r>
          </w:p>
        </w:tc>
        <w:tc>
          <w:tcPr>
            <w:tcW w:w="4339" w:type="dxa"/>
            <w:noWrap w:val="0"/>
            <w:vAlign w:val="center"/>
          </w:tcPr>
          <w:p>
            <w:pPr>
              <w:spacing w:line="600" w:lineRule="exact"/>
              <w:jc w:val="left"/>
              <w:rPr>
                <w:sz w:val="24"/>
                <w:szCs w:val="24"/>
                <w:highlight w:val="none"/>
                <w:vertAlign w:val="baseline"/>
              </w:rPr>
            </w:pPr>
            <w:r>
              <w:rPr>
                <w:rFonts w:hint="eastAsia" w:hAnsi="宋体"/>
                <w:sz w:val="24"/>
                <w:szCs w:val="24"/>
                <w:highlight w:val="none"/>
              </w:rPr>
              <w:t>因工作完成质量不高或工作滞后每被约谈1次，考核金额为0.2%合同款，约谈包括但不限于数字化管理部门、业务主管部门、建设单位或项目经理约谈。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1" w:type="dxa"/>
            <w:noWrap w:val="0"/>
            <w:vAlign w:val="center"/>
          </w:tcPr>
          <w:p>
            <w:pPr>
              <w:spacing w:line="600" w:lineRule="exact"/>
              <w:jc w:val="center"/>
              <w:rPr>
                <w:sz w:val="24"/>
                <w:szCs w:val="24"/>
                <w:highlight w:val="none"/>
                <w:vertAlign w:val="baseline"/>
              </w:rPr>
            </w:pPr>
            <w:r>
              <w:rPr>
                <w:rFonts w:hint="eastAsia" w:hAnsi="宋体"/>
                <w:sz w:val="24"/>
                <w:szCs w:val="24"/>
                <w:highlight w:val="none"/>
              </w:rPr>
              <w:t>5</w:t>
            </w:r>
          </w:p>
        </w:tc>
        <w:tc>
          <w:tcPr>
            <w:tcW w:w="3600" w:type="dxa"/>
            <w:noWrap w:val="0"/>
            <w:vAlign w:val="center"/>
          </w:tcPr>
          <w:p>
            <w:pPr>
              <w:spacing w:line="600" w:lineRule="exact"/>
              <w:jc w:val="left"/>
              <w:rPr>
                <w:sz w:val="24"/>
                <w:szCs w:val="24"/>
                <w:highlight w:val="none"/>
              </w:rPr>
            </w:pPr>
            <w:r>
              <w:rPr>
                <w:rFonts w:hint="eastAsia"/>
                <w:sz w:val="24"/>
                <w:szCs w:val="24"/>
                <w:highlight w:val="none"/>
              </w:rPr>
              <w:t>1）工作失误</w:t>
            </w:r>
          </w:p>
          <w:p>
            <w:pPr>
              <w:spacing w:line="600" w:lineRule="exact"/>
              <w:jc w:val="left"/>
              <w:rPr>
                <w:sz w:val="24"/>
                <w:szCs w:val="24"/>
                <w:highlight w:val="none"/>
              </w:rPr>
            </w:pPr>
            <w:r>
              <w:rPr>
                <w:rFonts w:hint="eastAsia"/>
                <w:sz w:val="24"/>
                <w:szCs w:val="24"/>
                <w:highlight w:val="none"/>
              </w:rPr>
              <w:t>2）操作违规，存在无票操作，擅自扩大工作范围等违纪行为</w:t>
            </w:r>
          </w:p>
          <w:p>
            <w:pPr>
              <w:spacing w:line="600" w:lineRule="exact"/>
              <w:jc w:val="left"/>
              <w:rPr>
                <w:sz w:val="24"/>
                <w:szCs w:val="24"/>
                <w:highlight w:val="none"/>
                <w:vertAlign w:val="baseline"/>
              </w:rPr>
            </w:pPr>
            <w:r>
              <w:rPr>
                <w:rFonts w:hint="eastAsia"/>
                <w:sz w:val="24"/>
                <w:szCs w:val="24"/>
                <w:highlight w:val="none"/>
              </w:rPr>
              <w:t>3）不遵守招标方纪律要求</w:t>
            </w:r>
          </w:p>
        </w:tc>
        <w:tc>
          <w:tcPr>
            <w:tcW w:w="4339" w:type="dxa"/>
            <w:noWrap w:val="0"/>
            <w:vAlign w:val="center"/>
          </w:tcPr>
          <w:p>
            <w:pPr>
              <w:spacing w:line="600" w:lineRule="exact"/>
              <w:jc w:val="left"/>
              <w:rPr>
                <w:sz w:val="24"/>
                <w:szCs w:val="24"/>
                <w:highlight w:val="none"/>
                <w:vertAlign w:val="baseline"/>
              </w:rPr>
            </w:pPr>
            <w:r>
              <w:rPr>
                <w:rFonts w:hint="eastAsia" w:hAnsi="宋体"/>
                <w:sz w:val="24"/>
                <w:szCs w:val="24"/>
                <w:highlight w:val="none"/>
              </w:rPr>
              <w:t>每通报1次，考核金额为1-5%合同款。造成重大影响的，酌情加重考核。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1" w:type="dxa"/>
            <w:noWrap w:val="0"/>
            <w:vAlign w:val="center"/>
          </w:tcPr>
          <w:p>
            <w:pPr>
              <w:spacing w:line="600" w:lineRule="exact"/>
              <w:jc w:val="center"/>
              <w:rPr>
                <w:sz w:val="24"/>
                <w:szCs w:val="24"/>
                <w:highlight w:val="none"/>
                <w:vertAlign w:val="baseline"/>
              </w:rPr>
            </w:pPr>
            <w:r>
              <w:rPr>
                <w:rFonts w:hint="eastAsia" w:hAnsi="宋体"/>
                <w:sz w:val="24"/>
                <w:szCs w:val="24"/>
                <w:highlight w:val="none"/>
              </w:rPr>
              <w:t>6</w:t>
            </w:r>
          </w:p>
        </w:tc>
        <w:tc>
          <w:tcPr>
            <w:tcW w:w="3600" w:type="dxa"/>
            <w:noWrap w:val="0"/>
            <w:vAlign w:val="center"/>
          </w:tcPr>
          <w:p>
            <w:pPr>
              <w:spacing w:line="600" w:lineRule="exact"/>
              <w:jc w:val="left"/>
              <w:rPr>
                <w:sz w:val="24"/>
                <w:szCs w:val="24"/>
                <w:highlight w:val="none"/>
                <w:vertAlign w:val="baseline"/>
              </w:rPr>
            </w:pPr>
            <w:r>
              <w:rPr>
                <w:rFonts w:hint="eastAsia"/>
                <w:sz w:val="24"/>
                <w:szCs w:val="24"/>
                <w:highlight w:val="none"/>
              </w:rPr>
              <w:t>服务质量不高</w:t>
            </w:r>
          </w:p>
        </w:tc>
        <w:tc>
          <w:tcPr>
            <w:tcW w:w="4339" w:type="dxa"/>
            <w:noWrap w:val="0"/>
            <w:vAlign w:val="center"/>
          </w:tcPr>
          <w:p>
            <w:pPr>
              <w:spacing w:line="600" w:lineRule="exact"/>
              <w:jc w:val="left"/>
              <w:rPr>
                <w:sz w:val="24"/>
                <w:szCs w:val="24"/>
                <w:highlight w:val="none"/>
                <w:vertAlign w:val="baseline"/>
              </w:rPr>
            </w:pPr>
            <w:r>
              <w:rPr>
                <w:rFonts w:hint="eastAsia" w:hAnsi="宋体"/>
                <w:sz w:val="24"/>
                <w:szCs w:val="24"/>
                <w:highlight w:val="none"/>
              </w:rPr>
              <w:t>项目结算时，组织数字化管理部门、业务部门和建设单位对投标方服务质量进行评价，若得分向上取整后小于90分（满分为100分），每减1分扣除合同款0.0</w:t>
            </w:r>
            <w:r>
              <w:rPr>
                <w:rFonts w:hint="eastAsia" w:hAnsi="宋体"/>
                <w:sz w:val="24"/>
                <w:szCs w:val="24"/>
                <w:highlight w:val="none"/>
                <w:lang w:val="en-US" w:eastAsia="zh-CN"/>
              </w:rPr>
              <w:t>5</w:t>
            </w:r>
            <w:r>
              <w:rPr>
                <w:rFonts w:hint="eastAsia" w:hAnsi="宋体"/>
                <w:sz w:val="24"/>
                <w:szCs w:val="24"/>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1" w:type="dxa"/>
            <w:noWrap w:val="0"/>
            <w:vAlign w:val="center"/>
          </w:tcPr>
          <w:p>
            <w:pPr>
              <w:spacing w:line="600" w:lineRule="exact"/>
              <w:jc w:val="center"/>
              <w:rPr>
                <w:sz w:val="24"/>
                <w:szCs w:val="24"/>
                <w:highlight w:val="none"/>
                <w:vertAlign w:val="baseline"/>
              </w:rPr>
            </w:pPr>
            <w:r>
              <w:rPr>
                <w:rFonts w:hint="eastAsia" w:hAnsi="宋体"/>
                <w:sz w:val="24"/>
                <w:szCs w:val="24"/>
                <w:highlight w:val="none"/>
              </w:rPr>
              <w:t>7</w:t>
            </w:r>
          </w:p>
        </w:tc>
        <w:tc>
          <w:tcPr>
            <w:tcW w:w="3600" w:type="dxa"/>
            <w:noWrap w:val="0"/>
            <w:vAlign w:val="center"/>
          </w:tcPr>
          <w:p>
            <w:pPr>
              <w:spacing w:line="600" w:lineRule="exact"/>
              <w:jc w:val="left"/>
              <w:rPr>
                <w:rFonts w:hint="eastAsia"/>
                <w:sz w:val="24"/>
                <w:szCs w:val="24"/>
                <w:highlight w:val="none"/>
              </w:rPr>
            </w:pPr>
            <w:r>
              <w:rPr>
                <w:rFonts w:hint="eastAsia"/>
                <w:sz w:val="24"/>
                <w:szCs w:val="24"/>
                <w:highlight w:val="none"/>
              </w:rPr>
              <w:t>1）中标方到场人数不够</w:t>
            </w:r>
          </w:p>
          <w:p>
            <w:pPr>
              <w:pStyle w:val="17"/>
              <w:rPr>
                <w:rFonts w:hint="eastAsia"/>
                <w:sz w:val="24"/>
                <w:szCs w:val="24"/>
                <w:highlight w:val="none"/>
              </w:rPr>
            </w:pPr>
            <w:r>
              <w:rPr>
                <w:rFonts w:hint="eastAsia"/>
                <w:sz w:val="24"/>
                <w:szCs w:val="24"/>
                <w:highlight w:val="none"/>
              </w:rPr>
              <w:t>2）中标方未按照要求配置专职人员</w:t>
            </w:r>
          </w:p>
          <w:p>
            <w:pPr>
              <w:pStyle w:val="17"/>
              <w:rPr>
                <w:sz w:val="24"/>
                <w:szCs w:val="24"/>
                <w:highlight w:val="none"/>
              </w:rPr>
            </w:pPr>
            <w:r>
              <w:rPr>
                <w:rFonts w:hint="eastAsia"/>
                <w:sz w:val="24"/>
                <w:szCs w:val="24"/>
                <w:highlight w:val="none"/>
              </w:rPr>
              <w:t>3）</w:t>
            </w:r>
            <w:r>
              <w:rPr>
                <w:rFonts w:hint="eastAsia" w:hAnsi="Times New Roman" w:eastAsia="宋体" w:cs="Times New Roman"/>
                <w:sz w:val="24"/>
                <w:szCs w:val="24"/>
                <w:highlight w:val="none"/>
              </w:rPr>
              <w:t>中标方未经招标方书面同意</w:t>
            </w:r>
            <w:r>
              <w:rPr>
                <w:rFonts w:hint="eastAsia" w:cs="Times New Roman"/>
                <w:sz w:val="24"/>
                <w:szCs w:val="24"/>
                <w:highlight w:val="none"/>
                <w:lang w:eastAsia="zh-CN"/>
              </w:rPr>
              <w:t>擅自</w:t>
            </w:r>
            <w:r>
              <w:rPr>
                <w:rFonts w:hint="eastAsia" w:hAnsi="Times New Roman" w:eastAsia="宋体" w:cs="Times New Roman"/>
                <w:sz w:val="24"/>
                <w:szCs w:val="24"/>
                <w:highlight w:val="none"/>
              </w:rPr>
              <w:t>更换</w:t>
            </w:r>
            <w:r>
              <w:rPr>
                <w:rFonts w:hint="eastAsia" w:hAnsi="Times New Roman" w:eastAsia="宋体" w:cs="Times New Roman"/>
                <w:sz w:val="24"/>
                <w:szCs w:val="24"/>
                <w:highlight w:val="none"/>
                <w:lang w:eastAsia="zh-CN"/>
              </w:rPr>
              <w:t>项目经理或</w:t>
            </w:r>
            <w:r>
              <w:rPr>
                <w:rFonts w:hint="eastAsia" w:hAnsi="Times New Roman" w:eastAsia="宋体" w:cs="Times New Roman"/>
                <w:sz w:val="24"/>
                <w:szCs w:val="24"/>
                <w:highlight w:val="none"/>
              </w:rPr>
              <w:t>项目组人员</w:t>
            </w:r>
          </w:p>
          <w:p>
            <w:pPr>
              <w:spacing w:line="600" w:lineRule="exact"/>
              <w:jc w:val="left"/>
              <w:rPr>
                <w:sz w:val="24"/>
                <w:szCs w:val="24"/>
                <w:highlight w:val="none"/>
                <w:vertAlign w:val="baseline"/>
              </w:rPr>
            </w:pPr>
            <w:r>
              <w:rPr>
                <w:rFonts w:hint="eastAsia"/>
                <w:sz w:val="24"/>
                <w:szCs w:val="24"/>
                <w:highlight w:val="none"/>
              </w:rPr>
              <w:t>4）中标方人员资质不合</w:t>
            </w:r>
          </w:p>
        </w:tc>
        <w:tc>
          <w:tcPr>
            <w:tcW w:w="4339" w:type="dxa"/>
            <w:noWrap w:val="0"/>
            <w:vAlign w:val="center"/>
          </w:tcPr>
          <w:p>
            <w:pPr>
              <w:spacing w:line="600" w:lineRule="exact"/>
              <w:jc w:val="left"/>
              <w:rPr>
                <w:sz w:val="24"/>
                <w:szCs w:val="24"/>
                <w:highlight w:val="none"/>
                <w:vertAlign w:val="baseline"/>
              </w:rPr>
            </w:pPr>
            <w:r>
              <w:rPr>
                <w:rFonts w:hint="eastAsia"/>
                <w:sz w:val="24"/>
                <w:szCs w:val="24"/>
                <w:highlight w:val="none"/>
              </w:rPr>
              <w:t>每通报或发现1人次，考核金额为2%合同款</w:t>
            </w:r>
          </w:p>
        </w:tc>
      </w:tr>
    </w:tbl>
    <w:p>
      <w:pPr>
        <w:rPr>
          <w:rFonts w:hint="default"/>
          <w:highlight w:val="none"/>
          <w:lang w:val="en-US" w:eastAsia="zh-CN"/>
        </w:rPr>
      </w:pPr>
    </w:p>
    <w:sectPr>
      <w:headerReference r:id="rId11" w:type="default"/>
      <w:pgSz w:w="11906" w:h="16838"/>
      <w:pgMar w:top="1701" w:right="1134" w:bottom="1418" w:left="1474" w:header="851" w:footer="964" w:gutter="0"/>
      <w:pgBorders>
        <w:top w:val="none" w:sz="0" w:space="0"/>
        <w:left w:val="none" w:sz="0" w:space="0"/>
        <w:bottom w:val="none" w:sz="0" w:space="0"/>
        <w:right w:val="none" w:sz="0" w:space="0"/>
      </w:pgBorders>
      <w:pgNumType w:fmt="numberInDash" w:start="1"/>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_GB2312">
    <w:panose1 w:val="02010609030101010101"/>
    <w:charset w:val="86"/>
    <w:family w:val="modern"/>
    <w:pitch w:val="default"/>
    <w:sig w:usb0="00000001" w:usb1="080E0000" w:usb2="00000000" w:usb3="00000000" w:csb0="00040000" w:csb1="00000000"/>
  </w:font>
  <w:font w:name="ˎ̥">
    <w:altName w:val="Times New Roman"/>
    <w:panose1 w:val="00000000000000000000"/>
    <w:charset w:val="00"/>
    <w:family w:val="roman"/>
    <w:pitch w:val="default"/>
    <w:sig w:usb0="00000000" w:usb1="00000000" w:usb2="00000000" w:usb3="00000000" w:csb0="00000000" w:csb1="00000000"/>
  </w:font>
  <w:font w:name="Verdana">
    <w:panose1 w:val="020B0604030504040204"/>
    <w:charset w:val="00"/>
    <w:family w:val="swiss"/>
    <w:pitch w:val="default"/>
    <w:sig w:usb0="A10006FF" w:usb1="4000205B" w:usb2="00000010" w:usb3="00000000" w:csb0="2000019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80F3C52" w:usb2="00000016" w:usb3="00000000" w:csb0="0004001F" w:csb1="00000000"/>
  </w:font>
  <w:font w:name="BatangChe">
    <w:panose1 w:val="02030609000101010101"/>
    <w:charset w:val="81"/>
    <w:family w:val="auto"/>
    <w:pitch w:val="default"/>
    <w:sig w:usb0="B00002AF" w:usb1="69D77CFB" w:usb2="00000030" w:usb3="00000000" w:csb0="4008009F" w:csb1="DFD70000"/>
  </w:font>
  <w:font w:name="楷体_GB2312">
    <w:panose1 w:val="02010609030101010101"/>
    <w:charset w:val="86"/>
    <w:family w:val="auto"/>
    <w:pitch w:val="default"/>
    <w:sig w:usb0="00000001" w:usb1="080E0000" w:usb2="00000000" w:usb3="00000000" w:csb0="00040000" w:csb1="00000000"/>
  </w:font>
  <w:font w:name="方正小标宋_GBK">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
      <w:ind w:firstLine="360"/>
      <w:jc w:val="both"/>
      <w:rPr>
        <w:rFonts w:ascii="Arial" w:hAnsi="Arial"/>
      </w:rPr>
    </w:pPr>
    <w:r>
      <w:rPr>
        <w:rFonts w:hint="eastAsia" w:ascii="Arial" w:hAnsi="Arial"/>
      </w:rPr>
      <mc:AlternateContent>
        <mc:Choice Requires="wps">
          <w:drawing>
            <wp:anchor distT="0" distB="0" distL="114300" distR="114300" simplePos="0" relativeHeight="251659264" behindDoc="0" locked="0" layoutInCell="1" allowOverlap="1">
              <wp:simplePos x="0" y="0"/>
              <wp:positionH relativeFrom="column">
                <wp:posOffset>0</wp:posOffset>
              </wp:positionH>
              <wp:positionV relativeFrom="paragraph">
                <wp:posOffset>635</wp:posOffset>
              </wp:positionV>
              <wp:extent cx="5829300" cy="635"/>
              <wp:effectExtent l="0" t="0" r="0" b="0"/>
              <wp:wrapNone/>
              <wp:docPr id="1" name="直接连接符 1"/>
              <wp:cNvGraphicFramePr/>
              <a:graphic xmlns:a="http://schemas.openxmlformats.org/drawingml/2006/main">
                <a:graphicData uri="http://schemas.microsoft.com/office/word/2010/wordprocessingShape">
                  <wps:wsp>
                    <wps:cNvCnPr/>
                    <wps:spPr>
                      <a:xfrm flipV="1">
                        <a:off x="0" y="0"/>
                        <a:ext cx="5829300" cy="635"/>
                      </a:xfrm>
                      <a:prstGeom prst="line">
                        <a:avLst/>
                      </a:prstGeom>
                      <a:ln w="9525" cap="flat" cmpd="sng">
                        <a:solidFill>
                          <a:srgbClr val="000000"/>
                        </a:solidFill>
                        <a:prstDash val="solid"/>
                        <a:headEnd type="none" w="med" len="med"/>
                        <a:tailEnd type="none" w="med" len="med"/>
                      </a:ln>
                      <a:effectLst/>
                    </wps:spPr>
                    <wps:bodyPr/>
                  </wps:wsp>
                </a:graphicData>
              </a:graphic>
            </wp:anchor>
          </w:drawing>
        </mc:Choice>
        <mc:Fallback>
          <w:pict>
            <v:line id="_x0000_s1026" o:spid="_x0000_s1026" o:spt="20" style="position:absolute;left:0pt;flip:y;margin-left:0pt;margin-top:0.05pt;height:0.05pt;width:459pt;z-index:251659264;mso-width-relative:page;mso-height-relative:page;" filled="f" stroked="t" coordsize="21600,21600" o:gfxdata="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AAAAAGRycy9QSwECFAAUAAAA&#10;CACHTuJAHgxAf9EAAAACAQAADwAAAAAAAAABACAAAAAiAAAAZHJzL2Rvd25yZXYueG1sUEsBAhQA&#10;FAAAAAgAh07iQIE2h1H5AQAA8gMAAA4AAAAAAAAAAQAgAAAAIAEAAGRycy9lMm9Eb2MueG1sUEsF&#10;BgAAAAAGAAYAWQEAAIsFAAAAAA==&#10;">
              <v:fill on="f" focussize="0,0"/>
              <v:stroke color="#000000" joinstyle="round"/>
              <v:imagedata o:title=""/>
              <o:lock v:ext="edit" aspectratio="f"/>
            </v:lin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480"/>
      </w:pPr>
      <w:r>
        <w:separator/>
      </w:r>
    </w:p>
  </w:footnote>
  <w:footnote w:type="continuationSeparator" w:id="1">
    <w:p>
      <w:pPr>
        <w:spacing w:line="240" w:lineRule="auto"/>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6"/>
      <w:pBdr>
        <w:bottom w:val="none" w:color="auto" w:sz="0" w:space="0"/>
      </w:pBdr>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6"/>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6"/>
      <w:ind w:firstLine="36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6"/>
      <w:pBdr>
        <w:bottom w:val="single" w:color="auto" w:sz="4" w:space="1"/>
      </w:pBdr>
      <w:spacing w:line="320" w:lineRule="atLeast"/>
      <w:ind w:firstLine="0" w:firstLineChars="0"/>
      <w:jc w:val="right"/>
      <w:rPr>
        <w:sz w:val="15"/>
        <w:szCs w:val="15"/>
      </w:rPr>
    </w:pPr>
    <w:r>
      <w:rPr>
        <w:sz w:val="15"/>
        <w:szCs w:val="15"/>
      </w:rPr>
      <w:drawing>
        <wp:anchor distT="0" distB="0" distL="114300" distR="114300" simplePos="0" relativeHeight="251659264" behindDoc="0" locked="0" layoutInCell="1" allowOverlap="1">
          <wp:simplePos x="0" y="0"/>
          <wp:positionH relativeFrom="column">
            <wp:posOffset>-35560</wp:posOffset>
          </wp:positionH>
          <wp:positionV relativeFrom="paragraph">
            <wp:posOffset>-58420</wp:posOffset>
          </wp:positionV>
          <wp:extent cx="2042795" cy="391795"/>
          <wp:effectExtent l="19050" t="0" r="0" b="0"/>
          <wp:wrapNone/>
          <wp:docPr id="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pic:cNvPicPr>
                    <a:picLocks noChangeAspect="1" noChangeArrowheads="1"/>
                  </pic:cNvPicPr>
                </pic:nvPicPr>
                <pic:blipFill>
                  <a:blip r:embed="rId1"/>
                  <a:srcRect/>
                  <a:stretch>
                    <a:fillRect/>
                  </a:stretch>
                </pic:blipFill>
                <pic:spPr>
                  <a:xfrm>
                    <a:off x="0" y="0"/>
                    <a:ext cx="2042795" cy="391795"/>
                  </a:xfrm>
                  <a:prstGeom prst="rect">
                    <a:avLst/>
                  </a:prstGeom>
                  <a:noFill/>
                  <a:ln w="9525">
                    <a:noFill/>
                    <a:miter lim="800000"/>
                    <a:headEnd/>
                    <a:tailEnd/>
                  </a:ln>
                </pic:spPr>
              </pic:pic>
            </a:graphicData>
          </a:graphic>
        </wp:anchor>
      </w:drawing>
    </w:r>
    <w:r>
      <w:rPr>
        <w:rFonts w:hint="eastAsia"/>
        <w:sz w:val="15"/>
        <w:szCs w:val="15"/>
        <w:lang w:eastAsia="zh-CN"/>
      </w:rPr>
      <w:t>技术规范书</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9607C3B"/>
    <w:multiLevelType w:val="singleLevel"/>
    <w:tmpl w:val="E9607C3B"/>
    <w:lvl w:ilvl="0" w:tentative="0">
      <w:start w:val="1"/>
      <w:numFmt w:val="decimal"/>
      <w:lvlText w:val="%1."/>
      <w:lvlJc w:val="left"/>
      <w:pPr>
        <w:tabs>
          <w:tab w:val="left" w:pos="312"/>
        </w:tabs>
      </w:pPr>
    </w:lvl>
  </w:abstractNum>
  <w:abstractNum w:abstractNumId="1">
    <w:nsid w:val="00000007"/>
    <w:multiLevelType w:val="multilevel"/>
    <w:tmpl w:val="00000007"/>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00000008"/>
    <w:multiLevelType w:val="multilevel"/>
    <w:tmpl w:val="00000008"/>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00000016"/>
    <w:multiLevelType w:val="multilevel"/>
    <w:tmpl w:val="00000016"/>
    <w:lvl w:ilvl="0" w:tentative="0">
      <w:start w:val="1"/>
      <w:numFmt w:val="decimal"/>
      <w:lvlText w:val="%1)"/>
      <w:lvlJc w:val="left"/>
      <w:pPr>
        <w:ind w:left="420" w:hanging="420"/>
      </w:pPr>
    </w:lvl>
    <w:lvl w:ilvl="1" w:tentative="0">
      <w:start w:val="1"/>
      <w:numFmt w:val="decimal"/>
      <w:lvlText w:val="%2)"/>
      <w:lvlJc w:val="left"/>
      <w:pPr>
        <w:ind w:left="704"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0000001A"/>
    <w:multiLevelType w:val="multilevel"/>
    <w:tmpl w:val="0000001A"/>
    <w:lvl w:ilvl="0" w:tentative="0">
      <w:start w:val="1"/>
      <w:numFmt w:val="decimal"/>
      <w:lvlText w:val="%1)"/>
      <w:lvlJc w:val="left"/>
      <w:pPr>
        <w:ind w:left="845" w:hanging="420"/>
      </w:pPr>
    </w:lvl>
    <w:lvl w:ilvl="1" w:tentative="0">
      <w:start w:val="1"/>
      <w:numFmt w:val="lowerLetter"/>
      <w:lvlText w:val="%2)"/>
      <w:lvlJc w:val="left"/>
      <w:pPr>
        <w:ind w:left="1265" w:hanging="420"/>
      </w:pPr>
    </w:lvl>
    <w:lvl w:ilvl="2" w:tentative="0">
      <w:start w:val="1"/>
      <w:numFmt w:val="lowerRoman"/>
      <w:lvlText w:val="%3."/>
      <w:lvlJc w:val="right"/>
      <w:pPr>
        <w:ind w:left="1685" w:hanging="420"/>
      </w:pPr>
    </w:lvl>
    <w:lvl w:ilvl="3" w:tentative="0">
      <w:start w:val="1"/>
      <w:numFmt w:val="decimal"/>
      <w:lvlText w:val="%4."/>
      <w:lvlJc w:val="left"/>
      <w:pPr>
        <w:ind w:left="2105" w:hanging="420"/>
      </w:pPr>
    </w:lvl>
    <w:lvl w:ilvl="4" w:tentative="0">
      <w:start w:val="1"/>
      <w:numFmt w:val="lowerLetter"/>
      <w:lvlText w:val="%5)"/>
      <w:lvlJc w:val="left"/>
      <w:pPr>
        <w:ind w:left="2525" w:hanging="420"/>
      </w:pPr>
    </w:lvl>
    <w:lvl w:ilvl="5" w:tentative="0">
      <w:start w:val="1"/>
      <w:numFmt w:val="lowerRoman"/>
      <w:lvlText w:val="%6."/>
      <w:lvlJc w:val="right"/>
      <w:pPr>
        <w:ind w:left="2945" w:hanging="420"/>
      </w:pPr>
    </w:lvl>
    <w:lvl w:ilvl="6" w:tentative="0">
      <w:start w:val="1"/>
      <w:numFmt w:val="decimal"/>
      <w:lvlText w:val="%7."/>
      <w:lvlJc w:val="left"/>
      <w:pPr>
        <w:ind w:left="3365" w:hanging="420"/>
      </w:pPr>
    </w:lvl>
    <w:lvl w:ilvl="7" w:tentative="0">
      <w:start w:val="1"/>
      <w:numFmt w:val="lowerLetter"/>
      <w:lvlText w:val="%8)"/>
      <w:lvlJc w:val="left"/>
      <w:pPr>
        <w:ind w:left="3785" w:hanging="420"/>
      </w:pPr>
    </w:lvl>
    <w:lvl w:ilvl="8" w:tentative="0">
      <w:start w:val="1"/>
      <w:numFmt w:val="lowerRoman"/>
      <w:lvlText w:val="%9."/>
      <w:lvlJc w:val="right"/>
      <w:pPr>
        <w:ind w:left="4205" w:hanging="420"/>
      </w:pPr>
    </w:lvl>
  </w:abstractNum>
  <w:abstractNum w:abstractNumId="5">
    <w:nsid w:val="00000027"/>
    <w:multiLevelType w:val="multilevel"/>
    <w:tmpl w:val="00000027"/>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0CFD0A18"/>
    <w:multiLevelType w:val="multilevel"/>
    <w:tmpl w:val="0CFD0A18"/>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
    <w:nsid w:val="0DEC5039"/>
    <w:multiLevelType w:val="multilevel"/>
    <w:tmpl w:val="0DEC5039"/>
    <w:lvl w:ilvl="0" w:tentative="0">
      <w:start w:val="1"/>
      <w:numFmt w:val="decimal"/>
      <w:lvlText w:val="%1)"/>
      <w:lvlJc w:val="left"/>
      <w:pPr>
        <w:ind w:left="900" w:hanging="420"/>
      </w:p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8">
    <w:nsid w:val="13A26E29"/>
    <w:multiLevelType w:val="multilevel"/>
    <w:tmpl w:val="13A26E29"/>
    <w:lvl w:ilvl="0" w:tentative="0">
      <w:start w:val="1"/>
      <w:numFmt w:val="decimal"/>
      <w:pStyle w:val="3"/>
      <w:lvlText w:val="%1"/>
      <w:lvlJc w:val="left"/>
      <w:pPr>
        <w:tabs>
          <w:tab w:val="left" w:pos="432"/>
        </w:tabs>
        <w:ind w:left="432" w:hanging="432"/>
      </w:pPr>
      <w:rPr>
        <w:rFonts w:hint="eastAsia"/>
        <w:lang w:val="sv-SE"/>
      </w:rPr>
    </w:lvl>
    <w:lvl w:ilvl="1" w:tentative="0">
      <w:start w:val="1"/>
      <w:numFmt w:val="decimal"/>
      <w:pStyle w:val="4"/>
      <w:lvlText w:val="%1.%2"/>
      <w:lvlJc w:val="left"/>
      <w:pPr>
        <w:tabs>
          <w:tab w:val="left" w:pos="576"/>
        </w:tabs>
        <w:ind w:left="576" w:hanging="576"/>
      </w:pPr>
      <w:rPr>
        <w:rFonts w:hint="eastAsia"/>
      </w:rPr>
    </w:lvl>
    <w:lvl w:ilvl="2" w:tentative="0">
      <w:start w:val="1"/>
      <w:numFmt w:val="decimal"/>
      <w:lvlText w:val="%1.%2.%3"/>
      <w:lvlJc w:val="left"/>
      <w:pPr>
        <w:tabs>
          <w:tab w:val="left" w:pos="720"/>
        </w:tabs>
        <w:ind w:left="720" w:hanging="720"/>
      </w:pPr>
      <w:rPr>
        <w:rFonts w:hint="eastAsia"/>
      </w:rPr>
    </w:lvl>
    <w:lvl w:ilvl="3" w:tentative="0">
      <w:start w:val="1"/>
      <w:numFmt w:val="decimal"/>
      <w:pStyle w:val="6"/>
      <w:lvlText w:val="%1.%2.%3.%4"/>
      <w:lvlJc w:val="left"/>
      <w:pPr>
        <w:tabs>
          <w:tab w:val="left" w:pos="864"/>
        </w:tabs>
        <w:ind w:left="864" w:hanging="864"/>
      </w:pPr>
      <w:rPr>
        <w:rFonts w:hint="eastAsia"/>
      </w:rPr>
    </w:lvl>
    <w:lvl w:ilvl="4" w:tentative="0">
      <w:start w:val="1"/>
      <w:numFmt w:val="decimal"/>
      <w:pStyle w:val="7"/>
      <w:lvlText w:val="%1.%2.%3.%4.%5"/>
      <w:lvlJc w:val="left"/>
      <w:pPr>
        <w:tabs>
          <w:tab w:val="left" w:pos="1859"/>
        </w:tabs>
        <w:ind w:left="1859" w:hanging="1008"/>
      </w:pPr>
      <w:rPr>
        <w:rFonts w:hint="eastAsia"/>
      </w:rPr>
    </w:lvl>
    <w:lvl w:ilvl="5" w:tentative="0">
      <w:start w:val="1"/>
      <w:numFmt w:val="decimal"/>
      <w:lvlText w:val="%1.%2.%3.%4.%5.%6"/>
      <w:lvlJc w:val="left"/>
      <w:pPr>
        <w:tabs>
          <w:tab w:val="left" w:pos="1152"/>
        </w:tabs>
        <w:ind w:left="1152" w:hanging="1152"/>
      </w:pPr>
      <w:rPr>
        <w:rFonts w:hint="eastAsia"/>
      </w:rPr>
    </w:lvl>
    <w:lvl w:ilvl="6" w:tentative="0">
      <w:start w:val="1"/>
      <w:numFmt w:val="decimal"/>
      <w:lvlText w:val="%1.%2.%3.%4.%5.%6.%7"/>
      <w:lvlJc w:val="left"/>
      <w:pPr>
        <w:tabs>
          <w:tab w:val="left" w:pos="1296"/>
        </w:tabs>
        <w:ind w:left="1296" w:hanging="1296"/>
      </w:pPr>
      <w:rPr>
        <w:rFonts w:hint="eastAsia"/>
      </w:rPr>
    </w:lvl>
    <w:lvl w:ilvl="7" w:tentative="0">
      <w:start w:val="1"/>
      <w:numFmt w:val="decimal"/>
      <w:lvlText w:val="%1.%2.%3.%4.%5.%6.%7.%8"/>
      <w:lvlJc w:val="left"/>
      <w:pPr>
        <w:tabs>
          <w:tab w:val="left" w:pos="1440"/>
        </w:tabs>
        <w:ind w:left="1440" w:hanging="1440"/>
      </w:pPr>
      <w:rPr>
        <w:rFonts w:hint="eastAsia"/>
      </w:rPr>
    </w:lvl>
    <w:lvl w:ilvl="8" w:tentative="0">
      <w:start w:val="1"/>
      <w:numFmt w:val="decimal"/>
      <w:lvlText w:val="%1.%2.%3.%4.%5.%6.%7.%8.%9"/>
      <w:lvlJc w:val="left"/>
      <w:pPr>
        <w:tabs>
          <w:tab w:val="left" w:pos="1584"/>
        </w:tabs>
        <w:ind w:left="1584" w:hanging="1584"/>
      </w:pPr>
      <w:rPr>
        <w:rFonts w:hint="eastAsia"/>
      </w:rPr>
    </w:lvl>
  </w:abstractNum>
  <w:abstractNum w:abstractNumId="9">
    <w:nsid w:val="5B621A86"/>
    <w:multiLevelType w:val="multilevel"/>
    <w:tmpl w:val="5B621A86"/>
    <w:lvl w:ilvl="0" w:tentative="0">
      <w:start w:val="1"/>
      <w:numFmt w:val="bullet"/>
      <w:pStyle w:val="43"/>
      <w:lvlText w:val=""/>
      <w:lvlJc w:val="left"/>
      <w:pPr>
        <w:tabs>
          <w:tab w:val="left" w:pos="840"/>
        </w:tabs>
        <w:ind w:left="0" w:firstLine="420"/>
      </w:pPr>
      <w:rPr>
        <w:rFonts w:hint="default" w:ascii="Wingdings" w:hAnsi="Wingdings"/>
      </w:rPr>
    </w:lvl>
    <w:lvl w:ilvl="1" w:tentative="0">
      <w:start w:val="1"/>
      <w:numFmt w:val="none"/>
      <w:lvlRestart w:val="0"/>
      <w:lvlText w:val="%2"/>
      <w:lvlJc w:val="left"/>
      <w:pPr>
        <w:tabs>
          <w:tab w:val="left" w:pos="0"/>
        </w:tabs>
        <w:ind w:left="0" w:firstLine="0"/>
      </w:pPr>
      <w:rPr>
        <w:rFonts w:hint="eastAsia"/>
      </w:rPr>
    </w:lvl>
    <w:lvl w:ilvl="2" w:tentative="0">
      <w:start w:val="1"/>
      <w:numFmt w:val="none"/>
      <w:lvlRestart w:val="0"/>
      <w:lvlText w:val=""/>
      <w:lvlJc w:val="left"/>
      <w:pPr>
        <w:tabs>
          <w:tab w:val="left" w:pos="0"/>
        </w:tabs>
        <w:ind w:left="0" w:firstLine="0"/>
      </w:pPr>
      <w:rPr>
        <w:rFonts w:hint="eastAsia"/>
      </w:rPr>
    </w:lvl>
    <w:lvl w:ilvl="3" w:tentative="0">
      <w:start w:val="1"/>
      <w:numFmt w:val="none"/>
      <w:lvlRestart w:val="0"/>
      <w:lvlText w:val=""/>
      <w:lvlJc w:val="right"/>
      <w:pPr>
        <w:tabs>
          <w:tab w:val="left" w:pos="0"/>
        </w:tabs>
        <w:ind w:left="0" w:firstLine="0"/>
      </w:pPr>
      <w:rPr>
        <w:rFonts w:hint="eastAsia"/>
      </w:rPr>
    </w:lvl>
    <w:lvl w:ilvl="4" w:tentative="0">
      <w:start w:val="1"/>
      <w:numFmt w:val="none"/>
      <w:lvlRestart w:val="0"/>
      <w:lvlText w:val="%5"/>
      <w:lvlJc w:val="left"/>
      <w:pPr>
        <w:tabs>
          <w:tab w:val="left" w:pos="0"/>
        </w:tabs>
        <w:ind w:left="0" w:firstLine="0"/>
      </w:pPr>
      <w:rPr>
        <w:rFonts w:hint="eastAsia"/>
      </w:rPr>
    </w:lvl>
    <w:lvl w:ilvl="5" w:tentative="0">
      <w:start w:val="1"/>
      <w:numFmt w:val="none"/>
      <w:lvlRestart w:val="0"/>
      <w:lvlText w:val="%6"/>
      <w:lvlJc w:val="left"/>
      <w:pPr>
        <w:tabs>
          <w:tab w:val="left" w:pos="0"/>
        </w:tabs>
        <w:ind w:left="0" w:firstLine="0"/>
      </w:pPr>
      <w:rPr>
        <w:rFonts w:hint="eastAsia"/>
      </w:rPr>
    </w:lvl>
    <w:lvl w:ilvl="6" w:tentative="0">
      <w:start w:val="1"/>
      <w:numFmt w:val="none"/>
      <w:lvlRestart w:val="0"/>
      <w:lvlText w:val="%7"/>
      <w:lvlJc w:val="right"/>
      <w:pPr>
        <w:tabs>
          <w:tab w:val="left" w:pos="0"/>
        </w:tabs>
        <w:ind w:left="0" w:firstLine="0"/>
      </w:pPr>
      <w:rPr>
        <w:rFonts w:hint="eastAsia"/>
      </w:rPr>
    </w:lvl>
    <w:lvl w:ilvl="7" w:tentative="0">
      <w:start w:val="1"/>
      <w:numFmt w:val="none"/>
      <w:lvlRestart w:val="0"/>
      <w:lvlText w:val="%8"/>
      <w:lvlJc w:val="left"/>
      <w:pPr>
        <w:tabs>
          <w:tab w:val="left" w:pos="0"/>
        </w:tabs>
        <w:ind w:left="0" w:firstLine="0"/>
      </w:pPr>
      <w:rPr>
        <w:rFonts w:hint="eastAsia"/>
      </w:rPr>
    </w:lvl>
    <w:lvl w:ilvl="8" w:tentative="0">
      <w:start w:val="1"/>
      <w:numFmt w:val="none"/>
      <w:lvlRestart w:val="0"/>
      <w:lvlText w:val="%9"/>
      <w:lvlJc w:val="right"/>
      <w:pPr>
        <w:tabs>
          <w:tab w:val="left" w:pos="0"/>
        </w:tabs>
        <w:ind w:left="0" w:firstLine="0"/>
      </w:pPr>
      <w:rPr>
        <w:rFonts w:hint="eastAsia"/>
      </w:rPr>
    </w:lvl>
  </w:abstractNum>
  <w:abstractNum w:abstractNumId="10">
    <w:nsid w:val="5C4E7A9F"/>
    <w:multiLevelType w:val="multilevel"/>
    <w:tmpl w:val="5C4E7A9F"/>
    <w:lvl w:ilvl="0" w:tentative="0">
      <w:start w:val="1"/>
      <w:numFmt w:val="decimal"/>
      <w:lvlText w:val="%1)"/>
      <w:lvlJc w:val="left"/>
      <w:pPr>
        <w:ind w:left="845" w:hanging="420"/>
      </w:pPr>
    </w:lvl>
    <w:lvl w:ilvl="1" w:tentative="0">
      <w:start w:val="1"/>
      <w:numFmt w:val="lowerLetter"/>
      <w:lvlText w:val="%2)"/>
      <w:lvlJc w:val="left"/>
      <w:pPr>
        <w:ind w:left="1265" w:hanging="420"/>
      </w:pPr>
    </w:lvl>
    <w:lvl w:ilvl="2" w:tentative="0">
      <w:start w:val="1"/>
      <w:numFmt w:val="lowerRoman"/>
      <w:lvlText w:val="%3."/>
      <w:lvlJc w:val="right"/>
      <w:pPr>
        <w:ind w:left="1685" w:hanging="420"/>
      </w:pPr>
    </w:lvl>
    <w:lvl w:ilvl="3" w:tentative="0">
      <w:start w:val="1"/>
      <w:numFmt w:val="decimal"/>
      <w:lvlText w:val="%4."/>
      <w:lvlJc w:val="left"/>
      <w:pPr>
        <w:ind w:left="2105" w:hanging="420"/>
      </w:pPr>
    </w:lvl>
    <w:lvl w:ilvl="4" w:tentative="0">
      <w:start w:val="1"/>
      <w:numFmt w:val="lowerLetter"/>
      <w:lvlText w:val="%5)"/>
      <w:lvlJc w:val="left"/>
      <w:pPr>
        <w:ind w:left="2525" w:hanging="420"/>
      </w:pPr>
    </w:lvl>
    <w:lvl w:ilvl="5" w:tentative="0">
      <w:start w:val="1"/>
      <w:numFmt w:val="lowerRoman"/>
      <w:lvlText w:val="%6."/>
      <w:lvlJc w:val="right"/>
      <w:pPr>
        <w:ind w:left="2945" w:hanging="420"/>
      </w:pPr>
    </w:lvl>
    <w:lvl w:ilvl="6" w:tentative="0">
      <w:start w:val="1"/>
      <w:numFmt w:val="decimal"/>
      <w:lvlText w:val="%7."/>
      <w:lvlJc w:val="left"/>
      <w:pPr>
        <w:ind w:left="3365" w:hanging="420"/>
      </w:pPr>
    </w:lvl>
    <w:lvl w:ilvl="7" w:tentative="0">
      <w:start w:val="1"/>
      <w:numFmt w:val="lowerLetter"/>
      <w:lvlText w:val="%8)"/>
      <w:lvlJc w:val="left"/>
      <w:pPr>
        <w:ind w:left="3785" w:hanging="420"/>
      </w:pPr>
    </w:lvl>
    <w:lvl w:ilvl="8" w:tentative="0">
      <w:start w:val="1"/>
      <w:numFmt w:val="lowerRoman"/>
      <w:lvlText w:val="%9."/>
      <w:lvlJc w:val="right"/>
      <w:pPr>
        <w:ind w:left="4205" w:hanging="420"/>
      </w:pPr>
    </w:lvl>
  </w:abstractNum>
  <w:abstractNum w:abstractNumId="11">
    <w:nsid w:val="5C4E9084"/>
    <w:multiLevelType w:val="multilevel"/>
    <w:tmpl w:val="5C4E9084"/>
    <w:lvl w:ilvl="0" w:tentative="0">
      <w:start w:val="1"/>
      <w:numFmt w:val="decimal"/>
      <w:lvlText w:val="%1)"/>
      <w:lvlJc w:val="left"/>
      <w:pPr>
        <w:ind w:left="845" w:hanging="420"/>
      </w:pPr>
    </w:lvl>
    <w:lvl w:ilvl="1" w:tentative="0">
      <w:start w:val="1"/>
      <w:numFmt w:val="lowerLetter"/>
      <w:lvlText w:val="%2)"/>
      <w:lvlJc w:val="left"/>
      <w:pPr>
        <w:ind w:left="1265" w:hanging="420"/>
      </w:pPr>
    </w:lvl>
    <w:lvl w:ilvl="2" w:tentative="0">
      <w:start w:val="1"/>
      <w:numFmt w:val="lowerRoman"/>
      <w:lvlText w:val="%3."/>
      <w:lvlJc w:val="right"/>
      <w:pPr>
        <w:ind w:left="1685" w:hanging="420"/>
      </w:pPr>
    </w:lvl>
    <w:lvl w:ilvl="3" w:tentative="0">
      <w:start w:val="1"/>
      <w:numFmt w:val="decimal"/>
      <w:lvlText w:val="%4."/>
      <w:lvlJc w:val="left"/>
      <w:pPr>
        <w:ind w:left="2105" w:hanging="420"/>
      </w:pPr>
    </w:lvl>
    <w:lvl w:ilvl="4" w:tentative="0">
      <w:start w:val="1"/>
      <w:numFmt w:val="lowerLetter"/>
      <w:lvlText w:val="%5)"/>
      <w:lvlJc w:val="left"/>
      <w:pPr>
        <w:ind w:left="2525" w:hanging="420"/>
      </w:pPr>
    </w:lvl>
    <w:lvl w:ilvl="5" w:tentative="0">
      <w:start w:val="1"/>
      <w:numFmt w:val="lowerRoman"/>
      <w:lvlText w:val="%6."/>
      <w:lvlJc w:val="right"/>
      <w:pPr>
        <w:ind w:left="2945" w:hanging="420"/>
      </w:pPr>
    </w:lvl>
    <w:lvl w:ilvl="6" w:tentative="0">
      <w:start w:val="1"/>
      <w:numFmt w:val="decimal"/>
      <w:lvlText w:val="%7."/>
      <w:lvlJc w:val="left"/>
      <w:pPr>
        <w:ind w:left="3365" w:hanging="420"/>
      </w:pPr>
    </w:lvl>
    <w:lvl w:ilvl="7" w:tentative="0">
      <w:start w:val="1"/>
      <w:numFmt w:val="lowerLetter"/>
      <w:lvlText w:val="%8)"/>
      <w:lvlJc w:val="left"/>
      <w:pPr>
        <w:ind w:left="3785" w:hanging="420"/>
      </w:pPr>
    </w:lvl>
    <w:lvl w:ilvl="8" w:tentative="0">
      <w:start w:val="1"/>
      <w:numFmt w:val="lowerRoman"/>
      <w:lvlText w:val="%9."/>
      <w:lvlJc w:val="right"/>
      <w:pPr>
        <w:ind w:left="4205" w:hanging="420"/>
      </w:pPr>
    </w:lvl>
  </w:abstractNum>
  <w:abstractNum w:abstractNumId="12">
    <w:nsid w:val="5C4E90BE"/>
    <w:multiLevelType w:val="multilevel"/>
    <w:tmpl w:val="5C4E90BE"/>
    <w:lvl w:ilvl="0" w:tentative="0">
      <w:start w:val="1"/>
      <w:numFmt w:val="decimal"/>
      <w:lvlText w:val="%1)"/>
      <w:lvlJc w:val="left"/>
      <w:pPr>
        <w:ind w:left="845" w:hanging="420"/>
      </w:pPr>
    </w:lvl>
    <w:lvl w:ilvl="1" w:tentative="0">
      <w:start w:val="1"/>
      <w:numFmt w:val="lowerLetter"/>
      <w:lvlText w:val="%2)"/>
      <w:lvlJc w:val="left"/>
      <w:pPr>
        <w:ind w:left="1265" w:hanging="420"/>
      </w:pPr>
    </w:lvl>
    <w:lvl w:ilvl="2" w:tentative="0">
      <w:start w:val="1"/>
      <w:numFmt w:val="lowerRoman"/>
      <w:lvlText w:val="%3."/>
      <w:lvlJc w:val="right"/>
      <w:pPr>
        <w:ind w:left="1685" w:hanging="420"/>
      </w:pPr>
    </w:lvl>
    <w:lvl w:ilvl="3" w:tentative="0">
      <w:start w:val="1"/>
      <w:numFmt w:val="decimal"/>
      <w:lvlText w:val="%4."/>
      <w:lvlJc w:val="left"/>
      <w:pPr>
        <w:ind w:left="2105" w:hanging="420"/>
      </w:pPr>
    </w:lvl>
    <w:lvl w:ilvl="4" w:tentative="0">
      <w:start w:val="1"/>
      <w:numFmt w:val="lowerLetter"/>
      <w:lvlText w:val="%5)"/>
      <w:lvlJc w:val="left"/>
      <w:pPr>
        <w:ind w:left="2525" w:hanging="420"/>
      </w:pPr>
    </w:lvl>
    <w:lvl w:ilvl="5" w:tentative="0">
      <w:start w:val="1"/>
      <w:numFmt w:val="lowerRoman"/>
      <w:lvlText w:val="%6."/>
      <w:lvlJc w:val="right"/>
      <w:pPr>
        <w:ind w:left="2945" w:hanging="420"/>
      </w:pPr>
    </w:lvl>
    <w:lvl w:ilvl="6" w:tentative="0">
      <w:start w:val="1"/>
      <w:numFmt w:val="decimal"/>
      <w:lvlText w:val="%7."/>
      <w:lvlJc w:val="left"/>
      <w:pPr>
        <w:ind w:left="3365" w:hanging="420"/>
      </w:pPr>
    </w:lvl>
    <w:lvl w:ilvl="7" w:tentative="0">
      <w:start w:val="1"/>
      <w:numFmt w:val="lowerLetter"/>
      <w:lvlText w:val="%8)"/>
      <w:lvlJc w:val="left"/>
      <w:pPr>
        <w:ind w:left="3785" w:hanging="420"/>
      </w:pPr>
    </w:lvl>
    <w:lvl w:ilvl="8" w:tentative="0">
      <w:start w:val="1"/>
      <w:numFmt w:val="lowerRoman"/>
      <w:lvlText w:val="%9."/>
      <w:lvlJc w:val="right"/>
      <w:pPr>
        <w:ind w:left="4205" w:hanging="420"/>
      </w:pPr>
    </w:lvl>
  </w:abstractNum>
  <w:abstractNum w:abstractNumId="13">
    <w:nsid w:val="6883480C"/>
    <w:multiLevelType w:val="multilevel"/>
    <w:tmpl w:val="6883480C"/>
    <w:lvl w:ilvl="0" w:tentative="0">
      <w:start w:val="1"/>
      <w:numFmt w:val="decimal"/>
      <w:pStyle w:val="58"/>
      <w:lvlText w:val="%1)"/>
      <w:lvlJc w:val="left"/>
      <w:pPr>
        <w:tabs>
          <w:tab w:val="left" w:pos="839"/>
        </w:tabs>
        <w:ind w:left="0" w:firstLine="420"/>
      </w:pPr>
      <w:rPr>
        <w:rFonts w:hint="eastAsia"/>
      </w:rPr>
    </w:lvl>
    <w:lvl w:ilvl="1" w:tentative="0">
      <w:start w:val="1"/>
      <w:numFmt w:val="lowerLetter"/>
      <w:pStyle w:val="59"/>
      <w:lvlText w:val="%2."/>
      <w:lvlJc w:val="left"/>
      <w:pPr>
        <w:tabs>
          <w:tab w:val="left" w:pos="839"/>
        </w:tabs>
        <w:ind w:left="0" w:firstLine="420"/>
      </w:pPr>
      <w:rPr>
        <w:rFonts w:hint="eastAsia"/>
      </w:rPr>
    </w:lvl>
    <w:lvl w:ilvl="2" w:tentative="0">
      <w:start w:val="1"/>
      <w:numFmt w:val="none"/>
      <w:lvlRestart w:val="0"/>
      <w:lvlText w:val=""/>
      <w:lvlJc w:val="left"/>
      <w:pPr>
        <w:tabs>
          <w:tab w:val="left" w:pos="1140"/>
        </w:tabs>
        <w:ind w:left="1140" w:hanging="432"/>
      </w:pPr>
      <w:rPr>
        <w:rFonts w:hint="eastAsia"/>
      </w:rPr>
    </w:lvl>
    <w:lvl w:ilvl="3" w:tentative="0">
      <w:start w:val="1"/>
      <w:numFmt w:val="none"/>
      <w:lvlRestart w:val="0"/>
      <w:lvlText w:val=""/>
      <w:lvlJc w:val="right"/>
      <w:pPr>
        <w:tabs>
          <w:tab w:val="left" w:pos="1284"/>
        </w:tabs>
        <w:ind w:left="1284" w:hanging="144"/>
      </w:pPr>
      <w:rPr>
        <w:rFonts w:hint="eastAsia"/>
      </w:rPr>
    </w:lvl>
    <w:lvl w:ilvl="4" w:tentative="0">
      <w:start w:val="1"/>
      <w:numFmt w:val="none"/>
      <w:lvlRestart w:val="0"/>
      <w:lvlText w:val="%5"/>
      <w:lvlJc w:val="left"/>
      <w:pPr>
        <w:tabs>
          <w:tab w:val="left" w:pos="1428"/>
        </w:tabs>
        <w:ind w:left="1428" w:hanging="432"/>
      </w:pPr>
      <w:rPr>
        <w:rFonts w:hint="eastAsia"/>
      </w:rPr>
    </w:lvl>
    <w:lvl w:ilvl="5" w:tentative="0">
      <w:start w:val="1"/>
      <w:numFmt w:val="none"/>
      <w:lvlRestart w:val="0"/>
      <w:lvlText w:val="%6"/>
      <w:lvlJc w:val="left"/>
      <w:pPr>
        <w:tabs>
          <w:tab w:val="left" w:pos="1572"/>
        </w:tabs>
        <w:ind w:left="1572" w:hanging="432"/>
      </w:pPr>
      <w:rPr>
        <w:rFonts w:hint="eastAsia"/>
      </w:rPr>
    </w:lvl>
    <w:lvl w:ilvl="6" w:tentative="0">
      <w:start w:val="1"/>
      <w:numFmt w:val="none"/>
      <w:lvlRestart w:val="0"/>
      <w:lvlText w:val="%7"/>
      <w:lvlJc w:val="right"/>
      <w:pPr>
        <w:tabs>
          <w:tab w:val="left" w:pos="1716"/>
        </w:tabs>
        <w:ind w:left="1716" w:hanging="288"/>
      </w:pPr>
      <w:rPr>
        <w:rFonts w:hint="eastAsia"/>
      </w:rPr>
    </w:lvl>
    <w:lvl w:ilvl="7" w:tentative="0">
      <w:start w:val="1"/>
      <w:numFmt w:val="none"/>
      <w:lvlRestart w:val="0"/>
      <w:lvlText w:val="%8"/>
      <w:lvlJc w:val="left"/>
      <w:pPr>
        <w:tabs>
          <w:tab w:val="left" w:pos="1860"/>
        </w:tabs>
        <w:ind w:left="1860" w:hanging="432"/>
      </w:pPr>
      <w:rPr>
        <w:rFonts w:hint="eastAsia"/>
      </w:rPr>
    </w:lvl>
    <w:lvl w:ilvl="8" w:tentative="0">
      <w:start w:val="1"/>
      <w:numFmt w:val="none"/>
      <w:lvlRestart w:val="0"/>
      <w:lvlText w:val="%9"/>
      <w:lvlJc w:val="right"/>
      <w:pPr>
        <w:tabs>
          <w:tab w:val="left" w:pos="2004"/>
        </w:tabs>
        <w:ind w:left="2004" w:hanging="144"/>
      </w:pPr>
      <w:rPr>
        <w:rFonts w:hint="eastAsia"/>
      </w:rPr>
    </w:lvl>
  </w:abstractNum>
  <w:num w:numId="1">
    <w:abstractNumId w:val="8"/>
  </w:num>
  <w:num w:numId="2">
    <w:abstractNumId w:val="9"/>
  </w:num>
  <w:num w:numId="3">
    <w:abstractNumId w:val="13"/>
  </w:num>
  <w:num w:numId="4">
    <w:abstractNumId w:val="1"/>
  </w:num>
  <w:num w:numId="5">
    <w:abstractNumId w:val="6"/>
  </w:num>
  <w:num w:numId="6">
    <w:abstractNumId w:val="7"/>
  </w:num>
  <w:num w:numId="7">
    <w:abstractNumId w:val="5"/>
  </w:num>
  <w:num w:numId="8">
    <w:abstractNumId w:val="2"/>
  </w:num>
  <w:num w:numId="9">
    <w:abstractNumId w:val="10"/>
  </w:num>
  <w:num w:numId="10">
    <w:abstractNumId w:val="4"/>
  </w:num>
  <w:num w:numId="11">
    <w:abstractNumId w:val="11"/>
  </w:num>
  <w:num w:numId="12">
    <w:abstractNumId w:val="0"/>
  </w:num>
  <w:num w:numId="13">
    <w:abstractNumId w:val="12"/>
  </w:num>
  <w:num w:numId="1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7"/>
  <w:bordersDoNotSurroundHeader w:val="0"/>
  <w:bordersDoNotSurroundFooter w:val="0"/>
  <w:attachedTemplate r:id="rId1"/>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3"/>
    </o:shapelayout>
  </w:hdrShapeDefaults>
  <w:footnotePr>
    <w:footnote w:id="0"/>
    <w:footnote w:id="1"/>
  </w:footnotePr>
  <w:endnotePr>
    <w:endnote w:id="0"/>
    <w:endnote w:id="1"/>
  </w:endnotePr>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5DC9"/>
    <w:rsid w:val="00002291"/>
    <w:rsid w:val="00003D5C"/>
    <w:rsid w:val="00005384"/>
    <w:rsid w:val="00006CA8"/>
    <w:rsid w:val="00011ADF"/>
    <w:rsid w:val="000207BB"/>
    <w:rsid w:val="00021011"/>
    <w:rsid w:val="00030D9F"/>
    <w:rsid w:val="0003630F"/>
    <w:rsid w:val="00037CE1"/>
    <w:rsid w:val="00042878"/>
    <w:rsid w:val="00042D50"/>
    <w:rsid w:val="00043082"/>
    <w:rsid w:val="000469C4"/>
    <w:rsid w:val="00050756"/>
    <w:rsid w:val="00052A5F"/>
    <w:rsid w:val="000544FF"/>
    <w:rsid w:val="0005482B"/>
    <w:rsid w:val="000650CD"/>
    <w:rsid w:val="00077CD0"/>
    <w:rsid w:val="00081C3C"/>
    <w:rsid w:val="00084AF6"/>
    <w:rsid w:val="00085F90"/>
    <w:rsid w:val="00086494"/>
    <w:rsid w:val="00086A33"/>
    <w:rsid w:val="00087ACF"/>
    <w:rsid w:val="000903EB"/>
    <w:rsid w:val="0009377B"/>
    <w:rsid w:val="00097CD6"/>
    <w:rsid w:val="000A2694"/>
    <w:rsid w:val="000A5898"/>
    <w:rsid w:val="000A6834"/>
    <w:rsid w:val="000B28C7"/>
    <w:rsid w:val="000B3DB4"/>
    <w:rsid w:val="000C2662"/>
    <w:rsid w:val="000D4DC5"/>
    <w:rsid w:val="000D6222"/>
    <w:rsid w:val="000E174A"/>
    <w:rsid w:val="000E1E22"/>
    <w:rsid w:val="000E2FBE"/>
    <w:rsid w:val="000E3E9E"/>
    <w:rsid w:val="000E57A5"/>
    <w:rsid w:val="000F3603"/>
    <w:rsid w:val="000F38F4"/>
    <w:rsid w:val="000F6761"/>
    <w:rsid w:val="000F73A9"/>
    <w:rsid w:val="0010244B"/>
    <w:rsid w:val="00105244"/>
    <w:rsid w:val="001068B3"/>
    <w:rsid w:val="001068EB"/>
    <w:rsid w:val="0012293B"/>
    <w:rsid w:val="0012459C"/>
    <w:rsid w:val="00124AB0"/>
    <w:rsid w:val="00131C1F"/>
    <w:rsid w:val="00132141"/>
    <w:rsid w:val="0013598B"/>
    <w:rsid w:val="00136AF0"/>
    <w:rsid w:val="00143063"/>
    <w:rsid w:val="00143B1A"/>
    <w:rsid w:val="001461FB"/>
    <w:rsid w:val="00147838"/>
    <w:rsid w:val="00150ADA"/>
    <w:rsid w:val="001555BB"/>
    <w:rsid w:val="0016070F"/>
    <w:rsid w:val="00161ED9"/>
    <w:rsid w:val="00162D4C"/>
    <w:rsid w:val="00164289"/>
    <w:rsid w:val="0016613E"/>
    <w:rsid w:val="001673BF"/>
    <w:rsid w:val="001711D8"/>
    <w:rsid w:val="00172CEE"/>
    <w:rsid w:val="00190716"/>
    <w:rsid w:val="00190CB6"/>
    <w:rsid w:val="00191687"/>
    <w:rsid w:val="0019233F"/>
    <w:rsid w:val="0019550C"/>
    <w:rsid w:val="0019700A"/>
    <w:rsid w:val="001A25D3"/>
    <w:rsid w:val="001B05EE"/>
    <w:rsid w:val="001B0D4E"/>
    <w:rsid w:val="001B3CF2"/>
    <w:rsid w:val="001B4139"/>
    <w:rsid w:val="001B6113"/>
    <w:rsid w:val="001B66E1"/>
    <w:rsid w:val="001B7C5B"/>
    <w:rsid w:val="001C15E7"/>
    <w:rsid w:val="001D0C80"/>
    <w:rsid w:val="001D7D76"/>
    <w:rsid w:val="001E0A8E"/>
    <w:rsid w:val="001E18D3"/>
    <w:rsid w:val="001E19C3"/>
    <w:rsid w:val="001E3496"/>
    <w:rsid w:val="001E58AF"/>
    <w:rsid w:val="001E5DDE"/>
    <w:rsid w:val="001F0D45"/>
    <w:rsid w:val="001F3526"/>
    <w:rsid w:val="001F444C"/>
    <w:rsid w:val="001F5253"/>
    <w:rsid w:val="00202171"/>
    <w:rsid w:val="00203845"/>
    <w:rsid w:val="00210615"/>
    <w:rsid w:val="00220854"/>
    <w:rsid w:val="00223E9B"/>
    <w:rsid w:val="002258B4"/>
    <w:rsid w:val="00233A60"/>
    <w:rsid w:val="00236A34"/>
    <w:rsid w:val="00236E4B"/>
    <w:rsid w:val="00237C43"/>
    <w:rsid w:val="00242EC9"/>
    <w:rsid w:val="00247ED7"/>
    <w:rsid w:val="002541BD"/>
    <w:rsid w:val="002553FF"/>
    <w:rsid w:val="00257AAB"/>
    <w:rsid w:val="00260031"/>
    <w:rsid w:val="00261830"/>
    <w:rsid w:val="002663F4"/>
    <w:rsid w:val="00272A86"/>
    <w:rsid w:val="002821A8"/>
    <w:rsid w:val="0028561D"/>
    <w:rsid w:val="00286673"/>
    <w:rsid w:val="00287BEB"/>
    <w:rsid w:val="002A4F0F"/>
    <w:rsid w:val="002A54BE"/>
    <w:rsid w:val="002B2913"/>
    <w:rsid w:val="002B4A1D"/>
    <w:rsid w:val="002C02E4"/>
    <w:rsid w:val="002C042C"/>
    <w:rsid w:val="002C0C23"/>
    <w:rsid w:val="002C36A7"/>
    <w:rsid w:val="002C625C"/>
    <w:rsid w:val="002D0F4B"/>
    <w:rsid w:val="002D0F6F"/>
    <w:rsid w:val="002D4A99"/>
    <w:rsid w:val="002D7599"/>
    <w:rsid w:val="002E3B35"/>
    <w:rsid w:val="002E5AB6"/>
    <w:rsid w:val="002F01B8"/>
    <w:rsid w:val="002F2F05"/>
    <w:rsid w:val="002F50A0"/>
    <w:rsid w:val="002F680A"/>
    <w:rsid w:val="003009CD"/>
    <w:rsid w:val="00300BD1"/>
    <w:rsid w:val="0030179B"/>
    <w:rsid w:val="00301EA0"/>
    <w:rsid w:val="00302217"/>
    <w:rsid w:val="003026EA"/>
    <w:rsid w:val="00303835"/>
    <w:rsid w:val="00315D1D"/>
    <w:rsid w:val="003254BD"/>
    <w:rsid w:val="00326BCD"/>
    <w:rsid w:val="00334766"/>
    <w:rsid w:val="00335073"/>
    <w:rsid w:val="003364AE"/>
    <w:rsid w:val="003536CA"/>
    <w:rsid w:val="003538FB"/>
    <w:rsid w:val="003608E4"/>
    <w:rsid w:val="003637C1"/>
    <w:rsid w:val="0036386F"/>
    <w:rsid w:val="003640D0"/>
    <w:rsid w:val="00365A08"/>
    <w:rsid w:val="00366204"/>
    <w:rsid w:val="00366558"/>
    <w:rsid w:val="00370A2B"/>
    <w:rsid w:val="00371220"/>
    <w:rsid w:val="00372B39"/>
    <w:rsid w:val="00373D07"/>
    <w:rsid w:val="00375E7A"/>
    <w:rsid w:val="00377847"/>
    <w:rsid w:val="00380E29"/>
    <w:rsid w:val="003860A3"/>
    <w:rsid w:val="00390562"/>
    <w:rsid w:val="00393330"/>
    <w:rsid w:val="003934F9"/>
    <w:rsid w:val="003A179B"/>
    <w:rsid w:val="003A57AC"/>
    <w:rsid w:val="003B15AF"/>
    <w:rsid w:val="003B1701"/>
    <w:rsid w:val="003B17E7"/>
    <w:rsid w:val="003C4FBD"/>
    <w:rsid w:val="003C7240"/>
    <w:rsid w:val="003D1FA4"/>
    <w:rsid w:val="003D2F8D"/>
    <w:rsid w:val="003D6933"/>
    <w:rsid w:val="003E16EB"/>
    <w:rsid w:val="003E2260"/>
    <w:rsid w:val="003E7FFE"/>
    <w:rsid w:val="003F15FF"/>
    <w:rsid w:val="003F2598"/>
    <w:rsid w:val="003F4B94"/>
    <w:rsid w:val="003F57FC"/>
    <w:rsid w:val="003F7A7E"/>
    <w:rsid w:val="003F7DCC"/>
    <w:rsid w:val="0040451D"/>
    <w:rsid w:val="004052D8"/>
    <w:rsid w:val="00405CCA"/>
    <w:rsid w:val="0041465E"/>
    <w:rsid w:val="004160D4"/>
    <w:rsid w:val="004176A1"/>
    <w:rsid w:val="0042124C"/>
    <w:rsid w:val="004228AA"/>
    <w:rsid w:val="0042383A"/>
    <w:rsid w:val="00426A2E"/>
    <w:rsid w:val="00430BB2"/>
    <w:rsid w:val="00432A62"/>
    <w:rsid w:val="00433929"/>
    <w:rsid w:val="0043699D"/>
    <w:rsid w:val="004416F0"/>
    <w:rsid w:val="00444631"/>
    <w:rsid w:val="00444C4A"/>
    <w:rsid w:val="004523CF"/>
    <w:rsid w:val="00456A54"/>
    <w:rsid w:val="00462094"/>
    <w:rsid w:val="004644EE"/>
    <w:rsid w:val="0047330A"/>
    <w:rsid w:val="00473B0A"/>
    <w:rsid w:val="004750C8"/>
    <w:rsid w:val="00477262"/>
    <w:rsid w:val="00480658"/>
    <w:rsid w:val="004836B6"/>
    <w:rsid w:val="004869F9"/>
    <w:rsid w:val="00490E03"/>
    <w:rsid w:val="0049336D"/>
    <w:rsid w:val="00495ADE"/>
    <w:rsid w:val="0049637E"/>
    <w:rsid w:val="00497E10"/>
    <w:rsid w:val="004A758E"/>
    <w:rsid w:val="004B7E69"/>
    <w:rsid w:val="004C11DA"/>
    <w:rsid w:val="004C1823"/>
    <w:rsid w:val="004D452F"/>
    <w:rsid w:val="004D4552"/>
    <w:rsid w:val="004D5A9D"/>
    <w:rsid w:val="004D601F"/>
    <w:rsid w:val="004D6AEC"/>
    <w:rsid w:val="004E1A01"/>
    <w:rsid w:val="004E2CCD"/>
    <w:rsid w:val="004E4EF0"/>
    <w:rsid w:val="004E52B4"/>
    <w:rsid w:val="004E5662"/>
    <w:rsid w:val="004F160D"/>
    <w:rsid w:val="004F3C0B"/>
    <w:rsid w:val="004F45FA"/>
    <w:rsid w:val="004F5C3F"/>
    <w:rsid w:val="00501018"/>
    <w:rsid w:val="00502C74"/>
    <w:rsid w:val="005035FA"/>
    <w:rsid w:val="005061FA"/>
    <w:rsid w:val="00507B4D"/>
    <w:rsid w:val="0051324A"/>
    <w:rsid w:val="00513AA4"/>
    <w:rsid w:val="005150B0"/>
    <w:rsid w:val="00527ED3"/>
    <w:rsid w:val="00531716"/>
    <w:rsid w:val="005339B2"/>
    <w:rsid w:val="00533CBB"/>
    <w:rsid w:val="0054658C"/>
    <w:rsid w:val="00555A91"/>
    <w:rsid w:val="00555B0A"/>
    <w:rsid w:val="00555F0E"/>
    <w:rsid w:val="0056181B"/>
    <w:rsid w:val="00582133"/>
    <w:rsid w:val="00582913"/>
    <w:rsid w:val="00586171"/>
    <w:rsid w:val="005879C5"/>
    <w:rsid w:val="00593621"/>
    <w:rsid w:val="005949BF"/>
    <w:rsid w:val="005956AB"/>
    <w:rsid w:val="00597AB8"/>
    <w:rsid w:val="005A641D"/>
    <w:rsid w:val="005A6BF3"/>
    <w:rsid w:val="005B4707"/>
    <w:rsid w:val="005B52C2"/>
    <w:rsid w:val="005C1C62"/>
    <w:rsid w:val="005C210A"/>
    <w:rsid w:val="005C3B83"/>
    <w:rsid w:val="005D1430"/>
    <w:rsid w:val="005D68EB"/>
    <w:rsid w:val="005E073B"/>
    <w:rsid w:val="005E0B23"/>
    <w:rsid w:val="005E1BAE"/>
    <w:rsid w:val="005E51F3"/>
    <w:rsid w:val="005E6BEB"/>
    <w:rsid w:val="005E6E87"/>
    <w:rsid w:val="005F05B1"/>
    <w:rsid w:val="005F6C93"/>
    <w:rsid w:val="006019CF"/>
    <w:rsid w:val="00604879"/>
    <w:rsid w:val="0060515B"/>
    <w:rsid w:val="006065C5"/>
    <w:rsid w:val="00606646"/>
    <w:rsid w:val="00607C65"/>
    <w:rsid w:val="00613939"/>
    <w:rsid w:val="006151AF"/>
    <w:rsid w:val="006216E9"/>
    <w:rsid w:val="00631924"/>
    <w:rsid w:val="00631D72"/>
    <w:rsid w:val="006353BC"/>
    <w:rsid w:val="0064085C"/>
    <w:rsid w:val="00644789"/>
    <w:rsid w:val="00647340"/>
    <w:rsid w:val="00652494"/>
    <w:rsid w:val="006527D5"/>
    <w:rsid w:val="00652B3F"/>
    <w:rsid w:val="00661D6B"/>
    <w:rsid w:val="006656AF"/>
    <w:rsid w:val="00670EC7"/>
    <w:rsid w:val="00671CD6"/>
    <w:rsid w:val="0067648F"/>
    <w:rsid w:val="006848BA"/>
    <w:rsid w:val="00692328"/>
    <w:rsid w:val="00692981"/>
    <w:rsid w:val="00692A62"/>
    <w:rsid w:val="006954B8"/>
    <w:rsid w:val="00697364"/>
    <w:rsid w:val="006A27D6"/>
    <w:rsid w:val="006A5A07"/>
    <w:rsid w:val="006A76D0"/>
    <w:rsid w:val="006B0FFE"/>
    <w:rsid w:val="006B1EFB"/>
    <w:rsid w:val="006B2BE5"/>
    <w:rsid w:val="006B305E"/>
    <w:rsid w:val="006B6D48"/>
    <w:rsid w:val="006B6FD5"/>
    <w:rsid w:val="006B7A98"/>
    <w:rsid w:val="006C7C3B"/>
    <w:rsid w:val="006D5526"/>
    <w:rsid w:val="006E26D4"/>
    <w:rsid w:val="006E2BA2"/>
    <w:rsid w:val="006E39B8"/>
    <w:rsid w:val="006E3A11"/>
    <w:rsid w:val="006F3E53"/>
    <w:rsid w:val="006F4035"/>
    <w:rsid w:val="006F67DD"/>
    <w:rsid w:val="006F6FAF"/>
    <w:rsid w:val="006F7D33"/>
    <w:rsid w:val="007015D1"/>
    <w:rsid w:val="00702A29"/>
    <w:rsid w:val="007046FA"/>
    <w:rsid w:val="00707032"/>
    <w:rsid w:val="00714083"/>
    <w:rsid w:val="00716E56"/>
    <w:rsid w:val="00721105"/>
    <w:rsid w:val="007227A7"/>
    <w:rsid w:val="00723D75"/>
    <w:rsid w:val="007334B4"/>
    <w:rsid w:val="00742683"/>
    <w:rsid w:val="0074433A"/>
    <w:rsid w:val="00745BC1"/>
    <w:rsid w:val="00745C72"/>
    <w:rsid w:val="00752ED7"/>
    <w:rsid w:val="00752FE6"/>
    <w:rsid w:val="007602F9"/>
    <w:rsid w:val="007654CE"/>
    <w:rsid w:val="00770D06"/>
    <w:rsid w:val="00772692"/>
    <w:rsid w:val="00773E8F"/>
    <w:rsid w:val="00776CB2"/>
    <w:rsid w:val="00780071"/>
    <w:rsid w:val="007801A9"/>
    <w:rsid w:val="007809C3"/>
    <w:rsid w:val="0078236D"/>
    <w:rsid w:val="00783A20"/>
    <w:rsid w:val="0078403C"/>
    <w:rsid w:val="00784D13"/>
    <w:rsid w:val="00790F00"/>
    <w:rsid w:val="0079172D"/>
    <w:rsid w:val="00793755"/>
    <w:rsid w:val="007A0270"/>
    <w:rsid w:val="007A0B2D"/>
    <w:rsid w:val="007A12AE"/>
    <w:rsid w:val="007A5103"/>
    <w:rsid w:val="007B4028"/>
    <w:rsid w:val="007B464C"/>
    <w:rsid w:val="007B4B53"/>
    <w:rsid w:val="007B6925"/>
    <w:rsid w:val="007B7E60"/>
    <w:rsid w:val="007C0F38"/>
    <w:rsid w:val="007C24E4"/>
    <w:rsid w:val="007D1BA1"/>
    <w:rsid w:val="007D5754"/>
    <w:rsid w:val="007D5DBF"/>
    <w:rsid w:val="007F1117"/>
    <w:rsid w:val="007F1268"/>
    <w:rsid w:val="007F65EB"/>
    <w:rsid w:val="00800110"/>
    <w:rsid w:val="00802E58"/>
    <w:rsid w:val="008035A5"/>
    <w:rsid w:val="00803652"/>
    <w:rsid w:val="00807A0F"/>
    <w:rsid w:val="00813572"/>
    <w:rsid w:val="00813D60"/>
    <w:rsid w:val="00822A50"/>
    <w:rsid w:val="00824E61"/>
    <w:rsid w:val="008346C5"/>
    <w:rsid w:val="00834C35"/>
    <w:rsid w:val="00836E45"/>
    <w:rsid w:val="00844120"/>
    <w:rsid w:val="00855D7F"/>
    <w:rsid w:val="0086006B"/>
    <w:rsid w:val="00860C81"/>
    <w:rsid w:val="00864606"/>
    <w:rsid w:val="00865411"/>
    <w:rsid w:val="008728E2"/>
    <w:rsid w:val="008743A4"/>
    <w:rsid w:val="00874F6D"/>
    <w:rsid w:val="00877D02"/>
    <w:rsid w:val="0088309B"/>
    <w:rsid w:val="00883397"/>
    <w:rsid w:val="008833CE"/>
    <w:rsid w:val="00887EBA"/>
    <w:rsid w:val="00891208"/>
    <w:rsid w:val="00893CE0"/>
    <w:rsid w:val="00894230"/>
    <w:rsid w:val="008A179F"/>
    <w:rsid w:val="008A43EC"/>
    <w:rsid w:val="008A5CE0"/>
    <w:rsid w:val="008B0978"/>
    <w:rsid w:val="008B7CAD"/>
    <w:rsid w:val="008C5680"/>
    <w:rsid w:val="008C65F0"/>
    <w:rsid w:val="008D04E9"/>
    <w:rsid w:val="008D0748"/>
    <w:rsid w:val="008D20EE"/>
    <w:rsid w:val="008E66C7"/>
    <w:rsid w:val="00900875"/>
    <w:rsid w:val="00902A70"/>
    <w:rsid w:val="00905B5D"/>
    <w:rsid w:val="00913AA0"/>
    <w:rsid w:val="00917FE6"/>
    <w:rsid w:val="00920BD9"/>
    <w:rsid w:val="00924BC3"/>
    <w:rsid w:val="00946E84"/>
    <w:rsid w:val="00951CF8"/>
    <w:rsid w:val="00956965"/>
    <w:rsid w:val="0095783A"/>
    <w:rsid w:val="00962723"/>
    <w:rsid w:val="0096331F"/>
    <w:rsid w:val="00970B35"/>
    <w:rsid w:val="00971E0E"/>
    <w:rsid w:val="009733B6"/>
    <w:rsid w:val="00975E7A"/>
    <w:rsid w:val="00982601"/>
    <w:rsid w:val="00983027"/>
    <w:rsid w:val="00983101"/>
    <w:rsid w:val="00992DED"/>
    <w:rsid w:val="009935CE"/>
    <w:rsid w:val="00995A3B"/>
    <w:rsid w:val="00995B47"/>
    <w:rsid w:val="009A61B3"/>
    <w:rsid w:val="009A7788"/>
    <w:rsid w:val="009B4D7F"/>
    <w:rsid w:val="009B5D64"/>
    <w:rsid w:val="009B75FB"/>
    <w:rsid w:val="009C2693"/>
    <w:rsid w:val="009C2D0B"/>
    <w:rsid w:val="009C37D6"/>
    <w:rsid w:val="009C4AC2"/>
    <w:rsid w:val="009C7807"/>
    <w:rsid w:val="009D3A14"/>
    <w:rsid w:val="009E0241"/>
    <w:rsid w:val="009E0633"/>
    <w:rsid w:val="009E4539"/>
    <w:rsid w:val="009E6544"/>
    <w:rsid w:val="009E7116"/>
    <w:rsid w:val="009F02B6"/>
    <w:rsid w:val="009F5283"/>
    <w:rsid w:val="00A0096C"/>
    <w:rsid w:val="00A023F9"/>
    <w:rsid w:val="00A068E5"/>
    <w:rsid w:val="00A06D98"/>
    <w:rsid w:val="00A07516"/>
    <w:rsid w:val="00A135E6"/>
    <w:rsid w:val="00A14062"/>
    <w:rsid w:val="00A203E8"/>
    <w:rsid w:val="00A21F4A"/>
    <w:rsid w:val="00A23489"/>
    <w:rsid w:val="00A2773A"/>
    <w:rsid w:val="00A277D3"/>
    <w:rsid w:val="00A30EC9"/>
    <w:rsid w:val="00A32A8D"/>
    <w:rsid w:val="00A333BC"/>
    <w:rsid w:val="00A33540"/>
    <w:rsid w:val="00A34832"/>
    <w:rsid w:val="00A35CC9"/>
    <w:rsid w:val="00A37F25"/>
    <w:rsid w:val="00A415C3"/>
    <w:rsid w:val="00A443DD"/>
    <w:rsid w:val="00A46D26"/>
    <w:rsid w:val="00A54020"/>
    <w:rsid w:val="00A546D2"/>
    <w:rsid w:val="00A55AB5"/>
    <w:rsid w:val="00A57274"/>
    <w:rsid w:val="00A6541F"/>
    <w:rsid w:val="00A66988"/>
    <w:rsid w:val="00A705FF"/>
    <w:rsid w:val="00A70C37"/>
    <w:rsid w:val="00A7197A"/>
    <w:rsid w:val="00A7406D"/>
    <w:rsid w:val="00A74153"/>
    <w:rsid w:val="00A7487A"/>
    <w:rsid w:val="00A807D7"/>
    <w:rsid w:val="00A85DAE"/>
    <w:rsid w:val="00A91138"/>
    <w:rsid w:val="00A95094"/>
    <w:rsid w:val="00A97A75"/>
    <w:rsid w:val="00AA2F0B"/>
    <w:rsid w:val="00AA3CB1"/>
    <w:rsid w:val="00AA5E82"/>
    <w:rsid w:val="00AA661D"/>
    <w:rsid w:val="00AA6EA0"/>
    <w:rsid w:val="00AB1695"/>
    <w:rsid w:val="00AB5194"/>
    <w:rsid w:val="00AB57CB"/>
    <w:rsid w:val="00AB69E3"/>
    <w:rsid w:val="00AB6EDD"/>
    <w:rsid w:val="00AB7A05"/>
    <w:rsid w:val="00AC08D0"/>
    <w:rsid w:val="00AC12B5"/>
    <w:rsid w:val="00AE0176"/>
    <w:rsid w:val="00AE2C1A"/>
    <w:rsid w:val="00AE4E22"/>
    <w:rsid w:val="00AE5FC4"/>
    <w:rsid w:val="00AF005A"/>
    <w:rsid w:val="00AF26FE"/>
    <w:rsid w:val="00AF3C53"/>
    <w:rsid w:val="00AF552A"/>
    <w:rsid w:val="00B00CAE"/>
    <w:rsid w:val="00B044F7"/>
    <w:rsid w:val="00B06788"/>
    <w:rsid w:val="00B069E5"/>
    <w:rsid w:val="00B06D94"/>
    <w:rsid w:val="00B10579"/>
    <w:rsid w:val="00B20B66"/>
    <w:rsid w:val="00B213CE"/>
    <w:rsid w:val="00B2386F"/>
    <w:rsid w:val="00B23D31"/>
    <w:rsid w:val="00B2412A"/>
    <w:rsid w:val="00B2586D"/>
    <w:rsid w:val="00B3436D"/>
    <w:rsid w:val="00B34930"/>
    <w:rsid w:val="00B373C3"/>
    <w:rsid w:val="00B4642E"/>
    <w:rsid w:val="00B5175C"/>
    <w:rsid w:val="00B51CEB"/>
    <w:rsid w:val="00B57B84"/>
    <w:rsid w:val="00B61232"/>
    <w:rsid w:val="00B645E6"/>
    <w:rsid w:val="00B6797C"/>
    <w:rsid w:val="00B81250"/>
    <w:rsid w:val="00B9097F"/>
    <w:rsid w:val="00B933D2"/>
    <w:rsid w:val="00B95C28"/>
    <w:rsid w:val="00B96656"/>
    <w:rsid w:val="00B96DB1"/>
    <w:rsid w:val="00BA1CDC"/>
    <w:rsid w:val="00BA2329"/>
    <w:rsid w:val="00BA2584"/>
    <w:rsid w:val="00BA31D6"/>
    <w:rsid w:val="00BA52F0"/>
    <w:rsid w:val="00BA5A63"/>
    <w:rsid w:val="00BA70BB"/>
    <w:rsid w:val="00BB1229"/>
    <w:rsid w:val="00BB167B"/>
    <w:rsid w:val="00BB33BF"/>
    <w:rsid w:val="00BB3C1C"/>
    <w:rsid w:val="00BB56E8"/>
    <w:rsid w:val="00BB6685"/>
    <w:rsid w:val="00BC4877"/>
    <w:rsid w:val="00BC59D3"/>
    <w:rsid w:val="00BC7B02"/>
    <w:rsid w:val="00BD721B"/>
    <w:rsid w:val="00BE03EE"/>
    <w:rsid w:val="00BE0E4A"/>
    <w:rsid w:val="00BE532E"/>
    <w:rsid w:val="00BE66A2"/>
    <w:rsid w:val="00BE6CC5"/>
    <w:rsid w:val="00BF37FE"/>
    <w:rsid w:val="00C02816"/>
    <w:rsid w:val="00C03733"/>
    <w:rsid w:val="00C05017"/>
    <w:rsid w:val="00C0518B"/>
    <w:rsid w:val="00C060D8"/>
    <w:rsid w:val="00C105BE"/>
    <w:rsid w:val="00C135D6"/>
    <w:rsid w:val="00C148BE"/>
    <w:rsid w:val="00C1589F"/>
    <w:rsid w:val="00C15EDB"/>
    <w:rsid w:val="00C25584"/>
    <w:rsid w:val="00C27530"/>
    <w:rsid w:val="00C31BA7"/>
    <w:rsid w:val="00C3479C"/>
    <w:rsid w:val="00C37965"/>
    <w:rsid w:val="00C427BC"/>
    <w:rsid w:val="00C51213"/>
    <w:rsid w:val="00C57536"/>
    <w:rsid w:val="00C62CFC"/>
    <w:rsid w:val="00C656E2"/>
    <w:rsid w:val="00C7469F"/>
    <w:rsid w:val="00C77C7D"/>
    <w:rsid w:val="00C850F1"/>
    <w:rsid w:val="00C85A58"/>
    <w:rsid w:val="00C9081B"/>
    <w:rsid w:val="00C91A04"/>
    <w:rsid w:val="00C954B5"/>
    <w:rsid w:val="00C9589F"/>
    <w:rsid w:val="00C963E3"/>
    <w:rsid w:val="00CA0D58"/>
    <w:rsid w:val="00CA348F"/>
    <w:rsid w:val="00CA44A2"/>
    <w:rsid w:val="00CA5E42"/>
    <w:rsid w:val="00CB6DFB"/>
    <w:rsid w:val="00CC26FB"/>
    <w:rsid w:val="00CC2D44"/>
    <w:rsid w:val="00CC5218"/>
    <w:rsid w:val="00CD3950"/>
    <w:rsid w:val="00CD43FC"/>
    <w:rsid w:val="00CD5B95"/>
    <w:rsid w:val="00CD7C4A"/>
    <w:rsid w:val="00CE4788"/>
    <w:rsid w:val="00CE47F8"/>
    <w:rsid w:val="00CF64B8"/>
    <w:rsid w:val="00CF7F30"/>
    <w:rsid w:val="00D0332A"/>
    <w:rsid w:val="00D05AB8"/>
    <w:rsid w:val="00D12B1F"/>
    <w:rsid w:val="00D12EC6"/>
    <w:rsid w:val="00D13606"/>
    <w:rsid w:val="00D16219"/>
    <w:rsid w:val="00D16403"/>
    <w:rsid w:val="00D17B6E"/>
    <w:rsid w:val="00D17F50"/>
    <w:rsid w:val="00D22A82"/>
    <w:rsid w:val="00D321FE"/>
    <w:rsid w:val="00D34222"/>
    <w:rsid w:val="00D36598"/>
    <w:rsid w:val="00D42A81"/>
    <w:rsid w:val="00D4437A"/>
    <w:rsid w:val="00D44420"/>
    <w:rsid w:val="00D54BD9"/>
    <w:rsid w:val="00D55DE5"/>
    <w:rsid w:val="00D601CC"/>
    <w:rsid w:val="00D6149B"/>
    <w:rsid w:val="00D714E0"/>
    <w:rsid w:val="00D753BA"/>
    <w:rsid w:val="00D87589"/>
    <w:rsid w:val="00DA0333"/>
    <w:rsid w:val="00DA3DB8"/>
    <w:rsid w:val="00DA5459"/>
    <w:rsid w:val="00DA68FF"/>
    <w:rsid w:val="00DA7273"/>
    <w:rsid w:val="00DA75A1"/>
    <w:rsid w:val="00DB22C9"/>
    <w:rsid w:val="00DB3095"/>
    <w:rsid w:val="00DB4347"/>
    <w:rsid w:val="00DC1A81"/>
    <w:rsid w:val="00DC51F2"/>
    <w:rsid w:val="00DC572C"/>
    <w:rsid w:val="00DD39E4"/>
    <w:rsid w:val="00DD42DD"/>
    <w:rsid w:val="00DD5F72"/>
    <w:rsid w:val="00DE1AFA"/>
    <w:rsid w:val="00DE3A7C"/>
    <w:rsid w:val="00DE491B"/>
    <w:rsid w:val="00DE4D8B"/>
    <w:rsid w:val="00DF30D6"/>
    <w:rsid w:val="00DF70B0"/>
    <w:rsid w:val="00E014F9"/>
    <w:rsid w:val="00E01747"/>
    <w:rsid w:val="00E0213E"/>
    <w:rsid w:val="00E0362D"/>
    <w:rsid w:val="00E04229"/>
    <w:rsid w:val="00E042B1"/>
    <w:rsid w:val="00E04531"/>
    <w:rsid w:val="00E05DC9"/>
    <w:rsid w:val="00E125E5"/>
    <w:rsid w:val="00E12A78"/>
    <w:rsid w:val="00E13A2B"/>
    <w:rsid w:val="00E157B1"/>
    <w:rsid w:val="00E16A97"/>
    <w:rsid w:val="00E17313"/>
    <w:rsid w:val="00E214F0"/>
    <w:rsid w:val="00E231DA"/>
    <w:rsid w:val="00E238F9"/>
    <w:rsid w:val="00E26F9E"/>
    <w:rsid w:val="00E35B4C"/>
    <w:rsid w:val="00E365F2"/>
    <w:rsid w:val="00E43585"/>
    <w:rsid w:val="00E478B1"/>
    <w:rsid w:val="00E53E4C"/>
    <w:rsid w:val="00E5429D"/>
    <w:rsid w:val="00E61E86"/>
    <w:rsid w:val="00E65C92"/>
    <w:rsid w:val="00E65CAA"/>
    <w:rsid w:val="00E65D90"/>
    <w:rsid w:val="00E71EB0"/>
    <w:rsid w:val="00E71FAF"/>
    <w:rsid w:val="00E839FB"/>
    <w:rsid w:val="00E851FC"/>
    <w:rsid w:val="00E91526"/>
    <w:rsid w:val="00E919CA"/>
    <w:rsid w:val="00E95B1A"/>
    <w:rsid w:val="00EA09A3"/>
    <w:rsid w:val="00EA21C5"/>
    <w:rsid w:val="00EA6905"/>
    <w:rsid w:val="00EB5F3E"/>
    <w:rsid w:val="00EB77F0"/>
    <w:rsid w:val="00EB7F34"/>
    <w:rsid w:val="00EC2702"/>
    <w:rsid w:val="00EC5BBB"/>
    <w:rsid w:val="00EC5EAF"/>
    <w:rsid w:val="00ED656B"/>
    <w:rsid w:val="00EE0285"/>
    <w:rsid w:val="00F0246D"/>
    <w:rsid w:val="00F026D4"/>
    <w:rsid w:val="00F23732"/>
    <w:rsid w:val="00F23FE5"/>
    <w:rsid w:val="00F27926"/>
    <w:rsid w:val="00F36A1C"/>
    <w:rsid w:val="00F40BC8"/>
    <w:rsid w:val="00F47F6F"/>
    <w:rsid w:val="00F53DA8"/>
    <w:rsid w:val="00F62792"/>
    <w:rsid w:val="00F656EA"/>
    <w:rsid w:val="00F65792"/>
    <w:rsid w:val="00F71D35"/>
    <w:rsid w:val="00F72A88"/>
    <w:rsid w:val="00F73A95"/>
    <w:rsid w:val="00F75614"/>
    <w:rsid w:val="00F75661"/>
    <w:rsid w:val="00F765FD"/>
    <w:rsid w:val="00F81209"/>
    <w:rsid w:val="00F94A9B"/>
    <w:rsid w:val="00FA1CA4"/>
    <w:rsid w:val="00FB07DE"/>
    <w:rsid w:val="00FB40F8"/>
    <w:rsid w:val="00FB634F"/>
    <w:rsid w:val="00FB6B83"/>
    <w:rsid w:val="00FB6CD1"/>
    <w:rsid w:val="00FB77C7"/>
    <w:rsid w:val="00FC0F17"/>
    <w:rsid w:val="00FC546B"/>
    <w:rsid w:val="00FC65EA"/>
    <w:rsid w:val="00FE23DC"/>
    <w:rsid w:val="00FE589B"/>
    <w:rsid w:val="00FE5A36"/>
    <w:rsid w:val="00FE66A1"/>
    <w:rsid w:val="00FF271C"/>
    <w:rsid w:val="00FF6C30"/>
    <w:rsid w:val="01671C4E"/>
    <w:rsid w:val="01BB71BD"/>
    <w:rsid w:val="01BD23EE"/>
    <w:rsid w:val="01DA0B48"/>
    <w:rsid w:val="01FF65D1"/>
    <w:rsid w:val="0240705E"/>
    <w:rsid w:val="024625B0"/>
    <w:rsid w:val="02E121AF"/>
    <w:rsid w:val="02E70D76"/>
    <w:rsid w:val="02F02C73"/>
    <w:rsid w:val="02F9583F"/>
    <w:rsid w:val="03020317"/>
    <w:rsid w:val="03474834"/>
    <w:rsid w:val="034D1A82"/>
    <w:rsid w:val="036B733D"/>
    <w:rsid w:val="036D6AC2"/>
    <w:rsid w:val="03B40D23"/>
    <w:rsid w:val="03D00841"/>
    <w:rsid w:val="0422662D"/>
    <w:rsid w:val="04305996"/>
    <w:rsid w:val="04346599"/>
    <w:rsid w:val="0493699D"/>
    <w:rsid w:val="04D618FE"/>
    <w:rsid w:val="05044D34"/>
    <w:rsid w:val="05057B78"/>
    <w:rsid w:val="0522507E"/>
    <w:rsid w:val="0551513B"/>
    <w:rsid w:val="059A1552"/>
    <w:rsid w:val="059C0DCC"/>
    <w:rsid w:val="05B57B80"/>
    <w:rsid w:val="05C22BB5"/>
    <w:rsid w:val="05F85B3D"/>
    <w:rsid w:val="0634632E"/>
    <w:rsid w:val="063D77F5"/>
    <w:rsid w:val="064A0C19"/>
    <w:rsid w:val="065B7E9B"/>
    <w:rsid w:val="066E2377"/>
    <w:rsid w:val="067374D5"/>
    <w:rsid w:val="06AA4553"/>
    <w:rsid w:val="06ED323C"/>
    <w:rsid w:val="06F86D73"/>
    <w:rsid w:val="07435FE8"/>
    <w:rsid w:val="074D4D6C"/>
    <w:rsid w:val="07690625"/>
    <w:rsid w:val="080815BA"/>
    <w:rsid w:val="083644EB"/>
    <w:rsid w:val="08493CEC"/>
    <w:rsid w:val="08571FAF"/>
    <w:rsid w:val="08D625AD"/>
    <w:rsid w:val="08E44A3F"/>
    <w:rsid w:val="08E95CA9"/>
    <w:rsid w:val="091E5A36"/>
    <w:rsid w:val="09230B2E"/>
    <w:rsid w:val="0971724B"/>
    <w:rsid w:val="09857ADC"/>
    <w:rsid w:val="098A1D74"/>
    <w:rsid w:val="098D09FF"/>
    <w:rsid w:val="09C30B86"/>
    <w:rsid w:val="09DE3994"/>
    <w:rsid w:val="0A0E4349"/>
    <w:rsid w:val="0A141330"/>
    <w:rsid w:val="0A39301B"/>
    <w:rsid w:val="0A602A39"/>
    <w:rsid w:val="0ADA14FA"/>
    <w:rsid w:val="0B9F2265"/>
    <w:rsid w:val="0BAE374A"/>
    <w:rsid w:val="0BB863E7"/>
    <w:rsid w:val="0BC65E11"/>
    <w:rsid w:val="0BFA57C9"/>
    <w:rsid w:val="0C4241C7"/>
    <w:rsid w:val="0C467A48"/>
    <w:rsid w:val="0C540323"/>
    <w:rsid w:val="0C575BA7"/>
    <w:rsid w:val="0C7926B1"/>
    <w:rsid w:val="0CC24B12"/>
    <w:rsid w:val="0CCB0197"/>
    <w:rsid w:val="0CD034A3"/>
    <w:rsid w:val="0D1C2AFA"/>
    <w:rsid w:val="0D1C7694"/>
    <w:rsid w:val="0D20492F"/>
    <w:rsid w:val="0D5F0EDB"/>
    <w:rsid w:val="0DB227D4"/>
    <w:rsid w:val="0DB278FD"/>
    <w:rsid w:val="0E132E9A"/>
    <w:rsid w:val="0E1834C1"/>
    <w:rsid w:val="0E1A3847"/>
    <w:rsid w:val="0E2B0985"/>
    <w:rsid w:val="0E3C58D5"/>
    <w:rsid w:val="0E430CE5"/>
    <w:rsid w:val="0E465BC3"/>
    <w:rsid w:val="0E5B5169"/>
    <w:rsid w:val="0EAC1B24"/>
    <w:rsid w:val="0EB93C3D"/>
    <w:rsid w:val="0F2A6A99"/>
    <w:rsid w:val="0F311B96"/>
    <w:rsid w:val="0F4D47A1"/>
    <w:rsid w:val="0F693E0D"/>
    <w:rsid w:val="0F8924A9"/>
    <w:rsid w:val="0F8F7DCE"/>
    <w:rsid w:val="0FBF163F"/>
    <w:rsid w:val="0FCC0F53"/>
    <w:rsid w:val="0FD4086B"/>
    <w:rsid w:val="0FD42E6D"/>
    <w:rsid w:val="0FE55519"/>
    <w:rsid w:val="0FF869E5"/>
    <w:rsid w:val="100F30C6"/>
    <w:rsid w:val="10492E3A"/>
    <w:rsid w:val="10524E78"/>
    <w:rsid w:val="10A20886"/>
    <w:rsid w:val="10A345E4"/>
    <w:rsid w:val="10B6257F"/>
    <w:rsid w:val="10D02FB0"/>
    <w:rsid w:val="10FA5354"/>
    <w:rsid w:val="1179646D"/>
    <w:rsid w:val="11AC5CCD"/>
    <w:rsid w:val="11B252F5"/>
    <w:rsid w:val="11CA3F82"/>
    <w:rsid w:val="11E043BF"/>
    <w:rsid w:val="12413B02"/>
    <w:rsid w:val="1260623E"/>
    <w:rsid w:val="127141F0"/>
    <w:rsid w:val="12853ADC"/>
    <w:rsid w:val="12B046B7"/>
    <w:rsid w:val="12F85AEB"/>
    <w:rsid w:val="132B00B1"/>
    <w:rsid w:val="137E1C1B"/>
    <w:rsid w:val="138F65AB"/>
    <w:rsid w:val="13967256"/>
    <w:rsid w:val="13C3411C"/>
    <w:rsid w:val="13F7629C"/>
    <w:rsid w:val="13F9306F"/>
    <w:rsid w:val="141D61A5"/>
    <w:rsid w:val="14461693"/>
    <w:rsid w:val="144D21E5"/>
    <w:rsid w:val="14A311FF"/>
    <w:rsid w:val="14B81AB4"/>
    <w:rsid w:val="14C22F60"/>
    <w:rsid w:val="14C72C92"/>
    <w:rsid w:val="14DC11FD"/>
    <w:rsid w:val="154137DB"/>
    <w:rsid w:val="155D20CA"/>
    <w:rsid w:val="15807BD8"/>
    <w:rsid w:val="15BD7CC2"/>
    <w:rsid w:val="15BF639B"/>
    <w:rsid w:val="16435C8A"/>
    <w:rsid w:val="1646245E"/>
    <w:rsid w:val="16DA3CE8"/>
    <w:rsid w:val="16DA602E"/>
    <w:rsid w:val="175361C0"/>
    <w:rsid w:val="176F1A4E"/>
    <w:rsid w:val="17816282"/>
    <w:rsid w:val="17902301"/>
    <w:rsid w:val="17B00001"/>
    <w:rsid w:val="17BD1579"/>
    <w:rsid w:val="181A099F"/>
    <w:rsid w:val="18216F40"/>
    <w:rsid w:val="18505EFA"/>
    <w:rsid w:val="18744007"/>
    <w:rsid w:val="18835BFE"/>
    <w:rsid w:val="193C2959"/>
    <w:rsid w:val="19A21095"/>
    <w:rsid w:val="19B73355"/>
    <w:rsid w:val="19CF55EE"/>
    <w:rsid w:val="19EF5BC5"/>
    <w:rsid w:val="19FA05D8"/>
    <w:rsid w:val="1A012EEA"/>
    <w:rsid w:val="1A113E67"/>
    <w:rsid w:val="1A274EB5"/>
    <w:rsid w:val="1ADC2544"/>
    <w:rsid w:val="1AFE1D3D"/>
    <w:rsid w:val="1B0B5BB2"/>
    <w:rsid w:val="1B195C38"/>
    <w:rsid w:val="1B376A1F"/>
    <w:rsid w:val="1B475CEB"/>
    <w:rsid w:val="1B4B46D8"/>
    <w:rsid w:val="1B6B68B7"/>
    <w:rsid w:val="1B736034"/>
    <w:rsid w:val="1BB164A2"/>
    <w:rsid w:val="1BBA6460"/>
    <w:rsid w:val="1BC605FE"/>
    <w:rsid w:val="1BE27B70"/>
    <w:rsid w:val="1C306445"/>
    <w:rsid w:val="1C6728EE"/>
    <w:rsid w:val="1C741F11"/>
    <w:rsid w:val="1C7477A2"/>
    <w:rsid w:val="1C7F277C"/>
    <w:rsid w:val="1CDF07BC"/>
    <w:rsid w:val="1D154EB0"/>
    <w:rsid w:val="1D63026E"/>
    <w:rsid w:val="1D8E1856"/>
    <w:rsid w:val="1D913947"/>
    <w:rsid w:val="1DC77356"/>
    <w:rsid w:val="1E060761"/>
    <w:rsid w:val="1E32497E"/>
    <w:rsid w:val="1ED91699"/>
    <w:rsid w:val="1F1915B1"/>
    <w:rsid w:val="1F8E0C6E"/>
    <w:rsid w:val="1F9954E9"/>
    <w:rsid w:val="1FC1175E"/>
    <w:rsid w:val="2007768E"/>
    <w:rsid w:val="200816B8"/>
    <w:rsid w:val="200F23E0"/>
    <w:rsid w:val="201541EB"/>
    <w:rsid w:val="201854FD"/>
    <w:rsid w:val="201D3653"/>
    <w:rsid w:val="203F0CAA"/>
    <w:rsid w:val="20636CBF"/>
    <w:rsid w:val="20654541"/>
    <w:rsid w:val="207544E1"/>
    <w:rsid w:val="20A61CF0"/>
    <w:rsid w:val="21097572"/>
    <w:rsid w:val="210F04EF"/>
    <w:rsid w:val="21451656"/>
    <w:rsid w:val="217D202E"/>
    <w:rsid w:val="21E96D34"/>
    <w:rsid w:val="21F21D8A"/>
    <w:rsid w:val="222E1ACF"/>
    <w:rsid w:val="22345C02"/>
    <w:rsid w:val="2272285F"/>
    <w:rsid w:val="22804C96"/>
    <w:rsid w:val="22D16D29"/>
    <w:rsid w:val="22D8544E"/>
    <w:rsid w:val="22E32D4D"/>
    <w:rsid w:val="22F61413"/>
    <w:rsid w:val="23AC3AFD"/>
    <w:rsid w:val="23CE666F"/>
    <w:rsid w:val="23EC39AF"/>
    <w:rsid w:val="24195A89"/>
    <w:rsid w:val="245100DF"/>
    <w:rsid w:val="245E5405"/>
    <w:rsid w:val="246A63CD"/>
    <w:rsid w:val="246F534D"/>
    <w:rsid w:val="247864C2"/>
    <w:rsid w:val="247B337E"/>
    <w:rsid w:val="24821662"/>
    <w:rsid w:val="253E439A"/>
    <w:rsid w:val="2540102A"/>
    <w:rsid w:val="2566332E"/>
    <w:rsid w:val="25D05E49"/>
    <w:rsid w:val="25DC25E9"/>
    <w:rsid w:val="26175C46"/>
    <w:rsid w:val="262B30DA"/>
    <w:rsid w:val="2655114E"/>
    <w:rsid w:val="26C93DB0"/>
    <w:rsid w:val="26EC2B1D"/>
    <w:rsid w:val="270A1124"/>
    <w:rsid w:val="27354089"/>
    <w:rsid w:val="273D24A7"/>
    <w:rsid w:val="27481E81"/>
    <w:rsid w:val="27847AEB"/>
    <w:rsid w:val="27866227"/>
    <w:rsid w:val="27B0283F"/>
    <w:rsid w:val="27D42FA7"/>
    <w:rsid w:val="27DC4A42"/>
    <w:rsid w:val="27FA31EE"/>
    <w:rsid w:val="280C6A98"/>
    <w:rsid w:val="28221788"/>
    <w:rsid w:val="28287B04"/>
    <w:rsid w:val="2848292F"/>
    <w:rsid w:val="2856697C"/>
    <w:rsid w:val="286258C1"/>
    <w:rsid w:val="28B568D5"/>
    <w:rsid w:val="28C901C4"/>
    <w:rsid w:val="28CB19EB"/>
    <w:rsid w:val="28FC339E"/>
    <w:rsid w:val="29684C6F"/>
    <w:rsid w:val="29922A2C"/>
    <w:rsid w:val="29A15300"/>
    <w:rsid w:val="29C537FA"/>
    <w:rsid w:val="29D136C4"/>
    <w:rsid w:val="29F341A6"/>
    <w:rsid w:val="2A00442A"/>
    <w:rsid w:val="2A0A61FB"/>
    <w:rsid w:val="2A1016C6"/>
    <w:rsid w:val="2A54408F"/>
    <w:rsid w:val="2A673735"/>
    <w:rsid w:val="2A996797"/>
    <w:rsid w:val="2AB53CDC"/>
    <w:rsid w:val="2ABF0E41"/>
    <w:rsid w:val="2AC301CE"/>
    <w:rsid w:val="2AD07376"/>
    <w:rsid w:val="2AD87375"/>
    <w:rsid w:val="2AE3030C"/>
    <w:rsid w:val="2AE417BB"/>
    <w:rsid w:val="2B020B38"/>
    <w:rsid w:val="2B07191F"/>
    <w:rsid w:val="2B107449"/>
    <w:rsid w:val="2B226E40"/>
    <w:rsid w:val="2B4A4649"/>
    <w:rsid w:val="2C154C0C"/>
    <w:rsid w:val="2C2B1074"/>
    <w:rsid w:val="2C2E3979"/>
    <w:rsid w:val="2C602D79"/>
    <w:rsid w:val="2C62300F"/>
    <w:rsid w:val="2C7B7C5B"/>
    <w:rsid w:val="2CA26111"/>
    <w:rsid w:val="2CD35D4A"/>
    <w:rsid w:val="2CDD6F8C"/>
    <w:rsid w:val="2CF31090"/>
    <w:rsid w:val="2CF640B7"/>
    <w:rsid w:val="2D325F77"/>
    <w:rsid w:val="2D4135F6"/>
    <w:rsid w:val="2D6B1CB2"/>
    <w:rsid w:val="2D9A7B1B"/>
    <w:rsid w:val="2DB4515F"/>
    <w:rsid w:val="2DC41FF5"/>
    <w:rsid w:val="2E156F69"/>
    <w:rsid w:val="2E3E255E"/>
    <w:rsid w:val="2E4D11FE"/>
    <w:rsid w:val="2E8F40C4"/>
    <w:rsid w:val="2F2416B0"/>
    <w:rsid w:val="2F361CE5"/>
    <w:rsid w:val="2F407A4B"/>
    <w:rsid w:val="2F706E7D"/>
    <w:rsid w:val="2F7232DD"/>
    <w:rsid w:val="30036FF6"/>
    <w:rsid w:val="30910910"/>
    <w:rsid w:val="30F75133"/>
    <w:rsid w:val="319A0B20"/>
    <w:rsid w:val="31E7400C"/>
    <w:rsid w:val="31EA7553"/>
    <w:rsid w:val="320625F2"/>
    <w:rsid w:val="322644EF"/>
    <w:rsid w:val="322E389B"/>
    <w:rsid w:val="325F1090"/>
    <w:rsid w:val="329A29B3"/>
    <w:rsid w:val="32A16441"/>
    <w:rsid w:val="333A3638"/>
    <w:rsid w:val="336523AD"/>
    <w:rsid w:val="337E5948"/>
    <w:rsid w:val="33A74D35"/>
    <w:rsid w:val="33B50017"/>
    <w:rsid w:val="33C05244"/>
    <w:rsid w:val="33C8193F"/>
    <w:rsid w:val="34226E78"/>
    <w:rsid w:val="34243940"/>
    <w:rsid w:val="34276AA2"/>
    <w:rsid w:val="346259EE"/>
    <w:rsid w:val="346642FE"/>
    <w:rsid w:val="348712FF"/>
    <w:rsid w:val="34C77D11"/>
    <w:rsid w:val="34EE15EE"/>
    <w:rsid w:val="350641C9"/>
    <w:rsid w:val="351D2DF3"/>
    <w:rsid w:val="352970FA"/>
    <w:rsid w:val="355066CA"/>
    <w:rsid w:val="358E15F4"/>
    <w:rsid w:val="35A95263"/>
    <w:rsid w:val="35F806E5"/>
    <w:rsid w:val="36107489"/>
    <w:rsid w:val="3668091F"/>
    <w:rsid w:val="36791FAE"/>
    <w:rsid w:val="369B76D2"/>
    <w:rsid w:val="36DB39CD"/>
    <w:rsid w:val="37352A03"/>
    <w:rsid w:val="373B10A7"/>
    <w:rsid w:val="37531431"/>
    <w:rsid w:val="37635922"/>
    <w:rsid w:val="377648A1"/>
    <w:rsid w:val="37EA795C"/>
    <w:rsid w:val="38015653"/>
    <w:rsid w:val="383A1085"/>
    <w:rsid w:val="388A0871"/>
    <w:rsid w:val="38AE2FDE"/>
    <w:rsid w:val="38B14072"/>
    <w:rsid w:val="38CE389C"/>
    <w:rsid w:val="38D679F0"/>
    <w:rsid w:val="391D55FB"/>
    <w:rsid w:val="39A73CF9"/>
    <w:rsid w:val="39A83240"/>
    <w:rsid w:val="39B04F29"/>
    <w:rsid w:val="39C93F9E"/>
    <w:rsid w:val="3A0347B8"/>
    <w:rsid w:val="3A3B3A70"/>
    <w:rsid w:val="3A6901A6"/>
    <w:rsid w:val="3A7167A8"/>
    <w:rsid w:val="3A774380"/>
    <w:rsid w:val="3A856112"/>
    <w:rsid w:val="3B1C0828"/>
    <w:rsid w:val="3B2517EA"/>
    <w:rsid w:val="3B5A30DF"/>
    <w:rsid w:val="3B6E76FC"/>
    <w:rsid w:val="3B6F3168"/>
    <w:rsid w:val="3B711BBC"/>
    <w:rsid w:val="3B761C1F"/>
    <w:rsid w:val="3B766EC2"/>
    <w:rsid w:val="3BEA2045"/>
    <w:rsid w:val="3C0910A9"/>
    <w:rsid w:val="3C0C1625"/>
    <w:rsid w:val="3C0F01FD"/>
    <w:rsid w:val="3C201B3C"/>
    <w:rsid w:val="3C3C1885"/>
    <w:rsid w:val="3C9F4BF8"/>
    <w:rsid w:val="3CAF17AD"/>
    <w:rsid w:val="3CB74069"/>
    <w:rsid w:val="3CC24C8E"/>
    <w:rsid w:val="3CD461EE"/>
    <w:rsid w:val="3CEC23CF"/>
    <w:rsid w:val="3CEC4607"/>
    <w:rsid w:val="3D3F4162"/>
    <w:rsid w:val="3D7F084D"/>
    <w:rsid w:val="3D906F68"/>
    <w:rsid w:val="3D9564E4"/>
    <w:rsid w:val="3DC82773"/>
    <w:rsid w:val="3E04464D"/>
    <w:rsid w:val="3E1A7DE1"/>
    <w:rsid w:val="3E35467C"/>
    <w:rsid w:val="3F39544B"/>
    <w:rsid w:val="3F850D51"/>
    <w:rsid w:val="3FBA7BFA"/>
    <w:rsid w:val="3FCB271F"/>
    <w:rsid w:val="3FF13618"/>
    <w:rsid w:val="3FF468D0"/>
    <w:rsid w:val="40392542"/>
    <w:rsid w:val="406C0665"/>
    <w:rsid w:val="40772818"/>
    <w:rsid w:val="408C131D"/>
    <w:rsid w:val="40C2596E"/>
    <w:rsid w:val="40D074EF"/>
    <w:rsid w:val="40DA062D"/>
    <w:rsid w:val="40DC77F1"/>
    <w:rsid w:val="410332F2"/>
    <w:rsid w:val="4138050F"/>
    <w:rsid w:val="415B5BE5"/>
    <w:rsid w:val="41C612EC"/>
    <w:rsid w:val="41EB202B"/>
    <w:rsid w:val="423D6600"/>
    <w:rsid w:val="424D224F"/>
    <w:rsid w:val="42551EA9"/>
    <w:rsid w:val="42597312"/>
    <w:rsid w:val="42676605"/>
    <w:rsid w:val="426945DD"/>
    <w:rsid w:val="428C5433"/>
    <w:rsid w:val="42D765B0"/>
    <w:rsid w:val="43165A9D"/>
    <w:rsid w:val="432C659B"/>
    <w:rsid w:val="43551D39"/>
    <w:rsid w:val="43A830DF"/>
    <w:rsid w:val="43A85796"/>
    <w:rsid w:val="43BA32CA"/>
    <w:rsid w:val="43C025A0"/>
    <w:rsid w:val="43D86C2F"/>
    <w:rsid w:val="43D940D4"/>
    <w:rsid w:val="441C4C12"/>
    <w:rsid w:val="441F3011"/>
    <w:rsid w:val="442A4738"/>
    <w:rsid w:val="442D235D"/>
    <w:rsid w:val="44645AC9"/>
    <w:rsid w:val="44A21DE4"/>
    <w:rsid w:val="44BB0D2F"/>
    <w:rsid w:val="44DE60BD"/>
    <w:rsid w:val="44E41455"/>
    <w:rsid w:val="44E86ADA"/>
    <w:rsid w:val="451C070E"/>
    <w:rsid w:val="45B746DA"/>
    <w:rsid w:val="45C81012"/>
    <w:rsid w:val="462C2AE7"/>
    <w:rsid w:val="464B1DF7"/>
    <w:rsid w:val="465F60F6"/>
    <w:rsid w:val="46CF406D"/>
    <w:rsid w:val="47497B8E"/>
    <w:rsid w:val="479C33A6"/>
    <w:rsid w:val="47ED7E4A"/>
    <w:rsid w:val="48073E38"/>
    <w:rsid w:val="482007CB"/>
    <w:rsid w:val="485506F5"/>
    <w:rsid w:val="4889079F"/>
    <w:rsid w:val="48AD1D9D"/>
    <w:rsid w:val="48D21E9C"/>
    <w:rsid w:val="49280EA3"/>
    <w:rsid w:val="494303AB"/>
    <w:rsid w:val="4979273A"/>
    <w:rsid w:val="4983262C"/>
    <w:rsid w:val="498D0070"/>
    <w:rsid w:val="49A07C88"/>
    <w:rsid w:val="49C95ADB"/>
    <w:rsid w:val="4A0B5860"/>
    <w:rsid w:val="4A3309D2"/>
    <w:rsid w:val="4A4947A6"/>
    <w:rsid w:val="4A4C5229"/>
    <w:rsid w:val="4AC464A4"/>
    <w:rsid w:val="4AC46F4D"/>
    <w:rsid w:val="4AD06758"/>
    <w:rsid w:val="4AFC68BB"/>
    <w:rsid w:val="4AFE5A9C"/>
    <w:rsid w:val="4B1947F1"/>
    <w:rsid w:val="4B25285E"/>
    <w:rsid w:val="4B506602"/>
    <w:rsid w:val="4B832BC4"/>
    <w:rsid w:val="4B873D96"/>
    <w:rsid w:val="4BC27116"/>
    <w:rsid w:val="4BC85879"/>
    <w:rsid w:val="4BD97325"/>
    <w:rsid w:val="4C2E7602"/>
    <w:rsid w:val="4C331FB2"/>
    <w:rsid w:val="4C62533E"/>
    <w:rsid w:val="4C7B2B06"/>
    <w:rsid w:val="4CE35AA4"/>
    <w:rsid w:val="4DB26CE3"/>
    <w:rsid w:val="4E1B3A89"/>
    <w:rsid w:val="4E306FA9"/>
    <w:rsid w:val="4EC213C5"/>
    <w:rsid w:val="4ED905C3"/>
    <w:rsid w:val="4EDC6B43"/>
    <w:rsid w:val="4EDF6CF2"/>
    <w:rsid w:val="4EEA57CB"/>
    <w:rsid w:val="4F1A72B1"/>
    <w:rsid w:val="4F2C1696"/>
    <w:rsid w:val="4F632D5C"/>
    <w:rsid w:val="4FB74DC9"/>
    <w:rsid w:val="4FBD0D8C"/>
    <w:rsid w:val="4FD262E5"/>
    <w:rsid w:val="4FDB4904"/>
    <w:rsid w:val="50055A34"/>
    <w:rsid w:val="504725E4"/>
    <w:rsid w:val="504E3428"/>
    <w:rsid w:val="505C77D3"/>
    <w:rsid w:val="50836AA9"/>
    <w:rsid w:val="50A548CE"/>
    <w:rsid w:val="50CD0BAD"/>
    <w:rsid w:val="50E013D8"/>
    <w:rsid w:val="50EE182F"/>
    <w:rsid w:val="50F05E6E"/>
    <w:rsid w:val="512E48E5"/>
    <w:rsid w:val="518554F0"/>
    <w:rsid w:val="518D2B21"/>
    <w:rsid w:val="51DA2677"/>
    <w:rsid w:val="51F87826"/>
    <w:rsid w:val="52083FBD"/>
    <w:rsid w:val="521F426E"/>
    <w:rsid w:val="522074F9"/>
    <w:rsid w:val="52715934"/>
    <w:rsid w:val="529245B1"/>
    <w:rsid w:val="52FA6A02"/>
    <w:rsid w:val="53094A77"/>
    <w:rsid w:val="53491C96"/>
    <w:rsid w:val="53672882"/>
    <w:rsid w:val="536C5D5F"/>
    <w:rsid w:val="537B71CA"/>
    <w:rsid w:val="53B43F7C"/>
    <w:rsid w:val="53BA5279"/>
    <w:rsid w:val="53C36E76"/>
    <w:rsid w:val="53D55EA6"/>
    <w:rsid w:val="53DA113F"/>
    <w:rsid w:val="53E90768"/>
    <w:rsid w:val="541E22A0"/>
    <w:rsid w:val="542B2D98"/>
    <w:rsid w:val="543A21EA"/>
    <w:rsid w:val="54794946"/>
    <w:rsid w:val="548F0CA8"/>
    <w:rsid w:val="54C510FB"/>
    <w:rsid w:val="54D322B1"/>
    <w:rsid w:val="54F91C1A"/>
    <w:rsid w:val="552474C7"/>
    <w:rsid w:val="554535B7"/>
    <w:rsid w:val="555346E9"/>
    <w:rsid w:val="556239E2"/>
    <w:rsid w:val="55644E74"/>
    <w:rsid w:val="55BC323D"/>
    <w:rsid w:val="55CE0325"/>
    <w:rsid w:val="56265473"/>
    <w:rsid w:val="564A0B43"/>
    <w:rsid w:val="567629CE"/>
    <w:rsid w:val="568D6699"/>
    <w:rsid w:val="56925B4E"/>
    <w:rsid w:val="56B377DF"/>
    <w:rsid w:val="571959BE"/>
    <w:rsid w:val="57322383"/>
    <w:rsid w:val="573C398C"/>
    <w:rsid w:val="575224CC"/>
    <w:rsid w:val="575B21FD"/>
    <w:rsid w:val="57774210"/>
    <w:rsid w:val="57A041EE"/>
    <w:rsid w:val="57BE635C"/>
    <w:rsid w:val="57C87271"/>
    <w:rsid w:val="57E0482B"/>
    <w:rsid w:val="57E623D3"/>
    <w:rsid w:val="58167612"/>
    <w:rsid w:val="582019B4"/>
    <w:rsid w:val="587E0945"/>
    <w:rsid w:val="58855967"/>
    <w:rsid w:val="589C4523"/>
    <w:rsid w:val="58A83E89"/>
    <w:rsid w:val="58EB5B20"/>
    <w:rsid w:val="592B583B"/>
    <w:rsid w:val="598B4BF5"/>
    <w:rsid w:val="59B75146"/>
    <w:rsid w:val="59DF4591"/>
    <w:rsid w:val="59E145D5"/>
    <w:rsid w:val="59E74E45"/>
    <w:rsid w:val="59EA3823"/>
    <w:rsid w:val="59FA0FFD"/>
    <w:rsid w:val="5A8803F4"/>
    <w:rsid w:val="5A8A2D83"/>
    <w:rsid w:val="5AAE38A2"/>
    <w:rsid w:val="5AB6428F"/>
    <w:rsid w:val="5AB657D7"/>
    <w:rsid w:val="5AC401E7"/>
    <w:rsid w:val="5AED6AD6"/>
    <w:rsid w:val="5AFC73AB"/>
    <w:rsid w:val="5B2C50E4"/>
    <w:rsid w:val="5B4F6AF7"/>
    <w:rsid w:val="5BE04A8A"/>
    <w:rsid w:val="5C0A1D64"/>
    <w:rsid w:val="5C16499B"/>
    <w:rsid w:val="5C404771"/>
    <w:rsid w:val="5C7667BE"/>
    <w:rsid w:val="5C9D1F3A"/>
    <w:rsid w:val="5CAE5C9B"/>
    <w:rsid w:val="5D5A1DE6"/>
    <w:rsid w:val="5D7F1CEA"/>
    <w:rsid w:val="5D8F2C7D"/>
    <w:rsid w:val="5DA4513B"/>
    <w:rsid w:val="5DA96369"/>
    <w:rsid w:val="5DC56AC7"/>
    <w:rsid w:val="5DE93056"/>
    <w:rsid w:val="5DEE17A1"/>
    <w:rsid w:val="5E201EB5"/>
    <w:rsid w:val="5E206C8A"/>
    <w:rsid w:val="5E387AC8"/>
    <w:rsid w:val="5E4C4CAF"/>
    <w:rsid w:val="5E646D1E"/>
    <w:rsid w:val="5E676DD0"/>
    <w:rsid w:val="5E7F281F"/>
    <w:rsid w:val="5E9C15B7"/>
    <w:rsid w:val="5F2A2BC0"/>
    <w:rsid w:val="5F2D0A20"/>
    <w:rsid w:val="5F670A51"/>
    <w:rsid w:val="5F702FF1"/>
    <w:rsid w:val="5F8D54B7"/>
    <w:rsid w:val="5FAC55AE"/>
    <w:rsid w:val="5FC1218B"/>
    <w:rsid w:val="5FC20B0B"/>
    <w:rsid w:val="5FFD1635"/>
    <w:rsid w:val="60107195"/>
    <w:rsid w:val="60534363"/>
    <w:rsid w:val="608F46D6"/>
    <w:rsid w:val="612C7258"/>
    <w:rsid w:val="615715FA"/>
    <w:rsid w:val="617501C1"/>
    <w:rsid w:val="61A2701B"/>
    <w:rsid w:val="61AC3914"/>
    <w:rsid w:val="61D258E3"/>
    <w:rsid w:val="623F1C3E"/>
    <w:rsid w:val="626F038D"/>
    <w:rsid w:val="627E73B6"/>
    <w:rsid w:val="6301322D"/>
    <w:rsid w:val="6318215C"/>
    <w:rsid w:val="631A0B14"/>
    <w:rsid w:val="634731EB"/>
    <w:rsid w:val="635E00FF"/>
    <w:rsid w:val="63FC68A3"/>
    <w:rsid w:val="640B79DA"/>
    <w:rsid w:val="643739A8"/>
    <w:rsid w:val="64492E5C"/>
    <w:rsid w:val="64595C2C"/>
    <w:rsid w:val="647F7698"/>
    <w:rsid w:val="649D7613"/>
    <w:rsid w:val="64AA720F"/>
    <w:rsid w:val="64B91BC4"/>
    <w:rsid w:val="64BA1FA5"/>
    <w:rsid w:val="64C1749E"/>
    <w:rsid w:val="64DC41C5"/>
    <w:rsid w:val="64ED2CF1"/>
    <w:rsid w:val="650F1820"/>
    <w:rsid w:val="655F1AE9"/>
    <w:rsid w:val="658A7FF4"/>
    <w:rsid w:val="65C86E43"/>
    <w:rsid w:val="65CE3A8E"/>
    <w:rsid w:val="65DB6A30"/>
    <w:rsid w:val="65E43C2D"/>
    <w:rsid w:val="660D0D24"/>
    <w:rsid w:val="664044D4"/>
    <w:rsid w:val="665A4132"/>
    <w:rsid w:val="666838E7"/>
    <w:rsid w:val="666C646C"/>
    <w:rsid w:val="667A011A"/>
    <w:rsid w:val="66BB5427"/>
    <w:rsid w:val="66D075E7"/>
    <w:rsid w:val="671660B5"/>
    <w:rsid w:val="672E4B50"/>
    <w:rsid w:val="677636C5"/>
    <w:rsid w:val="679D6AF9"/>
    <w:rsid w:val="67D11D82"/>
    <w:rsid w:val="67D65BC6"/>
    <w:rsid w:val="681236F4"/>
    <w:rsid w:val="682C5066"/>
    <w:rsid w:val="684B3025"/>
    <w:rsid w:val="68747BD8"/>
    <w:rsid w:val="68B97E18"/>
    <w:rsid w:val="68E4720D"/>
    <w:rsid w:val="69195D89"/>
    <w:rsid w:val="693D0244"/>
    <w:rsid w:val="69487AC2"/>
    <w:rsid w:val="69666808"/>
    <w:rsid w:val="696A6941"/>
    <w:rsid w:val="698A3A70"/>
    <w:rsid w:val="698B2F43"/>
    <w:rsid w:val="69A06DA2"/>
    <w:rsid w:val="69AF1E82"/>
    <w:rsid w:val="69BF42B1"/>
    <w:rsid w:val="69DC1B63"/>
    <w:rsid w:val="6A174AFA"/>
    <w:rsid w:val="6A4113FC"/>
    <w:rsid w:val="6A4A3C55"/>
    <w:rsid w:val="6A8317BE"/>
    <w:rsid w:val="6A932E15"/>
    <w:rsid w:val="6A9C5300"/>
    <w:rsid w:val="6B1E7F72"/>
    <w:rsid w:val="6B20385E"/>
    <w:rsid w:val="6B267794"/>
    <w:rsid w:val="6B664818"/>
    <w:rsid w:val="6B7A4C92"/>
    <w:rsid w:val="6B9F3F28"/>
    <w:rsid w:val="6BD2516B"/>
    <w:rsid w:val="6BE65C64"/>
    <w:rsid w:val="6C147A93"/>
    <w:rsid w:val="6C4031A0"/>
    <w:rsid w:val="6C7B054B"/>
    <w:rsid w:val="6CED7FE2"/>
    <w:rsid w:val="6D1674E0"/>
    <w:rsid w:val="6D1A0413"/>
    <w:rsid w:val="6D282574"/>
    <w:rsid w:val="6D3D6544"/>
    <w:rsid w:val="6D8807CC"/>
    <w:rsid w:val="6E3E7F8B"/>
    <w:rsid w:val="6EAF10B5"/>
    <w:rsid w:val="6EB1401F"/>
    <w:rsid w:val="6EE37288"/>
    <w:rsid w:val="6EED62E3"/>
    <w:rsid w:val="6EFB0656"/>
    <w:rsid w:val="6F28489D"/>
    <w:rsid w:val="6F423E6F"/>
    <w:rsid w:val="6F486DCC"/>
    <w:rsid w:val="6FC757B4"/>
    <w:rsid w:val="70115191"/>
    <w:rsid w:val="703D50B9"/>
    <w:rsid w:val="70496DEE"/>
    <w:rsid w:val="704E6A6B"/>
    <w:rsid w:val="70AC6569"/>
    <w:rsid w:val="71117455"/>
    <w:rsid w:val="71163F02"/>
    <w:rsid w:val="715C382B"/>
    <w:rsid w:val="71865893"/>
    <w:rsid w:val="71D07A9E"/>
    <w:rsid w:val="71D12CA5"/>
    <w:rsid w:val="71E10E5F"/>
    <w:rsid w:val="72025094"/>
    <w:rsid w:val="72326905"/>
    <w:rsid w:val="726B72E8"/>
    <w:rsid w:val="72710D21"/>
    <w:rsid w:val="7273785A"/>
    <w:rsid w:val="728614E5"/>
    <w:rsid w:val="729F3BF6"/>
    <w:rsid w:val="72B020DF"/>
    <w:rsid w:val="72B252D4"/>
    <w:rsid w:val="72FA7AC5"/>
    <w:rsid w:val="73236FFC"/>
    <w:rsid w:val="735F1BDD"/>
    <w:rsid w:val="73834987"/>
    <w:rsid w:val="738370B6"/>
    <w:rsid w:val="740D45B9"/>
    <w:rsid w:val="74213D12"/>
    <w:rsid w:val="74283869"/>
    <w:rsid w:val="7432313D"/>
    <w:rsid w:val="745A23B1"/>
    <w:rsid w:val="746216B1"/>
    <w:rsid w:val="747C2EBD"/>
    <w:rsid w:val="7486249F"/>
    <w:rsid w:val="74B263C2"/>
    <w:rsid w:val="75030E64"/>
    <w:rsid w:val="750D6BDC"/>
    <w:rsid w:val="750F08C7"/>
    <w:rsid w:val="753048AD"/>
    <w:rsid w:val="75381C1F"/>
    <w:rsid w:val="75400A5F"/>
    <w:rsid w:val="75770905"/>
    <w:rsid w:val="759C390E"/>
    <w:rsid w:val="75A055E7"/>
    <w:rsid w:val="75A230C3"/>
    <w:rsid w:val="75F24019"/>
    <w:rsid w:val="76A26B77"/>
    <w:rsid w:val="76E9349E"/>
    <w:rsid w:val="76EA6B52"/>
    <w:rsid w:val="7797237E"/>
    <w:rsid w:val="77B97A6E"/>
    <w:rsid w:val="77D05213"/>
    <w:rsid w:val="781C401F"/>
    <w:rsid w:val="782D01BD"/>
    <w:rsid w:val="78346907"/>
    <w:rsid w:val="78464877"/>
    <w:rsid w:val="785116D4"/>
    <w:rsid w:val="78517245"/>
    <w:rsid w:val="785C3908"/>
    <w:rsid w:val="787511EC"/>
    <w:rsid w:val="78827DAA"/>
    <w:rsid w:val="78D66832"/>
    <w:rsid w:val="79002122"/>
    <w:rsid w:val="792675C1"/>
    <w:rsid w:val="7988270D"/>
    <w:rsid w:val="79CA5FA9"/>
    <w:rsid w:val="79F34B52"/>
    <w:rsid w:val="7A10451D"/>
    <w:rsid w:val="7A421502"/>
    <w:rsid w:val="7A583C2F"/>
    <w:rsid w:val="7A7311FF"/>
    <w:rsid w:val="7A80094C"/>
    <w:rsid w:val="7A821EE5"/>
    <w:rsid w:val="7AD325F0"/>
    <w:rsid w:val="7B0257FA"/>
    <w:rsid w:val="7B1C1411"/>
    <w:rsid w:val="7B1D208B"/>
    <w:rsid w:val="7BC11A20"/>
    <w:rsid w:val="7BC15E4F"/>
    <w:rsid w:val="7BD76493"/>
    <w:rsid w:val="7C221845"/>
    <w:rsid w:val="7C336055"/>
    <w:rsid w:val="7C357ED5"/>
    <w:rsid w:val="7C4F211F"/>
    <w:rsid w:val="7C823371"/>
    <w:rsid w:val="7C894C8E"/>
    <w:rsid w:val="7D6A05D4"/>
    <w:rsid w:val="7DE47912"/>
    <w:rsid w:val="7EA20A7E"/>
    <w:rsid w:val="7EB34C9F"/>
    <w:rsid w:val="7EC15935"/>
    <w:rsid w:val="7F28589F"/>
    <w:rsid w:val="7F383B46"/>
    <w:rsid w:val="7F650577"/>
    <w:rsid w:val="7FAE16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iPriority="99" w:semiHidden="0"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name="Normal Indent"/>
    <w:lsdException w:uiPriority="99" w:name="footnote text"/>
    <w:lsdException w:qFormat="1" w:unhideWhenUsed="0" w:uiPriority="0" w:name="annotation text"/>
    <w:lsdException w:qFormat="1" w:unhideWhenUsed="0" w:uiPriority="0" w:name="header"/>
    <w:lsdException w:qFormat="1" w:unhideWhenUsed="0" w:uiPriority="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nhideWhenUsed="0" w:uiPriority="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qFormat="1" w:unhideWhenUsed="0" w:uiPriority="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0" w:semiHidden="0" w:name="Strong"/>
    <w:lsdException w:qFormat="1" w:unhideWhenUsed="0" w:uiPriority="20" w:semiHidden="0" w:name="Emphasis"/>
    <w:lsdException w:qFormat="1" w:unhideWhenUsed="0" w:uiPriority="0"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qFormat="1" w:unhideWhenUsed="0"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480" w:lineRule="exact"/>
      <w:ind w:firstLine="200" w:firstLineChars="200"/>
      <w:jc w:val="both"/>
    </w:pPr>
    <w:rPr>
      <w:rFonts w:ascii="Times New Roman" w:hAnsi="Times New Roman" w:eastAsia="宋体" w:cs="Times New Roman"/>
      <w:kern w:val="2"/>
      <w:sz w:val="24"/>
      <w:szCs w:val="24"/>
      <w:lang w:val="en-US" w:eastAsia="zh-CN" w:bidi="ar-SA"/>
    </w:rPr>
  </w:style>
  <w:style w:type="paragraph" w:styleId="3">
    <w:name w:val="heading 1"/>
    <w:basedOn w:val="1"/>
    <w:next w:val="1"/>
    <w:qFormat/>
    <w:uiPriority w:val="0"/>
    <w:pPr>
      <w:keepNext/>
      <w:numPr>
        <w:ilvl w:val="0"/>
        <w:numId w:val="1"/>
      </w:numPr>
      <w:topLinePunct/>
      <w:adjustRightInd w:val="0"/>
      <w:spacing w:beforeLines="50" w:afterLines="50" w:line="240" w:lineRule="auto"/>
      <w:ind w:firstLine="0" w:firstLineChars="0"/>
      <w:jc w:val="left"/>
      <w:textAlignment w:val="center"/>
      <w:outlineLvl w:val="0"/>
    </w:pPr>
    <w:rPr>
      <w:b/>
      <w:bCs/>
      <w:snapToGrid w:val="0"/>
      <w:kern w:val="0"/>
      <w:sz w:val="28"/>
      <w:szCs w:val="32"/>
    </w:rPr>
  </w:style>
  <w:style w:type="paragraph" w:styleId="4">
    <w:name w:val="heading 2"/>
    <w:basedOn w:val="1"/>
    <w:next w:val="1"/>
    <w:qFormat/>
    <w:uiPriority w:val="0"/>
    <w:pPr>
      <w:keepNext/>
      <w:keepLines/>
      <w:numPr>
        <w:ilvl w:val="1"/>
        <w:numId w:val="1"/>
      </w:numPr>
      <w:topLinePunct/>
      <w:adjustRightInd w:val="0"/>
      <w:snapToGrid w:val="0"/>
      <w:spacing w:beforeLines="50" w:afterLines="50" w:line="240" w:lineRule="auto"/>
      <w:ind w:firstLine="0" w:firstLineChars="0"/>
      <w:jc w:val="left"/>
      <w:textAlignment w:val="center"/>
      <w:outlineLvl w:val="1"/>
    </w:pPr>
    <w:rPr>
      <w:rFonts w:cs="宋体"/>
      <w:b/>
      <w:bCs/>
      <w:color w:val="000000"/>
      <w:kern w:val="0"/>
      <w:sz w:val="28"/>
      <w:szCs w:val="32"/>
    </w:rPr>
  </w:style>
  <w:style w:type="paragraph" w:styleId="5">
    <w:name w:val="heading 3"/>
    <w:basedOn w:val="1"/>
    <w:next w:val="1"/>
    <w:qFormat/>
    <w:uiPriority w:val="0"/>
    <w:pPr>
      <w:keepNext/>
      <w:keepLines/>
      <w:topLinePunct/>
      <w:adjustRightInd w:val="0"/>
      <w:snapToGrid w:val="0"/>
      <w:ind w:firstLine="0" w:firstLineChars="0"/>
      <w:jc w:val="left"/>
      <w:textAlignment w:val="center"/>
      <w:outlineLvl w:val="2"/>
    </w:pPr>
    <w:rPr>
      <w:b/>
      <w:bCs/>
      <w:sz w:val="28"/>
      <w:szCs w:val="28"/>
      <w:lang w:val="sv-SE"/>
    </w:rPr>
  </w:style>
  <w:style w:type="paragraph" w:styleId="6">
    <w:name w:val="heading 4"/>
    <w:basedOn w:val="1"/>
    <w:next w:val="1"/>
    <w:qFormat/>
    <w:uiPriority w:val="0"/>
    <w:pPr>
      <w:keepNext/>
      <w:keepLines/>
      <w:numPr>
        <w:ilvl w:val="3"/>
        <w:numId w:val="1"/>
      </w:numPr>
      <w:tabs>
        <w:tab w:val="left" w:pos="426"/>
      </w:tabs>
      <w:topLinePunct/>
      <w:adjustRightInd w:val="0"/>
      <w:snapToGrid w:val="0"/>
      <w:spacing w:line="480" w:lineRule="atLeast"/>
      <w:ind w:left="0" w:firstLine="0" w:firstLineChars="0"/>
      <w:textAlignment w:val="center"/>
      <w:outlineLvl w:val="3"/>
    </w:pPr>
    <w:rPr>
      <w:b/>
      <w:bCs/>
      <w:lang w:val="sv-SE"/>
    </w:rPr>
  </w:style>
  <w:style w:type="paragraph" w:styleId="7">
    <w:name w:val="heading 5"/>
    <w:basedOn w:val="1"/>
    <w:next w:val="1"/>
    <w:qFormat/>
    <w:uiPriority w:val="0"/>
    <w:pPr>
      <w:keepNext/>
      <w:keepLines/>
      <w:numPr>
        <w:ilvl w:val="4"/>
        <w:numId w:val="1"/>
      </w:numPr>
      <w:tabs>
        <w:tab w:val="left" w:pos="709"/>
      </w:tabs>
      <w:topLinePunct/>
      <w:adjustRightInd w:val="0"/>
      <w:snapToGrid w:val="0"/>
      <w:spacing w:line="480" w:lineRule="atLeast"/>
      <w:ind w:left="142" w:firstLine="0" w:firstLineChars="0"/>
      <w:textAlignment w:val="center"/>
      <w:outlineLvl w:val="4"/>
    </w:pPr>
    <w:rPr>
      <w:b/>
      <w:bCs/>
      <w:szCs w:val="28"/>
    </w:rPr>
  </w:style>
  <w:style w:type="paragraph" w:styleId="8">
    <w:name w:val="heading 6"/>
    <w:basedOn w:val="1"/>
    <w:next w:val="1"/>
    <w:qFormat/>
    <w:uiPriority w:val="0"/>
    <w:pPr>
      <w:keepNext/>
      <w:keepLines/>
      <w:spacing w:before="240" w:after="64" w:line="320" w:lineRule="atLeast"/>
      <w:outlineLvl w:val="5"/>
    </w:pPr>
    <w:rPr>
      <w:rFonts w:ascii="Cambria" w:hAnsi="Cambria"/>
      <w:b/>
      <w:bCs/>
    </w:rPr>
  </w:style>
  <w:style w:type="paragraph" w:styleId="9">
    <w:name w:val="heading 7"/>
    <w:basedOn w:val="1"/>
    <w:next w:val="1"/>
    <w:qFormat/>
    <w:uiPriority w:val="0"/>
    <w:pPr>
      <w:keepNext/>
      <w:keepLines/>
      <w:spacing w:before="240" w:after="64" w:line="320" w:lineRule="atLeast"/>
      <w:outlineLvl w:val="6"/>
    </w:pPr>
    <w:rPr>
      <w:b/>
      <w:bCs/>
    </w:rPr>
  </w:style>
  <w:style w:type="paragraph" w:styleId="10">
    <w:name w:val="heading 8"/>
    <w:basedOn w:val="1"/>
    <w:next w:val="1"/>
    <w:qFormat/>
    <w:uiPriority w:val="0"/>
    <w:pPr>
      <w:keepNext/>
      <w:keepLines/>
      <w:spacing w:before="240" w:after="64" w:line="320" w:lineRule="atLeast"/>
      <w:outlineLvl w:val="7"/>
    </w:pPr>
    <w:rPr>
      <w:rFonts w:ascii="Cambria" w:hAnsi="Cambria"/>
    </w:rPr>
  </w:style>
  <w:style w:type="paragraph" w:styleId="11">
    <w:name w:val="heading 9"/>
    <w:basedOn w:val="1"/>
    <w:next w:val="1"/>
    <w:qFormat/>
    <w:uiPriority w:val="0"/>
    <w:pPr>
      <w:keepNext/>
      <w:keepLines/>
      <w:spacing w:before="240" w:after="64" w:line="320" w:lineRule="atLeast"/>
      <w:outlineLvl w:val="8"/>
    </w:pPr>
    <w:rPr>
      <w:rFonts w:ascii="Cambria" w:hAnsi="Cambria"/>
      <w:sz w:val="21"/>
      <w:szCs w:val="21"/>
    </w:rPr>
  </w:style>
  <w:style w:type="character" w:default="1" w:styleId="35">
    <w:name w:val="Default Paragraph Font"/>
    <w:unhideWhenUsed/>
    <w:qFormat/>
    <w:uiPriority w:val="1"/>
  </w:style>
  <w:style w:type="table" w:default="1" w:styleId="33">
    <w:name w:val="Normal Table"/>
    <w:unhideWhenUsed/>
    <w:qFormat/>
    <w:uiPriority w:val="99"/>
    <w:tblPr>
      <w:tblCellMar>
        <w:top w:w="0" w:type="dxa"/>
        <w:left w:w="108" w:type="dxa"/>
        <w:bottom w:w="0" w:type="dxa"/>
        <w:right w:w="108" w:type="dxa"/>
      </w:tblCellMar>
    </w:tblPr>
  </w:style>
  <w:style w:type="paragraph" w:styleId="2">
    <w:name w:val="toc 1"/>
    <w:basedOn w:val="1"/>
    <w:next w:val="1"/>
    <w:qFormat/>
    <w:uiPriority w:val="39"/>
    <w:pPr>
      <w:tabs>
        <w:tab w:val="left" w:pos="630"/>
        <w:tab w:val="right" w:leader="dot" w:pos="9288"/>
      </w:tabs>
      <w:ind w:firstLine="0" w:firstLineChars="0"/>
      <w:jc w:val="left"/>
    </w:pPr>
    <w:rPr>
      <w:b/>
      <w:bCs/>
      <w:caps/>
      <w:szCs w:val="20"/>
    </w:rPr>
  </w:style>
  <w:style w:type="paragraph" w:styleId="12">
    <w:name w:val="toc 7"/>
    <w:basedOn w:val="1"/>
    <w:next w:val="1"/>
    <w:semiHidden/>
    <w:qFormat/>
    <w:uiPriority w:val="0"/>
    <w:pPr>
      <w:spacing w:line="240" w:lineRule="auto"/>
      <w:ind w:left="1260" w:firstLine="0" w:firstLineChars="0"/>
      <w:jc w:val="left"/>
    </w:pPr>
    <w:rPr>
      <w:sz w:val="18"/>
      <w:szCs w:val="18"/>
    </w:rPr>
  </w:style>
  <w:style w:type="paragraph" w:styleId="13">
    <w:name w:val="Normal Indent"/>
    <w:basedOn w:val="1"/>
    <w:semiHidden/>
    <w:qFormat/>
    <w:uiPriority w:val="0"/>
    <w:pPr>
      <w:spacing w:line="240" w:lineRule="auto"/>
      <w:ind w:firstLine="420"/>
    </w:pPr>
    <w:rPr>
      <w:sz w:val="21"/>
    </w:rPr>
  </w:style>
  <w:style w:type="paragraph" w:styleId="14">
    <w:name w:val="caption"/>
    <w:basedOn w:val="1"/>
    <w:next w:val="1"/>
    <w:qFormat/>
    <w:uiPriority w:val="0"/>
    <w:rPr>
      <w:rFonts w:ascii="Cambria" w:hAnsi="Cambria" w:eastAsia="黑体"/>
      <w:sz w:val="20"/>
      <w:szCs w:val="20"/>
    </w:rPr>
  </w:style>
  <w:style w:type="paragraph" w:styleId="15">
    <w:name w:val="Document Map"/>
    <w:basedOn w:val="1"/>
    <w:semiHidden/>
    <w:qFormat/>
    <w:uiPriority w:val="0"/>
    <w:pPr>
      <w:shd w:val="clear" w:color="auto" w:fill="000080"/>
    </w:pPr>
  </w:style>
  <w:style w:type="paragraph" w:styleId="16">
    <w:name w:val="annotation text"/>
    <w:basedOn w:val="1"/>
    <w:semiHidden/>
    <w:qFormat/>
    <w:uiPriority w:val="0"/>
    <w:pPr>
      <w:jc w:val="left"/>
    </w:pPr>
  </w:style>
  <w:style w:type="paragraph" w:styleId="17">
    <w:name w:val="Body Text"/>
    <w:basedOn w:val="1"/>
    <w:qFormat/>
    <w:uiPriority w:val="0"/>
    <w:pPr>
      <w:spacing w:after="120"/>
    </w:pPr>
  </w:style>
  <w:style w:type="paragraph" w:styleId="18">
    <w:name w:val="Body Text Indent"/>
    <w:basedOn w:val="1"/>
    <w:semiHidden/>
    <w:qFormat/>
    <w:uiPriority w:val="0"/>
    <w:pPr>
      <w:spacing w:after="120" w:line="240" w:lineRule="auto"/>
      <w:ind w:left="420" w:leftChars="200" w:firstLine="0" w:firstLineChars="0"/>
    </w:pPr>
    <w:rPr>
      <w:sz w:val="21"/>
    </w:rPr>
  </w:style>
  <w:style w:type="paragraph" w:styleId="19">
    <w:name w:val="toc 5"/>
    <w:basedOn w:val="1"/>
    <w:next w:val="1"/>
    <w:semiHidden/>
    <w:qFormat/>
    <w:uiPriority w:val="0"/>
    <w:pPr>
      <w:spacing w:line="240" w:lineRule="auto"/>
      <w:ind w:left="840" w:firstLine="0" w:firstLineChars="0"/>
      <w:jc w:val="left"/>
    </w:pPr>
    <w:rPr>
      <w:sz w:val="18"/>
      <w:szCs w:val="18"/>
    </w:rPr>
  </w:style>
  <w:style w:type="paragraph" w:styleId="20">
    <w:name w:val="toc 3"/>
    <w:basedOn w:val="1"/>
    <w:next w:val="1"/>
    <w:qFormat/>
    <w:uiPriority w:val="39"/>
    <w:pPr>
      <w:tabs>
        <w:tab w:val="right" w:leader="dot" w:pos="9288"/>
      </w:tabs>
      <w:ind w:right="43" w:rightChars="18" w:firstLine="210" w:firstLineChars="100"/>
      <w:jc w:val="distribute"/>
    </w:pPr>
    <w:rPr>
      <w:iCs/>
      <w:sz w:val="21"/>
      <w:szCs w:val="20"/>
    </w:rPr>
  </w:style>
  <w:style w:type="paragraph" w:styleId="21">
    <w:name w:val="toc 8"/>
    <w:basedOn w:val="1"/>
    <w:next w:val="1"/>
    <w:semiHidden/>
    <w:qFormat/>
    <w:uiPriority w:val="0"/>
    <w:pPr>
      <w:spacing w:line="240" w:lineRule="auto"/>
      <w:ind w:left="1470" w:firstLine="0" w:firstLineChars="0"/>
      <w:jc w:val="left"/>
    </w:pPr>
    <w:rPr>
      <w:sz w:val="18"/>
      <w:szCs w:val="18"/>
    </w:rPr>
  </w:style>
  <w:style w:type="paragraph" w:styleId="22">
    <w:name w:val="Date"/>
    <w:basedOn w:val="1"/>
    <w:next w:val="1"/>
    <w:semiHidden/>
    <w:qFormat/>
    <w:uiPriority w:val="0"/>
    <w:pPr>
      <w:spacing w:line="240" w:lineRule="auto"/>
      <w:ind w:firstLine="0" w:firstLineChars="0"/>
    </w:pPr>
    <w:rPr>
      <w:rFonts w:ascii="宋体"/>
      <w:sz w:val="21"/>
      <w:szCs w:val="20"/>
    </w:rPr>
  </w:style>
  <w:style w:type="paragraph" w:styleId="23">
    <w:name w:val="Body Text Indent 2"/>
    <w:basedOn w:val="1"/>
    <w:semiHidden/>
    <w:qFormat/>
    <w:uiPriority w:val="0"/>
    <w:pPr>
      <w:spacing w:after="120" w:line="480" w:lineRule="auto"/>
      <w:ind w:left="420" w:leftChars="200" w:firstLine="0" w:firstLineChars="0"/>
    </w:pPr>
    <w:rPr>
      <w:sz w:val="21"/>
    </w:rPr>
  </w:style>
  <w:style w:type="paragraph" w:styleId="24">
    <w:name w:val="Balloon Text"/>
    <w:basedOn w:val="1"/>
    <w:semiHidden/>
    <w:qFormat/>
    <w:uiPriority w:val="0"/>
    <w:rPr>
      <w:sz w:val="18"/>
      <w:szCs w:val="18"/>
    </w:rPr>
  </w:style>
  <w:style w:type="paragraph" w:styleId="25">
    <w:name w:val="footer"/>
    <w:basedOn w:val="1"/>
    <w:semiHidden/>
    <w:qFormat/>
    <w:uiPriority w:val="0"/>
    <w:pPr>
      <w:tabs>
        <w:tab w:val="center" w:pos="4153"/>
        <w:tab w:val="right" w:pos="8306"/>
      </w:tabs>
      <w:snapToGrid w:val="0"/>
      <w:spacing w:line="240" w:lineRule="atLeast"/>
      <w:jc w:val="left"/>
    </w:pPr>
    <w:rPr>
      <w:sz w:val="18"/>
      <w:szCs w:val="18"/>
    </w:rPr>
  </w:style>
  <w:style w:type="paragraph" w:styleId="26">
    <w:name w:val="header"/>
    <w:basedOn w:val="1"/>
    <w:semiHidden/>
    <w:qFormat/>
    <w:uiPriority w:val="0"/>
    <w:pPr>
      <w:pBdr>
        <w:bottom w:val="single" w:color="auto" w:sz="6" w:space="1"/>
      </w:pBdr>
      <w:tabs>
        <w:tab w:val="center" w:pos="4153"/>
        <w:tab w:val="right" w:pos="8306"/>
      </w:tabs>
      <w:snapToGrid w:val="0"/>
      <w:spacing w:line="240" w:lineRule="atLeast"/>
      <w:jc w:val="center"/>
    </w:pPr>
    <w:rPr>
      <w:sz w:val="18"/>
      <w:szCs w:val="18"/>
    </w:rPr>
  </w:style>
  <w:style w:type="paragraph" w:styleId="27">
    <w:name w:val="toc 4"/>
    <w:basedOn w:val="1"/>
    <w:next w:val="1"/>
    <w:semiHidden/>
    <w:qFormat/>
    <w:uiPriority w:val="0"/>
    <w:pPr>
      <w:spacing w:line="240" w:lineRule="auto"/>
      <w:ind w:left="630" w:firstLine="0" w:firstLineChars="0"/>
      <w:jc w:val="left"/>
    </w:pPr>
    <w:rPr>
      <w:sz w:val="18"/>
      <w:szCs w:val="18"/>
    </w:rPr>
  </w:style>
  <w:style w:type="paragraph" w:styleId="28">
    <w:name w:val="toc 6"/>
    <w:basedOn w:val="1"/>
    <w:next w:val="1"/>
    <w:semiHidden/>
    <w:qFormat/>
    <w:uiPriority w:val="0"/>
    <w:pPr>
      <w:spacing w:line="240" w:lineRule="auto"/>
      <w:ind w:left="1050" w:firstLine="0" w:firstLineChars="0"/>
      <w:jc w:val="left"/>
    </w:pPr>
    <w:rPr>
      <w:sz w:val="18"/>
      <w:szCs w:val="18"/>
    </w:rPr>
  </w:style>
  <w:style w:type="paragraph" w:styleId="29">
    <w:name w:val="toc 2"/>
    <w:basedOn w:val="1"/>
    <w:next w:val="1"/>
    <w:qFormat/>
    <w:uiPriority w:val="39"/>
    <w:pPr>
      <w:tabs>
        <w:tab w:val="left" w:pos="1050"/>
        <w:tab w:val="right" w:leader="dot" w:pos="9288"/>
      </w:tabs>
      <w:ind w:firstLine="100" w:firstLineChars="100"/>
      <w:jc w:val="left"/>
    </w:pPr>
    <w:rPr>
      <w:smallCaps/>
      <w:sz w:val="21"/>
      <w:szCs w:val="20"/>
    </w:rPr>
  </w:style>
  <w:style w:type="paragraph" w:styleId="30">
    <w:name w:val="toc 9"/>
    <w:basedOn w:val="1"/>
    <w:next w:val="1"/>
    <w:semiHidden/>
    <w:qFormat/>
    <w:uiPriority w:val="0"/>
    <w:pPr>
      <w:spacing w:line="240" w:lineRule="auto"/>
      <w:ind w:left="1680" w:firstLine="0" w:firstLineChars="0"/>
      <w:jc w:val="left"/>
    </w:pPr>
    <w:rPr>
      <w:sz w:val="18"/>
      <w:szCs w:val="18"/>
    </w:rPr>
  </w:style>
  <w:style w:type="paragraph" w:styleId="31">
    <w:name w:val="index 1"/>
    <w:basedOn w:val="1"/>
    <w:next w:val="1"/>
    <w:unhideWhenUsed/>
    <w:qFormat/>
    <w:uiPriority w:val="99"/>
    <w:rPr>
      <w:szCs w:val="20"/>
    </w:rPr>
  </w:style>
  <w:style w:type="paragraph" w:styleId="32">
    <w:name w:val="annotation subject"/>
    <w:basedOn w:val="16"/>
    <w:next w:val="16"/>
    <w:semiHidden/>
    <w:qFormat/>
    <w:uiPriority w:val="0"/>
    <w:rPr>
      <w:b/>
      <w:bCs/>
    </w:rPr>
  </w:style>
  <w:style w:type="table" w:styleId="34">
    <w:name w:val="Table Grid"/>
    <w:basedOn w:val="33"/>
    <w:qFormat/>
    <w:uiPriority w:val="0"/>
    <w:pPr>
      <w:widowControl w:val="0"/>
      <w:spacing w:line="480" w:lineRule="exact"/>
      <w:ind w:firstLine="200" w:firstLineChars="20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6">
    <w:name w:val="Strong"/>
    <w:qFormat/>
    <w:uiPriority w:val="0"/>
    <w:rPr>
      <w:b/>
      <w:bCs/>
    </w:rPr>
  </w:style>
  <w:style w:type="character" w:styleId="37">
    <w:name w:val="page number"/>
    <w:basedOn w:val="35"/>
    <w:semiHidden/>
    <w:qFormat/>
    <w:uiPriority w:val="0"/>
  </w:style>
  <w:style w:type="character" w:styleId="38">
    <w:name w:val="Hyperlink"/>
    <w:qFormat/>
    <w:uiPriority w:val="99"/>
    <w:rPr>
      <w:color w:val="0000FF"/>
      <w:u w:val="single"/>
    </w:rPr>
  </w:style>
  <w:style w:type="character" w:styleId="39">
    <w:name w:val="annotation reference"/>
    <w:semiHidden/>
    <w:qFormat/>
    <w:uiPriority w:val="0"/>
    <w:rPr>
      <w:sz w:val="21"/>
      <w:szCs w:val="21"/>
    </w:rPr>
  </w:style>
  <w:style w:type="character" w:customStyle="1" w:styleId="40">
    <w:name w:val="“上标”样式"/>
    <w:qFormat/>
    <w:uiPriority w:val="0"/>
    <w:rPr>
      <w:rFonts w:ascii="Times New Roman" w:hAnsi="Times New Roman" w:eastAsia="宋体"/>
      <w:sz w:val="24"/>
      <w:vertAlign w:val="superscript"/>
    </w:rPr>
  </w:style>
  <w:style w:type="character" w:customStyle="1" w:styleId="41">
    <w:name w:val="“下标”样式"/>
    <w:qFormat/>
    <w:uiPriority w:val="0"/>
    <w:rPr>
      <w:vertAlign w:val="subscript"/>
    </w:rPr>
  </w:style>
  <w:style w:type="paragraph" w:customStyle="1" w:styleId="42">
    <w:name w:val="正文文字样式"/>
    <w:basedOn w:val="1"/>
    <w:qFormat/>
    <w:uiPriority w:val="0"/>
    <w:pPr>
      <w:ind w:firstLine="480"/>
    </w:pPr>
  </w:style>
  <w:style w:type="paragraph" w:customStyle="1" w:styleId="43">
    <w:name w:val="项目符号"/>
    <w:basedOn w:val="1"/>
    <w:qFormat/>
    <w:uiPriority w:val="0"/>
    <w:pPr>
      <w:numPr>
        <w:ilvl w:val="0"/>
        <w:numId w:val="2"/>
      </w:numPr>
      <w:ind w:firstLine="0" w:firstLineChars="0"/>
    </w:pPr>
  </w:style>
  <w:style w:type="paragraph" w:customStyle="1" w:styleId="44">
    <w:name w:val="封面一级标题文字"/>
    <w:basedOn w:val="42"/>
    <w:qFormat/>
    <w:uiPriority w:val="0"/>
    <w:pPr>
      <w:spacing w:line="640" w:lineRule="exact"/>
      <w:ind w:firstLine="0" w:firstLineChars="0"/>
      <w:jc w:val="center"/>
    </w:pPr>
    <w:rPr>
      <w:rFonts w:ascii="黑体" w:hAnsi="黑体" w:eastAsia="黑体"/>
      <w:b/>
      <w:bCs/>
      <w:sz w:val="52"/>
    </w:rPr>
  </w:style>
  <w:style w:type="paragraph" w:customStyle="1" w:styleId="45">
    <w:name w:val="封面二级标题文字"/>
    <w:basedOn w:val="42"/>
    <w:semiHidden/>
    <w:qFormat/>
    <w:uiPriority w:val="0"/>
    <w:pPr>
      <w:ind w:firstLine="0" w:firstLineChars="0"/>
      <w:jc w:val="center"/>
    </w:pPr>
    <w:rPr>
      <w:rFonts w:ascii="黑体" w:eastAsia="黑体"/>
      <w:b/>
      <w:sz w:val="44"/>
      <w:szCs w:val="44"/>
    </w:rPr>
  </w:style>
  <w:style w:type="paragraph" w:customStyle="1" w:styleId="46">
    <w:name w:val="封面文档编号"/>
    <w:basedOn w:val="42"/>
    <w:semiHidden/>
    <w:qFormat/>
    <w:uiPriority w:val="0"/>
    <w:pPr>
      <w:spacing w:line="640" w:lineRule="exact"/>
      <w:ind w:firstLine="0" w:firstLineChars="0"/>
      <w:jc w:val="center"/>
    </w:pPr>
    <w:rPr>
      <w:rFonts w:ascii="黑体" w:eastAsia="黑体"/>
      <w:b/>
      <w:sz w:val="32"/>
      <w:szCs w:val="32"/>
    </w:rPr>
  </w:style>
  <w:style w:type="paragraph" w:customStyle="1" w:styleId="47">
    <w:name w:val="封面“EPC联合体”中文文字"/>
    <w:basedOn w:val="42"/>
    <w:semiHidden/>
    <w:qFormat/>
    <w:uiPriority w:val="0"/>
    <w:pPr>
      <w:ind w:firstLine="0" w:firstLineChars="0"/>
      <w:jc w:val="center"/>
    </w:pPr>
    <w:rPr>
      <w:rFonts w:hAnsi="宋体"/>
      <w:b/>
      <w:sz w:val="32"/>
      <w:szCs w:val="32"/>
    </w:rPr>
  </w:style>
  <w:style w:type="paragraph" w:customStyle="1" w:styleId="48">
    <w:name w:val="封面日期地点文字"/>
    <w:basedOn w:val="42"/>
    <w:semiHidden/>
    <w:qFormat/>
    <w:uiPriority w:val="0"/>
    <w:pPr>
      <w:spacing w:line="360" w:lineRule="exact"/>
      <w:ind w:firstLine="0" w:firstLineChars="0"/>
      <w:jc w:val="center"/>
    </w:pPr>
    <w:rPr>
      <w:sz w:val="32"/>
      <w:szCs w:val="32"/>
    </w:rPr>
  </w:style>
  <w:style w:type="paragraph" w:customStyle="1" w:styleId="49">
    <w:name w:val="封面“EPC联合体”西文文字"/>
    <w:basedOn w:val="47"/>
    <w:semiHidden/>
    <w:qFormat/>
    <w:uiPriority w:val="0"/>
    <w:rPr>
      <w:rFonts w:hAnsi="Times New Roman"/>
    </w:rPr>
  </w:style>
  <w:style w:type="character" w:customStyle="1" w:styleId="50">
    <w:name w:val="正文文字样式 Char Char"/>
    <w:qFormat/>
    <w:uiPriority w:val="0"/>
    <w:rPr>
      <w:rFonts w:eastAsia="宋体"/>
      <w:kern w:val="2"/>
      <w:sz w:val="24"/>
      <w:szCs w:val="24"/>
      <w:lang w:val="en-US" w:eastAsia="zh-CN" w:bidi="ar-SA"/>
    </w:rPr>
  </w:style>
  <w:style w:type="character" w:customStyle="1" w:styleId="51">
    <w:name w:val="封面“EPC联合体”中文文字 Char Char"/>
    <w:qFormat/>
    <w:uiPriority w:val="0"/>
    <w:rPr>
      <w:rFonts w:hAnsi="宋体" w:eastAsia="宋体"/>
      <w:b/>
      <w:kern w:val="2"/>
      <w:sz w:val="32"/>
      <w:szCs w:val="32"/>
      <w:lang w:val="en-US" w:eastAsia="zh-CN" w:bidi="ar-SA"/>
    </w:rPr>
  </w:style>
  <w:style w:type="character" w:customStyle="1" w:styleId="52">
    <w:name w:val="封面“EPC联合体”西文文字 Char Char"/>
    <w:basedOn w:val="51"/>
    <w:qFormat/>
    <w:uiPriority w:val="0"/>
    <w:rPr>
      <w:rFonts w:hAnsi="宋体" w:eastAsia="宋体"/>
      <w:kern w:val="2"/>
      <w:sz w:val="32"/>
      <w:szCs w:val="32"/>
      <w:lang w:val="en-US" w:eastAsia="zh-CN" w:bidi="ar-SA"/>
    </w:rPr>
  </w:style>
  <w:style w:type="paragraph" w:customStyle="1" w:styleId="53">
    <w:name w:val="签名页文字"/>
    <w:basedOn w:val="42"/>
    <w:semiHidden/>
    <w:qFormat/>
    <w:uiPriority w:val="0"/>
    <w:pPr>
      <w:spacing w:line="600" w:lineRule="exact"/>
      <w:ind w:left="1100" w:leftChars="1100" w:firstLine="0" w:firstLineChars="0"/>
    </w:pPr>
    <w:rPr>
      <w:sz w:val="32"/>
      <w:szCs w:val="32"/>
    </w:rPr>
  </w:style>
  <w:style w:type="paragraph" w:customStyle="1" w:styleId="54">
    <w:name w:val="Char"/>
    <w:basedOn w:val="1"/>
    <w:semiHidden/>
    <w:qFormat/>
    <w:uiPriority w:val="0"/>
    <w:pPr>
      <w:spacing w:line="240" w:lineRule="auto"/>
      <w:ind w:firstLine="0" w:firstLineChars="225"/>
    </w:pPr>
    <w:rPr>
      <w:rFonts w:ascii="仿宋_GB2312" w:eastAsia="仿宋_GB2312"/>
      <w:b/>
      <w:sz w:val="32"/>
      <w:szCs w:val="32"/>
    </w:rPr>
  </w:style>
  <w:style w:type="paragraph" w:customStyle="1" w:styleId="55">
    <w:name w:val="版本记录标题文字"/>
    <w:basedOn w:val="1"/>
    <w:semiHidden/>
    <w:qFormat/>
    <w:uiPriority w:val="0"/>
    <w:pPr>
      <w:ind w:firstLine="0" w:firstLineChars="0"/>
    </w:pPr>
  </w:style>
  <w:style w:type="paragraph" w:customStyle="1" w:styleId="56">
    <w:name w:val="版本记录表格内文字"/>
    <w:basedOn w:val="1"/>
    <w:semiHidden/>
    <w:qFormat/>
    <w:uiPriority w:val="0"/>
    <w:pPr>
      <w:spacing w:line="360" w:lineRule="auto"/>
      <w:ind w:firstLine="0" w:firstLineChars="0"/>
      <w:jc w:val="center"/>
    </w:pPr>
  </w:style>
  <w:style w:type="paragraph" w:customStyle="1" w:styleId="57">
    <w:name w:val="“目录”"/>
    <w:basedOn w:val="42"/>
    <w:semiHidden/>
    <w:qFormat/>
    <w:uiPriority w:val="0"/>
    <w:pPr>
      <w:ind w:firstLine="0" w:firstLineChars="0"/>
      <w:jc w:val="center"/>
    </w:pPr>
    <w:rPr>
      <w:b/>
      <w:sz w:val="44"/>
    </w:rPr>
  </w:style>
  <w:style w:type="paragraph" w:customStyle="1" w:styleId="58">
    <w:name w:val="1级列项"/>
    <w:basedOn w:val="42"/>
    <w:qFormat/>
    <w:uiPriority w:val="0"/>
    <w:pPr>
      <w:numPr>
        <w:ilvl w:val="0"/>
        <w:numId w:val="3"/>
      </w:numPr>
      <w:ind w:firstLine="0" w:firstLineChars="0"/>
    </w:pPr>
  </w:style>
  <w:style w:type="paragraph" w:customStyle="1" w:styleId="59">
    <w:name w:val="2级列项"/>
    <w:basedOn w:val="58"/>
    <w:qFormat/>
    <w:uiPriority w:val="0"/>
    <w:pPr>
      <w:numPr>
        <w:ilvl w:val="1"/>
      </w:numPr>
    </w:pPr>
  </w:style>
  <w:style w:type="paragraph" w:customStyle="1" w:styleId="60">
    <w:name w:val="图名/表名/表头样式"/>
    <w:basedOn w:val="42"/>
    <w:qFormat/>
    <w:uiPriority w:val="0"/>
    <w:pPr>
      <w:ind w:firstLine="0" w:firstLineChars="0"/>
      <w:jc w:val="center"/>
    </w:pPr>
    <w:rPr>
      <w:b/>
      <w:sz w:val="21"/>
      <w:szCs w:val="21"/>
    </w:rPr>
  </w:style>
  <w:style w:type="paragraph" w:customStyle="1" w:styleId="61">
    <w:name w:val="表格文字样式"/>
    <w:basedOn w:val="42"/>
    <w:qFormat/>
    <w:uiPriority w:val="0"/>
    <w:pPr>
      <w:ind w:firstLine="0" w:firstLineChars="0"/>
    </w:pPr>
    <w:rPr>
      <w:sz w:val="21"/>
      <w:szCs w:val="21"/>
    </w:rPr>
  </w:style>
  <w:style w:type="paragraph" w:customStyle="1" w:styleId="62">
    <w:name w:val="样式 正文缩进正文（首行缩进两字）四号特点标题4表正文正文非缩进缩进ALT+Z段1正文不缩进特点 Char..."/>
    <w:basedOn w:val="13"/>
    <w:qFormat/>
    <w:uiPriority w:val="0"/>
    <w:pPr>
      <w:spacing w:line="360" w:lineRule="auto"/>
      <w:ind w:firstLine="480"/>
    </w:pPr>
    <w:rPr>
      <w:rFonts w:ascii="宋体" w:hAnsi="宋体" w:cs="宋体"/>
      <w:sz w:val="24"/>
      <w:szCs w:val="20"/>
    </w:rPr>
  </w:style>
  <w:style w:type="paragraph" w:customStyle="1" w:styleId="63">
    <w:name w:val="表正文"/>
    <w:basedOn w:val="1"/>
    <w:next w:val="23"/>
    <w:qFormat/>
    <w:uiPriority w:val="0"/>
    <w:pPr>
      <w:spacing w:line="240" w:lineRule="auto"/>
      <w:ind w:firstLine="570" w:firstLineChars="0"/>
    </w:pPr>
    <w:rPr>
      <w:sz w:val="28"/>
      <w:szCs w:val="20"/>
    </w:rPr>
  </w:style>
  <w:style w:type="character" w:customStyle="1" w:styleId="64">
    <w:name w:val="日期 Char"/>
    <w:qFormat/>
    <w:uiPriority w:val="0"/>
    <w:rPr>
      <w:rFonts w:ascii="宋体"/>
      <w:kern w:val="2"/>
      <w:sz w:val="21"/>
    </w:rPr>
  </w:style>
  <w:style w:type="paragraph" w:customStyle="1" w:styleId="65">
    <w:name w:val="样式1"/>
    <w:basedOn w:val="1"/>
    <w:qFormat/>
    <w:uiPriority w:val="0"/>
    <w:pPr>
      <w:spacing w:line="360" w:lineRule="auto"/>
      <w:ind w:firstLine="425" w:firstLineChars="0"/>
    </w:pPr>
    <w:rPr>
      <w:szCs w:val="20"/>
    </w:rPr>
  </w:style>
  <w:style w:type="character" w:customStyle="1" w:styleId="66">
    <w:name w:val="正文文本缩进 Char"/>
    <w:qFormat/>
    <w:uiPriority w:val="0"/>
    <w:rPr>
      <w:kern w:val="2"/>
      <w:sz w:val="21"/>
      <w:szCs w:val="24"/>
    </w:rPr>
  </w:style>
  <w:style w:type="character" w:customStyle="1" w:styleId="67">
    <w:name w:val="正文文本缩进 2 Char"/>
    <w:qFormat/>
    <w:uiPriority w:val="0"/>
    <w:rPr>
      <w:kern w:val="2"/>
      <w:sz w:val="21"/>
      <w:szCs w:val="24"/>
    </w:rPr>
  </w:style>
  <w:style w:type="character" w:customStyle="1" w:styleId="68">
    <w:name w:val="标题 1 Char"/>
    <w:qFormat/>
    <w:uiPriority w:val="0"/>
    <w:rPr>
      <w:b/>
      <w:bCs/>
      <w:snapToGrid w:val="0"/>
      <w:sz w:val="28"/>
      <w:szCs w:val="32"/>
    </w:rPr>
  </w:style>
  <w:style w:type="character" w:customStyle="1" w:styleId="69">
    <w:name w:val="标题 2 Char"/>
    <w:qFormat/>
    <w:uiPriority w:val="0"/>
    <w:rPr>
      <w:rFonts w:cs="宋体"/>
      <w:b/>
      <w:bCs/>
      <w:color w:val="000000"/>
      <w:sz w:val="28"/>
      <w:szCs w:val="32"/>
    </w:rPr>
  </w:style>
  <w:style w:type="character" w:customStyle="1" w:styleId="70">
    <w:name w:val="标题 3 Char"/>
    <w:qFormat/>
    <w:uiPriority w:val="0"/>
    <w:rPr>
      <w:b/>
      <w:bCs/>
      <w:kern w:val="2"/>
      <w:sz w:val="28"/>
      <w:szCs w:val="28"/>
      <w:lang w:val="sv-SE"/>
    </w:rPr>
  </w:style>
  <w:style w:type="character" w:customStyle="1" w:styleId="71">
    <w:name w:val="标题 4 Char"/>
    <w:qFormat/>
    <w:uiPriority w:val="0"/>
    <w:rPr>
      <w:b/>
      <w:bCs/>
      <w:kern w:val="2"/>
      <w:sz w:val="24"/>
      <w:szCs w:val="24"/>
      <w:lang w:val="sv-SE"/>
    </w:rPr>
  </w:style>
  <w:style w:type="character" w:customStyle="1" w:styleId="72">
    <w:name w:val="标题 5 Char"/>
    <w:qFormat/>
    <w:uiPriority w:val="0"/>
    <w:rPr>
      <w:b/>
      <w:bCs/>
      <w:kern w:val="2"/>
      <w:sz w:val="24"/>
      <w:szCs w:val="28"/>
    </w:rPr>
  </w:style>
  <w:style w:type="character" w:customStyle="1" w:styleId="73">
    <w:name w:val="标题 6 Char"/>
    <w:semiHidden/>
    <w:qFormat/>
    <w:uiPriority w:val="0"/>
    <w:rPr>
      <w:rFonts w:ascii="Cambria" w:hAnsi="Cambria" w:eastAsia="宋体" w:cs="Times New Roman"/>
      <w:b/>
      <w:bCs/>
      <w:kern w:val="2"/>
      <w:sz w:val="24"/>
      <w:szCs w:val="24"/>
    </w:rPr>
  </w:style>
  <w:style w:type="character" w:customStyle="1" w:styleId="74">
    <w:name w:val="标题 7 Char"/>
    <w:semiHidden/>
    <w:qFormat/>
    <w:uiPriority w:val="0"/>
    <w:rPr>
      <w:b/>
      <w:bCs/>
      <w:kern w:val="2"/>
      <w:sz w:val="24"/>
      <w:szCs w:val="24"/>
    </w:rPr>
  </w:style>
  <w:style w:type="character" w:customStyle="1" w:styleId="75">
    <w:name w:val="标题 8 Char"/>
    <w:semiHidden/>
    <w:qFormat/>
    <w:uiPriority w:val="0"/>
    <w:rPr>
      <w:rFonts w:ascii="Cambria" w:hAnsi="Cambria" w:eastAsia="宋体" w:cs="Times New Roman"/>
      <w:kern w:val="2"/>
      <w:sz w:val="24"/>
      <w:szCs w:val="24"/>
    </w:rPr>
  </w:style>
  <w:style w:type="character" w:customStyle="1" w:styleId="76">
    <w:name w:val="标题 9 Char"/>
    <w:semiHidden/>
    <w:qFormat/>
    <w:uiPriority w:val="0"/>
    <w:rPr>
      <w:rFonts w:ascii="Cambria" w:hAnsi="Cambria" w:eastAsia="宋体" w:cs="Times New Roman"/>
      <w:kern w:val="2"/>
      <w:sz w:val="21"/>
      <w:szCs w:val="21"/>
    </w:rPr>
  </w:style>
  <w:style w:type="paragraph" w:customStyle="1" w:styleId="77">
    <w:name w:val="GEDI一级标题"/>
    <w:basedOn w:val="3"/>
    <w:qFormat/>
    <w:uiPriority w:val="0"/>
    <w:pPr>
      <w:numPr>
        <w:numId w:val="0"/>
      </w:numPr>
    </w:pPr>
  </w:style>
  <w:style w:type="character" w:customStyle="1" w:styleId="78">
    <w:name w:val="GEDI一级标题 Char"/>
    <w:basedOn w:val="68"/>
    <w:qFormat/>
    <w:uiPriority w:val="0"/>
    <w:rPr>
      <w:snapToGrid w:val="0"/>
      <w:sz w:val="28"/>
      <w:szCs w:val="32"/>
    </w:rPr>
  </w:style>
  <w:style w:type="paragraph" w:customStyle="1" w:styleId="79">
    <w:name w:val="GEDI二级标题"/>
    <w:basedOn w:val="4"/>
    <w:qFormat/>
    <w:uiPriority w:val="0"/>
    <w:pPr>
      <w:numPr>
        <w:ilvl w:val="0"/>
        <w:numId w:val="0"/>
      </w:numPr>
    </w:pPr>
  </w:style>
  <w:style w:type="character" w:customStyle="1" w:styleId="80">
    <w:name w:val="GEDI二级标题 Char"/>
    <w:basedOn w:val="69"/>
    <w:qFormat/>
    <w:uiPriority w:val="0"/>
    <w:rPr>
      <w:rFonts w:cs="宋体"/>
      <w:color w:val="000000"/>
      <w:sz w:val="28"/>
      <w:szCs w:val="32"/>
    </w:rPr>
  </w:style>
  <w:style w:type="paragraph" w:customStyle="1" w:styleId="81">
    <w:name w:val="GEDI三级标题"/>
    <w:basedOn w:val="5"/>
    <w:qFormat/>
    <w:uiPriority w:val="0"/>
  </w:style>
  <w:style w:type="character" w:customStyle="1" w:styleId="82">
    <w:name w:val="GEDI三级标题 Char"/>
    <w:basedOn w:val="70"/>
    <w:qFormat/>
    <w:uiPriority w:val="0"/>
    <w:rPr>
      <w:kern w:val="2"/>
      <w:sz w:val="28"/>
      <w:szCs w:val="28"/>
      <w:lang w:val="sv-SE"/>
    </w:rPr>
  </w:style>
  <w:style w:type="paragraph" w:customStyle="1" w:styleId="83">
    <w:name w:val="GEDI四级标题"/>
    <w:basedOn w:val="6"/>
    <w:qFormat/>
    <w:uiPriority w:val="0"/>
    <w:pPr>
      <w:numPr>
        <w:ilvl w:val="0"/>
        <w:numId w:val="0"/>
      </w:numPr>
      <w:tabs>
        <w:tab w:val="clear" w:pos="864"/>
      </w:tabs>
    </w:pPr>
  </w:style>
  <w:style w:type="character" w:customStyle="1" w:styleId="84">
    <w:name w:val="GEDI四级标题 Char"/>
    <w:basedOn w:val="71"/>
    <w:qFormat/>
    <w:uiPriority w:val="0"/>
    <w:rPr>
      <w:kern w:val="2"/>
      <w:sz w:val="24"/>
      <w:szCs w:val="24"/>
      <w:lang w:val="sv-SE"/>
    </w:rPr>
  </w:style>
  <w:style w:type="paragraph" w:customStyle="1" w:styleId="85">
    <w:name w:val="GEDI五级标题"/>
    <w:basedOn w:val="7"/>
    <w:qFormat/>
    <w:uiPriority w:val="0"/>
    <w:pPr>
      <w:numPr>
        <w:ilvl w:val="0"/>
        <w:numId w:val="0"/>
      </w:numPr>
    </w:pPr>
  </w:style>
  <w:style w:type="character" w:customStyle="1" w:styleId="86">
    <w:name w:val="GEDI五级标题 Char"/>
    <w:basedOn w:val="72"/>
    <w:qFormat/>
    <w:uiPriority w:val="0"/>
    <w:rPr>
      <w:kern w:val="2"/>
      <w:sz w:val="24"/>
      <w:szCs w:val="28"/>
    </w:rPr>
  </w:style>
  <w:style w:type="paragraph" w:customStyle="1" w:styleId="87">
    <w:name w:val="GEDI一级项目编号"/>
    <w:basedOn w:val="58"/>
    <w:qFormat/>
    <w:uiPriority w:val="0"/>
    <w:pPr>
      <w:numPr>
        <w:numId w:val="0"/>
      </w:numPr>
      <w:adjustRightInd w:val="0"/>
      <w:snapToGrid w:val="0"/>
      <w:spacing w:line="480" w:lineRule="atLeast"/>
    </w:pPr>
  </w:style>
  <w:style w:type="character" w:customStyle="1" w:styleId="88">
    <w:name w:val="GEDI一级项目编号 Char"/>
    <w:qFormat/>
    <w:uiPriority w:val="0"/>
    <w:rPr>
      <w:kern w:val="2"/>
      <w:sz w:val="24"/>
      <w:szCs w:val="24"/>
    </w:rPr>
  </w:style>
  <w:style w:type="paragraph" w:customStyle="1" w:styleId="89">
    <w:name w:val="GEDI正文样式"/>
    <w:basedOn w:val="42"/>
    <w:qFormat/>
    <w:uiPriority w:val="0"/>
    <w:pPr>
      <w:adjustRightInd w:val="0"/>
      <w:snapToGrid w:val="0"/>
      <w:spacing w:line="480" w:lineRule="atLeast"/>
    </w:pPr>
  </w:style>
  <w:style w:type="character" w:customStyle="1" w:styleId="90">
    <w:name w:val="GEDI正文样式 Char"/>
    <w:basedOn w:val="50"/>
    <w:qFormat/>
    <w:uiPriority w:val="0"/>
    <w:rPr>
      <w:rFonts w:eastAsia="宋体"/>
      <w:kern w:val="2"/>
      <w:sz w:val="24"/>
      <w:szCs w:val="24"/>
      <w:lang w:val="en-US" w:eastAsia="zh-CN" w:bidi="ar-SA"/>
    </w:rPr>
  </w:style>
  <w:style w:type="paragraph" w:customStyle="1" w:styleId="91">
    <w:name w:val="GEDI二级项目编号"/>
    <w:basedOn w:val="59"/>
    <w:qFormat/>
    <w:uiPriority w:val="0"/>
    <w:pPr>
      <w:numPr>
        <w:ilvl w:val="0"/>
        <w:numId w:val="0"/>
      </w:numPr>
      <w:tabs>
        <w:tab w:val="clear" w:pos="839"/>
      </w:tabs>
      <w:adjustRightInd w:val="0"/>
      <w:snapToGrid w:val="0"/>
      <w:spacing w:line="480" w:lineRule="atLeast"/>
    </w:pPr>
  </w:style>
  <w:style w:type="character" w:customStyle="1" w:styleId="92">
    <w:name w:val="GEDI二级项目编号 Char"/>
    <w:qFormat/>
    <w:uiPriority w:val="0"/>
    <w:rPr>
      <w:kern w:val="2"/>
      <w:sz w:val="24"/>
      <w:szCs w:val="24"/>
    </w:rPr>
  </w:style>
  <w:style w:type="paragraph" w:customStyle="1" w:styleId="93">
    <w:name w:val="列出段落1"/>
    <w:basedOn w:val="1"/>
    <w:qFormat/>
    <w:uiPriority w:val="0"/>
    <w:pPr>
      <w:ind w:firstLine="420"/>
    </w:pPr>
  </w:style>
  <w:style w:type="paragraph" w:customStyle="1" w:styleId="94">
    <w:name w:val="修订1"/>
    <w:hidden/>
    <w:semiHidden/>
    <w:qFormat/>
    <w:uiPriority w:val="0"/>
    <w:rPr>
      <w:rFonts w:ascii="Times New Roman" w:hAnsi="Times New Roman" w:eastAsia="宋体" w:cs="Times New Roman"/>
      <w:kern w:val="2"/>
      <w:sz w:val="24"/>
      <w:szCs w:val="24"/>
      <w:lang w:val="en-US" w:eastAsia="zh-CN" w:bidi="ar-SA"/>
    </w:rPr>
  </w:style>
  <w:style w:type="paragraph" w:customStyle="1" w:styleId="95">
    <w:name w:val="Char Char Char Char Char Char Char Char Char Char Char Char Char Char Char Char"/>
    <w:basedOn w:val="1"/>
    <w:qFormat/>
    <w:uiPriority w:val="0"/>
    <w:pPr>
      <w:widowControl/>
      <w:spacing w:before="100" w:beforeAutospacing="1" w:after="100" w:afterAutospacing="1" w:line="330" w:lineRule="atLeast"/>
      <w:ind w:left="360" w:firstLine="0" w:firstLineChars="0"/>
      <w:jc w:val="left"/>
    </w:pPr>
    <w:rPr>
      <w:rFonts w:ascii="ˎ̥" w:hAnsi="ˎ̥" w:cs="宋体"/>
      <w:color w:val="51585D"/>
      <w:kern w:val="0"/>
      <w:sz w:val="21"/>
      <w:szCs w:val="18"/>
    </w:rPr>
  </w:style>
  <w:style w:type="paragraph" w:customStyle="1" w:styleId="96">
    <w:name w:val="Char1"/>
    <w:basedOn w:val="1"/>
    <w:qFormat/>
    <w:uiPriority w:val="0"/>
    <w:pPr>
      <w:widowControl/>
      <w:spacing w:after="160" w:line="240" w:lineRule="exact"/>
      <w:ind w:firstLine="0" w:firstLineChars="0"/>
      <w:jc w:val="left"/>
    </w:pPr>
    <w:rPr>
      <w:rFonts w:ascii="Verdana" w:hAnsi="Verdana"/>
      <w:kern w:val="0"/>
      <w:sz w:val="21"/>
      <w:szCs w:val="20"/>
      <w:lang w:eastAsia="en-US"/>
    </w:rPr>
  </w:style>
  <w:style w:type="paragraph" w:customStyle="1" w:styleId="97">
    <w:name w:val="默认段落字体 Para Char Char Char Char"/>
    <w:basedOn w:val="1"/>
    <w:qFormat/>
    <w:uiPriority w:val="0"/>
    <w:pPr>
      <w:spacing w:line="360" w:lineRule="auto"/>
      <w:ind w:firstLine="0" w:firstLineChars="0"/>
    </w:pPr>
    <w:rPr>
      <w:rFonts w:ascii="Tahoma" w:hAnsi="Tahoma"/>
      <w:szCs w:val="20"/>
    </w:rPr>
  </w:style>
  <w:style w:type="paragraph" w:customStyle="1" w:styleId="98">
    <w:name w:val="Char Char"/>
    <w:basedOn w:val="1"/>
    <w:qFormat/>
    <w:uiPriority w:val="0"/>
    <w:pPr>
      <w:widowControl/>
      <w:spacing w:before="100" w:beforeAutospacing="1" w:after="100" w:afterAutospacing="1" w:line="330" w:lineRule="atLeast"/>
      <w:ind w:left="360" w:firstLine="0" w:firstLineChars="0"/>
      <w:jc w:val="left"/>
    </w:pPr>
    <w:rPr>
      <w:rFonts w:ascii="ˎ̥" w:hAnsi="ˎ̥" w:cs="宋体"/>
      <w:color w:val="51585D"/>
      <w:kern w:val="0"/>
      <w:sz w:val="21"/>
      <w:szCs w:val="18"/>
    </w:rPr>
  </w:style>
  <w:style w:type="character" w:customStyle="1" w:styleId="99">
    <w:name w:val="font01"/>
    <w:basedOn w:val="35"/>
    <w:qFormat/>
    <w:uiPriority w:val="0"/>
    <w:rPr>
      <w:rFonts w:hint="eastAsia" w:ascii="微软雅黑" w:hAnsi="微软雅黑" w:eastAsia="微软雅黑" w:cs="微软雅黑"/>
      <w:i/>
      <w:color w:val="000000"/>
      <w:sz w:val="18"/>
      <w:szCs w:val="18"/>
      <w:u w:val="none"/>
    </w:rPr>
  </w:style>
  <w:style w:type="paragraph" w:customStyle="1" w:styleId="100">
    <w:name w:val="封面落款"/>
    <w:basedOn w:val="101"/>
    <w:qFormat/>
    <w:uiPriority w:val="0"/>
    <w:rPr>
      <w:sz w:val="36"/>
    </w:rPr>
  </w:style>
  <w:style w:type="paragraph" w:customStyle="1" w:styleId="101">
    <w:name w:val="封面标题"/>
    <w:basedOn w:val="1"/>
    <w:qFormat/>
    <w:uiPriority w:val="0"/>
    <w:pPr>
      <w:jc w:val="center"/>
    </w:pPr>
    <w:rPr>
      <w:rFonts w:eastAsia="黑体"/>
      <w:sz w:val="48"/>
    </w:rPr>
  </w:style>
  <w:style w:type="paragraph" w:customStyle="1" w:styleId="102">
    <w:name w:val="列出段落11"/>
    <w:basedOn w:val="1"/>
    <w:qFormat/>
    <w:uiPriority w:val="34"/>
    <w:pPr>
      <w:ind w:firstLine="420"/>
    </w:pPr>
  </w:style>
  <w:style w:type="character" w:customStyle="1" w:styleId="103">
    <w:name w:val="font71"/>
    <w:uiPriority w:val="0"/>
    <w:rPr>
      <w:rFonts w:hint="default" w:ascii="Times New Roman" w:hAnsi="Times New Roman" w:cs="Times New Roman"/>
      <w:color w:val="000000"/>
      <w:sz w:val="18"/>
      <w:szCs w:val="18"/>
      <w:u w:val="none"/>
    </w:rPr>
  </w:style>
  <w:style w:type="character" w:customStyle="1" w:styleId="104">
    <w:name w:val="font12"/>
    <w:uiPriority w:val="0"/>
    <w:rPr>
      <w:rFonts w:hint="eastAsia" w:ascii="宋体" w:hAnsi="宋体" w:eastAsia="宋体" w:cs="宋体"/>
      <w:color w:val="000000"/>
      <w:sz w:val="18"/>
      <w:szCs w:val="18"/>
      <w:u w:val="none"/>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customXml" Target="../customXml/item2.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image" Target="media/image3.png"/><Relationship Id="rId13" Type="http://schemas.openxmlformats.org/officeDocument/2006/relationships/image" Target="media/image2.png"/><Relationship Id="rId12" Type="http://schemas.openxmlformats.org/officeDocument/2006/relationships/theme" Target="theme/theme1.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g7595\&#26700;&#38754;\&#32593;&#32476;&#20449;&#24687;&#37096;&#25991;&#26723;&#27169;&#26495;V1.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762B9B9-3249-4C2F-B997-511CC51FFCF3}">
  <ds:schemaRefs/>
</ds:datastoreItem>
</file>

<file path=docProps/app.xml><?xml version="1.0" encoding="utf-8"?>
<Properties xmlns="http://schemas.openxmlformats.org/officeDocument/2006/extended-properties" xmlns:vt="http://schemas.openxmlformats.org/officeDocument/2006/docPropsVTypes">
  <Template>网络信息部文档模板V1.dot</Template>
  <Company>GEDI</Company>
  <Pages>10</Pages>
  <Words>4827</Words>
  <Characters>2084</Characters>
  <Lines>17</Lines>
  <Paragraphs>13</Paragraphs>
  <TotalTime>11</TotalTime>
  <ScaleCrop>false</ScaleCrop>
  <LinksUpToDate>false</LinksUpToDate>
  <CharactersWithSpaces>6898</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2018-09-06T14:37:00Z</dcterms:created>
  <dc:creator>G7595</dc:creator>
  <cp:lastModifiedBy>陈钊渊</cp:lastModifiedBy>
  <cp:lastPrinted>2010-06-03T10:10:00Z</cp:lastPrinted>
  <dcterms:modified xsi:type="dcterms:W3CDTF">2026-04-15T02:12:01Z</dcterms:modified>
  <dc:title>网络信息部文档模板</dc:title>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状态">
    <vt:lpwstr>xxx</vt:lpwstr>
  </property>
  <property fmtid="{D5CDD505-2E9C-101B-9397-08002B2CF9AE}" pid="3" name="KSOProductBuildVer">
    <vt:lpwstr>2052-11.8.2.12085</vt:lpwstr>
  </property>
  <property fmtid="{D5CDD505-2E9C-101B-9397-08002B2CF9AE}" pid="4" name="_2015_ms_pID_725343">
    <vt:lpwstr>(3)LXhebanf7nCHMUPJlfAtKpE8m5B25LOsREbp/+Qna6EVXtpyhp2BzYp3P9C3q+5Iy1JuB+ng
aItpY/kcotczJawgNd2J2gB9s94Mek9dPZQ8lIs45B4yz8tm+5JG15Wa/6ACjL44juNTZHOP
V0e1knQemAuoDJSbX8JKvp+ugUuZ4dC8VxAVbfNof5mZAjTKbr9QK4Ri0A8TaE8R5NIT91PY
KIMMIcCBwhWxNtOn5t</vt:lpwstr>
  </property>
  <property fmtid="{D5CDD505-2E9C-101B-9397-08002B2CF9AE}" pid="5" name="_2015_ms_pID_7253431">
    <vt:lpwstr>kZIffCdUschYHaJgJeottmSWv9eOBkbaQpeakJUeSJSeh4KuqY5B0m
e09NjtEX4VbE4WaWsxCH9ULKPI8FT6bS+JbvmJotc0rNpzQXTUf/AfeVP1Dfxa25MG584+Tb
veYKc0l826pmc8A4y1L8JbCBn7TlZsVPvGNPJhZqItvX8zZ8mSOWRbXRu1iMb1TNRDpJN5Dg
P6Fdkuxg0zoIg6nHK1wqyuflRT32RnCZHrIf</vt:lpwstr>
  </property>
  <property fmtid="{D5CDD505-2E9C-101B-9397-08002B2CF9AE}" pid="6" name="_2015_ms_pID_7253432">
    <vt:lpwstr>yg==</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1497772896</vt:lpwstr>
  </property>
  <property fmtid="{D5CDD505-2E9C-101B-9397-08002B2CF9AE}" pid="11" name="ICV">
    <vt:lpwstr>8DC08ECA321840D6B77CDBE8BFE5A50B</vt:lpwstr>
  </property>
</Properties>
</file>