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 w:val="0"/>
          <w:bCs/>
          <w:sz w:val="44"/>
          <w:szCs w:val="44"/>
        </w:rPr>
      </w:pPr>
      <w:r>
        <w:rPr>
          <w:rFonts w:hint="eastAsia" w:ascii="黑体" w:hAnsi="黑体" w:eastAsia="黑体" w:cs="黑体"/>
          <w:b w:val="0"/>
          <w:bCs/>
          <w:sz w:val="44"/>
          <w:szCs w:val="44"/>
        </w:rPr>
        <w:t>南方电网供应链科技（广东）有限公司2026年其他医疗设备自动体外除颤器（AED）购置零星采购项目技术规范书</w:t>
      </w:r>
    </w:p>
    <w:p>
      <w:pPr>
        <w:spacing w:before="320" w:after="120" w:line="288" w:lineRule="auto"/>
        <w:ind w:left="0"/>
        <w:jc w:val="left"/>
        <w:outlineLvl w:val="1"/>
      </w:pPr>
      <w:bookmarkStart w:id="0" w:name="heading_0"/>
      <w:r>
        <w:rPr>
          <w:rFonts w:ascii="Arial" w:hAnsi="Arial" w:eastAsia="等线" w:cs="Arial"/>
          <w:b/>
          <w:sz w:val="32"/>
        </w:rPr>
        <w:t>一、项目总则</w:t>
      </w:r>
      <w:bookmarkEnd w:id="0"/>
    </w:p>
    <w:p>
      <w:pPr>
        <w:spacing w:before="300" w:after="120" w:line="288" w:lineRule="auto"/>
        <w:ind w:left="0"/>
        <w:jc w:val="left"/>
        <w:outlineLvl w:val="2"/>
      </w:pPr>
      <w:bookmarkStart w:id="1" w:name="heading_1"/>
      <w:r>
        <w:rPr>
          <w:rFonts w:ascii="Arial" w:hAnsi="Arial" w:eastAsia="等线" w:cs="Arial"/>
          <w:b/>
          <w:sz w:val="30"/>
        </w:rPr>
        <w:t>1.1 项目基本信息</w:t>
      </w:r>
      <w:bookmarkEnd w:id="1"/>
    </w:p>
    <w:p>
      <w:pPr>
        <w:spacing w:before="120" w:after="120" w:line="288" w:lineRule="auto"/>
        <w:ind w:left="0"/>
        <w:jc w:val="left"/>
        <w:rPr>
          <w:rFonts w:hint="eastAsia" w:ascii="Arial" w:hAnsi="Arial" w:eastAsia="等线" w:cs="Arial"/>
          <w:sz w:val="22"/>
          <w:lang w:val="en-US" w:eastAsia="zh-CN"/>
        </w:rPr>
      </w:pPr>
      <w:r>
        <w:rPr>
          <w:rFonts w:ascii="Arial" w:hAnsi="Arial" w:eastAsia="等线" w:cs="Arial"/>
          <w:sz w:val="22"/>
        </w:rPr>
        <w:t>项目名称：</w:t>
      </w:r>
      <w:r>
        <w:rPr>
          <w:rFonts w:hint="eastAsia" w:ascii="Arial" w:hAnsi="Arial" w:eastAsia="等线" w:cs="Arial"/>
          <w:sz w:val="22"/>
          <w:lang w:val="en-US" w:eastAsia="zh-CN"/>
        </w:rPr>
        <w:t>南方电网供应链科技（广东）有限公司2026年其他医疗设备自动体外除颤器（AED）购置零星采购项目</w:t>
      </w:r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采购数量：</w:t>
      </w:r>
      <w:r>
        <w:rPr>
          <w:rFonts w:hint="eastAsia" w:ascii="Arial" w:hAnsi="Arial" w:eastAsia="等线" w:cs="Arial"/>
          <w:sz w:val="22"/>
          <w:lang w:val="en-US" w:eastAsia="zh-CN"/>
        </w:rPr>
        <w:t>1</w:t>
      </w:r>
      <w:r>
        <w:rPr>
          <w:rFonts w:ascii="Arial" w:hAnsi="Arial" w:eastAsia="等线" w:cs="Arial"/>
          <w:sz w:val="22"/>
        </w:rPr>
        <w:t>台</w:t>
      </w:r>
    </w:p>
    <w:p>
      <w:pPr>
        <w:spacing w:before="120" w:after="120" w:line="288" w:lineRule="auto"/>
        <w:ind w:left="0"/>
        <w:jc w:val="left"/>
        <w:rPr>
          <w:rFonts w:hint="default" w:eastAsia="等线"/>
          <w:lang w:val="en-US" w:eastAsia="zh-CN"/>
        </w:rPr>
      </w:pPr>
      <w:r>
        <w:rPr>
          <w:rFonts w:ascii="Arial" w:hAnsi="Arial" w:eastAsia="等线" w:cs="Arial"/>
          <w:sz w:val="22"/>
        </w:rPr>
        <w:t>项目地点：</w:t>
      </w:r>
      <w:r>
        <w:rPr>
          <w:rFonts w:hint="eastAsia" w:ascii="Arial" w:hAnsi="Arial" w:eastAsia="等线" w:cs="Arial"/>
          <w:sz w:val="22"/>
          <w:lang w:val="en-US" w:eastAsia="zh-CN"/>
        </w:rPr>
        <w:t>广州市天河区石牌西路海欣街20号</w:t>
      </w:r>
    </w:p>
    <w:p>
      <w:pPr>
        <w:spacing w:before="300" w:after="120" w:line="288" w:lineRule="auto"/>
        <w:ind w:left="0"/>
        <w:jc w:val="left"/>
        <w:outlineLvl w:val="2"/>
      </w:pPr>
      <w:bookmarkStart w:id="2" w:name="heading_2"/>
      <w:r>
        <w:rPr>
          <w:rFonts w:ascii="Arial" w:hAnsi="Arial" w:eastAsia="等线" w:cs="Arial"/>
          <w:b/>
          <w:sz w:val="30"/>
        </w:rPr>
        <w:t>1.2 适用范围</w:t>
      </w:r>
      <w:bookmarkEnd w:id="2"/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本规范书适用于本次</w:t>
      </w:r>
      <w:r>
        <w:rPr>
          <w:rFonts w:ascii="Arial" w:hAnsi="Arial" w:eastAsia="等线" w:cs="Arial"/>
          <w:b/>
          <w:sz w:val="22"/>
        </w:rPr>
        <w:t>半自动AED</w:t>
      </w:r>
      <w:r>
        <w:rPr>
          <w:rFonts w:ascii="Arial" w:hAnsi="Arial" w:eastAsia="等线" w:cs="Arial"/>
          <w:sz w:val="22"/>
        </w:rPr>
        <w:t>设备的采购、运输、安装、调试、验收、培训、质保及售后服务等全流程，投标人所提供的半自动AED设备及配套服务必须完全满足本规范书的各项要求，带★号条款为</w:t>
      </w:r>
      <w:r>
        <w:rPr>
          <w:rFonts w:ascii="Arial" w:hAnsi="Arial" w:eastAsia="等线" w:cs="Arial"/>
          <w:b/>
          <w:sz w:val="22"/>
        </w:rPr>
        <w:t>实质性响应条款</w:t>
      </w:r>
      <w:r>
        <w:rPr>
          <w:rFonts w:ascii="Arial" w:hAnsi="Arial" w:eastAsia="等线" w:cs="Arial"/>
          <w:sz w:val="22"/>
        </w:rPr>
        <w:t>，不满足视为无效投标。</w:t>
      </w:r>
    </w:p>
    <w:p>
      <w:pPr>
        <w:spacing w:before="300" w:after="120" w:line="288" w:lineRule="auto"/>
        <w:ind w:left="0"/>
        <w:jc w:val="left"/>
        <w:outlineLvl w:val="2"/>
      </w:pPr>
      <w:bookmarkStart w:id="3" w:name="heading_3"/>
      <w:r>
        <w:rPr>
          <w:rFonts w:ascii="Arial" w:hAnsi="Arial" w:eastAsia="等线" w:cs="Arial"/>
          <w:b/>
          <w:sz w:val="30"/>
        </w:rPr>
        <w:t>1.3 遵循标准及规范</w:t>
      </w:r>
      <w:bookmarkEnd w:id="3"/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投标人提供的半自动AED设备必须符合国家及行业现行标准、规范，包括但不限于：</w:t>
      </w:r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GB 9706.1-2020《医用电气设备 第1部分：基本安全和基本性能的通用要求》</w:t>
      </w:r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GB 9706.8-2020《医用电气设备 第2-4部分：心脏除颤器的专用安全要求》</w:t>
      </w:r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GB/T 38250-2019《公共场所自动体外除颤器配置要求》</w:t>
      </w:r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JJF 1149-2014《心脏除颤器校准规范》</w:t>
      </w:r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YY/T 0841-2011《医用电气设备 周期性测试规范》</w:t>
      </w:r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国家药品监督管理局相关医疗器械管理规定</w:t>
      </w:r>
    </w:p>
    <w:p>
      <w:pPr>
        <w:spacing w:before="320" w:after="120" w:line="288" w:lineRule="auto"/>
        <w:ind w:left="0"/>
        <w:jc w:val="left"/>
        <w:outlineLvl w:val="1"/>
      </w:pPr>
      <w:bookmarkStart w:id="4" w:name="heading_4"/>
      <w:r>
        <w:rPr>
          <w:rFonts w:ascii="Arial" w:hAnsi="Arial" w:eastAsia="等线" w:cs="Arial"/>
          <w:b/>
          <w:sz w:val="32"/>
        </w:rPr>
        <w:t>二、采购内容及配置要求</w:t>
      </w:r>
      <w:bookmarkEnd w:id="4"/>
    </w:p>
    <w:p>
      <w:pPr>
        <w:spacing w:before="300" w:after="120" w:line="288" w:lineRule="auto"/>
        <w:ind w:left="0"/>
        <w:jc w:val="left"/>
        <w:outlineLvl w:val="2"/>
      </w:pPr>
      <w:bookmarkStart w:id="5" w:name="heading_5"/>
      <w:r>
        <w:rPr>
          <w:rFonts w:ascii="Arial" w:hAnsi="Arial" w:eastAsia="等线" w:cs="Arial"/>
          <w:b/>
          <w:sz w:val="30"/>
        </w:rPr>
        <w:t>2.1 单台半自动AED标准配置清单</w:t>
      </w:r>
      <w:bookmarkEnd w:id="5"/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投标人须按以下清单提供全新、原装、合格的设备及配件，不得缺项、减配、替换非原厂配件：</w:t>
      </w:r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50"/>
        <w:gridCol w:w="1650"/>
        <w:gridCol w:w="1650"/>
        <w:gridCol w:w="1650"/>
        <w:gridCol w:w="1650"/>
      </w:tblGrid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序号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产品名称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规格型号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数量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备注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半自动AED主机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符合本规范技术参数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1台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原装正品，全新未拆封，具备半自动除颤核心功能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原装一次性锂电池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适配主机型号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1块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质保期</w:t>
            </w:r>
            <w:r>
              <w:rPr>
                <w:rFonts w:ascii="Arial" w:hAnsi="Arial" w:eastAsia="等线" w:cs="Arial"/>
                <w:sz w:val="22"/>
              </w:rPr>
              <w:t>≥5年，待机</w:t>
            </w:r>
            <w:bookmarkStart w:id="19" w:name="_GoBack"/>
            <w:bookmarkEnd w:id="19"/>
            <w:r>
              <w:rPr>
                <w:rFonts w:ascii="Arial" w:hAnsi="Arial" w:eastAsia="等线" w:cs="Arial"/>
                <w:sz w:val="22"/>
              </w:rPr>
              <w:t>时长≥</w:t>
            </w: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5</w:t>
            </w:r>
            <w:r>
              <w:rPr>
                <w:rFonts w:ascii="Arial" w:hAnsi="Arial" w:eastAsia="等线" w:cs="Arial"/>
                <w:sz w:val="22"/>
              </w:rPr>
              <w:t>年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成人一次性电极片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适配主机型号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2副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未拆封有效期≥2.5年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AED专用壁挂柜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国标规格，防破坏设计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1个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带声光报警、紧急开锁、醒目标识，适配半自动AED存放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应急急救配件包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含呼吸面罩、剃毛刀、医用剪刀、消毒湿巾、丁腈手套、急救毯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1套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医用级材质，符合急救标准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产品资料全套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含产品说明书、合格证、质保卡、医疗器械注册证复印件、检测报告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1套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加盖投标人公章</w:t>
            </w:r>
          </w:p>
        </w:tc>
      </w:tr>
    </w:tbl>
    <w:p>
      <w:pPr>
        <w:spacing w:before="300" w:after="120" w:line="288" w:lineRule="auto"/>
        <w:ind w:left="0"/>
        <w:jc w:val="left"/>
        <w:outlineLvl w:val="2"/>
      </w:pPr>
      <w:bookmarkStart w:id="6" w:name="heading_6"/>
      <w:r>
        <w:rPr>
          <w:rFonts w:ascii="Arial" w:hAnsi="Arial" w:eastAsia="等线" w:cs="Arial"/>
          <w:b/>
          <w:sz w:val="30"/>
        </w:rPr>
        <w:t>2.2 整体要求</w:t>
      </w:r>
      <w:bookmarkEnd w:id="6"/>
    </w:p>
    <w:p>
      <w:pPr>
        <w:numPr>
          <w:ilvl w:val="0"/>
          <w:numId w:val="0"/>
        </w:numPr>
        <w:spacing w:before="120" w:after="120" w:line="288" w:lineRule="auto"/>
        <w:jc w:val="left"/>
      </w:pPr>
      <w:r>
        <w:rPr>
          <w:rFonts w:ascii="Arial" w:hAnsi="Arial" w:eastAsia="等线" w:cs="Arial"/>
          <w:sz w:val="22"/>
        </w:rPr>
        <w:t>所有设备及配件为原厂全新产品，无翻新、二手、改装、返修情况，具备完整生产、溯源信息，序列号可查询验证。</w:t>
      </w:r>
    </w:p>
    <w:p>
      <w:pPr>
        <w:numPr>
          <w:ilvl w:val="0"/>
          <w:numId w:val="0"/>
        </w:numPr>
        <w:spacing w:before="120" w:after="120" w:line="288" w:lineRule="auto"/>
        <w:jc w:val="left"/>
      </w:pPr>
      <w:r>
        <w:rPr>
          <w:rFonts w:ascii="Arial" w:hAnsi="Arial" w:eastAsia="等线" w:cs="Arial"/>
          <w:sz w:val="22"/>
        </w:rPr>
        <w:t>设备包装符合长途运输、仓储要求，包装完好无破损，设备标识清晰规范，标注产品名称、型号、生产日期、注册证号等关键信息。</w:t>
      </w:r>
    </w:p>
    <w:p>
      <w:pPr>
        <w:pStyle w:val="4"/>
        <w:numPr>
          <w:ilvl w:val="0"/>
          <w:numId w:val="0"/>
        </w:numPr>
        <w:ind w:leftChars="0"/>
      </w:pPr>
      <w:r>
        <w:t>机柜外观为</w:t>
      </w:r>
      <w:r>
        <w:rPr>
          <w:b/>
          <w:bCs/>
        </w:rPr>
        <w:t>国标AED橙黄色</w:t>
      </w:r>
      <w:r>
        <w:t>，印有醒目AED急救标识及操作提示，安装牢固美观</w:t>
      </w:r>
    </w:p>
    <w:p>
      <w:pPr>
        <w:spacing w:before="320" w:after="120" w:line="288" w:lineRule="auto"/>
        <w:ind w:left="0"/>
        <w:jc w:val="left"/>
        <w:outlineLvl w:val="1"/>
      </w:pPr>
      <w:bookmarkStart w:id="7" w:name="heading_7"/>
      <w:r>
        <w:rPr>
          <w:rFonts w:ascii="Arial" w:hAnsi="Arial" w:eastAsia="等线" w:cs="Arial"/>
          <w:b/>
          <w:sz w:val="32"/>
        </w:rPr>
        <w:t>三、★核心技术参数要求（半自动AED专用）</w:t>
      </w:r>
      <w:bookmarkEnd w:id="7"/>
    </w:p>
    <w:p>
      <w:pPr>
        <w:spacing w:before="300" w:after="120" w:line="288" w:lineRule="auto"/>
        <w:ind w:left="0"/>
        <w:jc w:val="left"/>
        <w:outlineLvl w:val="2"/>
      </w:pPr>
      <w:bookmarkStart w:id="8" w:name="heading_8"/>
      <w:r>
        <w:rPr>
          <w:rFonts w:ascii="Arial" w:hAnsi="Arial" w:eastAsia="等线" w:cs="Arial"/>
          <w:b/>
          <w:sz w:val="30"/>
        </w:rPr>
        <w:t>3.1 半自动除颤核心性能</w:t>
      </w:r>
      <w:bookmarkEnd w:id="8"/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★除颤模式：</w:t>
      </w:r>
      <w:r>
        <w:rPr>
          <w:rFonts w:ascii="Arial" w:hAnsi="Arial" w:eastAsia="等线" w:cs="Arial"/>
          <w:b/>
          <w:sz w:val="22"/>
        </w:rPr>
        <w:t>标准半自动体外除颤模式</w:t>
      </w:r>
      <w:r>
        <w:rPr>
          <w:rFonts w:ascii="Arial" w:hAnsi="Arial" w:eastAsia="等线" w:cs="Arial"/>
          <w:sz w:val="22"/>
        </w:rPr>
        <w:t>，设备仅自动分析心电节律，判断是否需要除，</w:t>
      </w:r>
      <w:r>
        <w:rPr>
          <w:rFonts w:ascii="Arial" w:hAnsi="Arial" w:eastAsia="等线" w:cs="Arial"/>
          <w:b/>
          <w:bCs/>
          <w:sz w:val="22"/>
        </w:rPr>
        <w:t>需操作人员确认后按下放电按键执行除颤</w:t>
      </w:r>
      <w:r>
        <w:rPr>
          <w:rFonts w:ascii="Arial" w:hAnsi="Arial" w:eastAsia="等线" w:cs="Arial"/>
          <w:sz w:val="22"/>
        </w:rPr>
        <w:t>，杜绝自动误放电风险。</w:t>
      </w:r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★除颤波形：采用</w:t>
      </w:r>
      <w:r>
        <w:rPr>
          <w:rFonts w:ascii="Arial" w:hAnsi="Arial" w:eastAsia="等线" w:cs="Arial"/>
          <w:b/>
          <w:bCs/>
          <w:sz w:val="22"/>
        </w:rPr>
        <w:t>双相截断指数波</w:t>
      </w:r>
      <w:r>
        <w:rPr>
          <w:rFonts w:ascii="Arial" w:hAnsi="Arial" w:eastAsia="等线" w:cs="Arial"/>
          <w:sz w:val="22"/>
        </w:rPr>
        <w:t>，具备自动人体阻抗检测与补偿功能，可根据患者体型、阻抗自动匹配最优除颤能量，适配成人、儿童不同人群。</w:t>
      </w:r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★能量范围：最大除颤能量≥360J，支持成人/儿童一键切换，儿童模式通过设备内置衰减模块实现，无需更换专用儿童电极片，操作便捷。</w:t>
      </w:r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★响应速度：心电分析时间≤6秒，分析完成后语音提示操作人员确认放电，充电时间≤5秒，分析+充电整体时长≤11秒，满足急救时效性要求。</w:t>
      </w:r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充电方式：设备自动根据心电分析结果匹配充电能量，无需人工手动调节，仅需操作人员确认后启动充电，操作门槛低。</w:t>
      </w:r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放电安全：具备误操作智能拦截功能，非除颤心电节律、电极片未贴合、操作人员未确认等情况下，设备强制禁触、无法放电，保障操作人与患者安全。</w:t>
      </w:r>
    </w:p>
    <w:p>
      <w:pPr>
        <w:spacing w:before="300" w:after="120" w:line="288" w:lineRule="auto"/>
        <w:ind w:left="0"/>
        <w:jc w:val="left"/>
        <w:outlineLvl w:val="2"/>
      </w:pPr>
      <w:bookmarkStart w:id="9" w:name="heading_9"/>
      <w:r>
        <w:rPr>
          <w:rFonts w:ascii="Arial" w:hAnsi="Arial" w:eastAsia="等线" w:cs="Arial"/>
          <w:b/>
          <w:sz w:val="30"/>
        </w:rPr>
        <w:t>3.2 操作与引导功能（适配半自动模式）</w:t>
      </w:r>
      <w:bookmarkEnd w:id="9"/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★操作模式：开盖即自动开机，全程</w:t>
      </w:r>
      <w:r>
        <w:rPr>
          <w:rFonts w:ascii="Arial" w:hAnsi="Arial" w:eastAsia="等线" w:cs="Arial"/>
          <w:b/>
          <w:sz w:val="22"/>
        </w:rPr>
        <w:t>中文语音引导</w:t>
      </w:r>
      <w:r>
        <w:rPr>
          <w:rFonts w:ascii="Arial" w:hAnsi="Arial" w:eastAsia="等线" w:cs="Arial"/>
          <w:sz w:val="22"/>
        </w:rPr>
        <w:t>，同步配备高清图文操作提示，严格按照半自动流程分步指导（贴电极→分析→确认放电→CPR），无专业急救知识人员可按提示完成操作。</w:t>
      </w:r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★CPR辅助功能：实时监测胸外按压深度、频率，通过语音、视觉同步反馈按压规范度，指导操作人员完成标准心肺复苏，与半自动除颤流程无缝衔接。</w:t>
      </w:r>
    </w:p>
    <w:p>
      <w:pPr>
        <w:pStyle w:val="4"/>
        <w:numPr>
          <w:ilvl w:val="0"/>
          <w:numId w:val="0"/>
        </w:numPr>
        <w:ind w:leftChars="0"/>
        <w:rPr>
          <w:rFonts w:hint="eastAsia" w:ascii="Arial" w:hAnsi="Arial" w:eastAsia="等线" w:cs="Arial"/>
          <w:sz w:val="22"/>
          <w:szCs w:val="22"/>
          <w:lang w:eastAsia="zh-CN"/>
        </w:rPr>
      </w:pPr>
      <w:bookmarkStart w:id="10" w:name="heading_10"/>
      <w:r>
        <w:rPr>
          <w:rFonts w:ascii="Arial" w:hAnsi="Arial" w:eastAsia="等线" w:cs="Arial"/>
          <w:sz w:val="22"/>
          <w:szCs w:val="22"/>
        </w:rPr>
        <w:t>操作记录：自动存储急救操作数据，可导出查看，便于后续复盘</w:t>
      </w:r>
      <w:r>
        <w:rPr>
          <w:rFonts w:hint="eastAsia" w:cs="Arial"/>
          <w:sz w:val="22"/>
          <w:szCs w:val="22"/>
          <w:lang w:eastAsia="zh-CN"/>
        </w:rPr>
        <w:t>。</w:t>
      </w:r>
    </w:p>
    <w:p>
      <w:pPr>
        <w:spacing w:before="300" w:after="120" w:line="288" w:lineRule="auto"/>
        <w:ind w:left="0"/>
        <w:jc w:val="left"/>
        <w:outlineLvl w:val="2"/>
      </w:pPr>
      <w:r>
        <w:rPr>
          <w:rFonts w:ascii="Arial" w:hAnsi="Arial" w:eastAsia="等线" w:cs="Arial"/>
          <w:b/>
          <w:sz w:val="30"/>
        </w:rPr>
        <w:t>3.3 设备可靠性与环境适应性</w:t>
      </w:r>
      <w:bookmarkEnd w:id="10"/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★防护等级：主机防护等级≥IP55，具备防尘、防泼溅防水功能，可适配医院、社区、学校、商场等公共场所复杂环境使用。</w:t>
      </w:r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★抗跌落性能：可承受1.5米高度自由跌落至硬质地面，设备功能不受影响</w:t>
      </w:r>
    </w:p>
    <w:p>
      <w:pPr>
        <w:spacing w:before="120" w:after="120" w:line="288" w:lineRule="auto"/>
        <w:ind w:left="0"/>
        <w:jc w:val="left"/>
        <w:rPr>
          <w:rFonts w:hint="eastAsia" w:eastAsia="等线"/>
          <w:lang w:eastAsia="zh-CN"/>
        </w:rPr>
      </w:pPr>
      <w:r>
        <w:rPr>
          <w:rFonts w:ascii="Arial" w:hAnsi="Arial" w:eastAsia="等线" w:cs="Arial"/>
          <w:sz w:val="22"/>
        </w:rPr>
        <w:t>工作环境：工作温度-10℃～+50℃，存储温度-20℃～+60℃，工作湿度10%～95%无冷凝</w:t>
      </w:r>
      <w:r>
        <w:rPr>
          <w:rFonts w:hint="eastAsia" w:ascii="Arial" w:hAnsi="Arial" w:eastAsia="等线" w:cs="Arial"/>
          <w:sz w:val="22"/>
          <w:lang w:eastAsia="zh-CN"/>
        </w:rPr>
        <w:t>。</w:t>
      </w:r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★自检功能：每日全自动自检，涵盖电池电量、电极片连接、电路系统、充电功能，自检异常自动声光报警。</w:t>
      </w:r>
    </w:p>
    <w:p>
      <w:pPr>
        <w:pStyle w:val="4"/>
        <w:numPr>
          <w:ilvl w:val="0"/>
          <w:numId w:val="0"/>
        </w:numPr>
        <w:ind w:leftChars="0"/>
      </w:pPr>
      <w:bookmarkStart w:id="11" w:name="heading_11"/>
      <w:r>
        <w:t>显示屏：高清背光显示屏，强光、弱光环境下均可清晰查看数据</w:t>
      </w:r>
    </w:p>
    <w:p>
      <w:pPr>
        <w:spacing w:before="300" w:after="120" w:line="288" w:lineRule="auto"/>
        <w:ind w:left="0"/>
        <w:jc w:val="left"/>
        <w:outlineLvl w:val="2"/>
      </w:pPr>
      <w:r>
        <w:rPr>
          <w:rFonts w:ascii="Arial" w:hAnsi="Arial" w:eastAsia="等线" w:cs="Arial"/>
          <w:b/>
          <w:sz w:val="30"/>
        </w:rPr>
        <w:t>3.4 耗材与质保参数</w:t>
      </w:r>
      <w:bookmarkEnd w:id="11"/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★主机质保：整机免费质保期≥5年，优先接受8年及以上质保承诺，质保期内非人为损坏免费维修、免费更换原厂零部件、免费上门服务。</w:t>
      </w:r>
    </w:p>
    <w:p>
      <w:pPr>
        <w:spacing w:before="120" w:after="120" w:line="288" w:lineRule="auto"/>
        <w:ind w:left="0"/>
        <w:jc w:val="left"/>
        <w:rPr>
          <w:rFonts w:hint="default" w:ascii="Arial" w:hAnsi="Arial" w:eastAsia="等线" w:cs="Arial"/>
          <w:sz w:val="22"/>
          <w:lang w:val="en-US" w:eastAsia="zh-CN"/>
        </w:rPr>
      </w:pPr>
      <w:r>
        <w:rPr>
          <w:rFonts w:ascii="Arial" w:hAnsi="Arial" w:eastAsia="等线" w:cs="Arial"/>
          <w:sz w:val="22"/>
        </w:rPr>
        <w:t>电池：原装一次性锂电池，出厂有效期≥5年，待机状态下使用寿命≥</w:t>
      </w:r>
      <w:r>
        <w:rPr>
          <w:rFonts w:hint="eastAsia" w:ascii="Arial" w:hAnsi="Arial" w:eastAsia="等线" w:cs="Arial"/>
          <w:sz w:val="22"/>
          <w:lang w:val="en-US" w:eastAsia="zh-CN"/>
        </w:rPr>
        <w:t>5</w:t>
      </w:r>
      <w:r>
        <w:rPr>
          <w:rFonts w:ascii="Arial" w:hAnsi="Arial" w:eastAsia="等线" w:cs="Arial"/>
          <w:sz w:val="22"/>
        </w:rPr>
        <w:t>年，低电量</w:t>
      </w:r>
      <w:r>
        <w:rPr>
          <w:rFonts w:hint="eastAsia" w:ascii="Arial" w:hAnsi="Arial" w:eastAsia="等线" w:cs="Arial"/>
          <w:sz w:val="22"/>
          <w:lang w:val="en-US" w:eastAsia="zh-CN"/>
        </w:rPr>
        <w:t>自动提醒。</w:t>
      </w:r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电极片：</w:t>
      </w:r>
      <w:r>
        <w:rPr>
          <w:rFonts w:hint="eastAsia" w:ascii="Arial" w:hAnsi="Arial" w:eastAsia="等线" w:cs="Arial"/>
          <w:sz w:val="22"/>
          <w:lang w:val="en-US" w:eastAsia="zh-CN"/>
        </w:rPr>
        <w:t>未拆封有效期≥2.5年，粘贴牢固，导电性能稳定，适配成人及儿童患者。</w:t>
      </w:r>
    </w:p>
    <w:p>
      <w:pPr>
        <w:spacing w:before="300" w:after="120" w:line="288" w:lineRule="auto"/>
        <w:ind w:left="0"/>
        <w:jc w:val="left"/>
        <w:outlineLvl w:val="2"/>
      </w:pPr>
      <w:bookmarkStart w:id="12" w:name="heading_12"/>
      <w:r>
        <w:rPr>
          <w:rFonts w:ascii="Arial" w:hAnsi="Arial" w:eastAsia="等线" w:cs="Arial"/>
          <w:b/>
          <w:sz w:val="30"/>
        </w:rPr>
        <w:t>3.5 机柜技术要求</w:t>
      </w:r>
      <w:bookmarkEnd w:id="12"/>
    </w:p>
    <w:p>
      <w:pPr>
        <w:spacing w:before="120" w:after="120" w:line="288" w:lineRule="auto"/>
        <w:ind w:left="0"/>
        <w:jc w:val="left"/>
        <w:rPr>
          <w:rFonts w:hint="eastAsia" w:ascii="Arial" w:hAnsi="Arial" w:eastAsia="等线" w:cs="Arial"/>
          <w:sz w:val="22"/>
          <w:lang w:eastAsia="zh-CN"/>
        </w:rPr>
      </w:pPr>
      <w:bookmarkStart w:id="13" w:name="heading_13"/>
      <w:r>
        <w:rPr>
          <w:rFonts w:ascii="Arial" w:hAnsi="Arial" w:eastAsia="等线" w:cs="Arial"/>
          <w:sz w:val="22"/>
        </w:rPr>
        <w:t>材质：采用1.2mm及以上加厚镀锌钢板，防锈、防腐蚀、防暴力破坏</w:t>
      </w:r>
      <w:r>
        <w:rPr>
          <w:rFonts w:hint="eastAsia" w:ascii="Arial" w:hAnsi="Arial" w:eastAsia="等线" w:cs="Arial"/>
          <w:sz w:val="22"/>
          <w:lang w:eastAsia="zh-CN"/>
        </w:rPr>
        <w:t>。</w:t>
      </w:r>
    </w:p>
    <w:p>
      <w:pPr>
        <w:spacing w:before="120" w:after="120" w:line="288" w:lineRule="auto"/>
        <w:ind w:left="0"/>
        <w:jc w:val="left"/>
        <w:rPr>
          <w:rFonts w:hint="eastAsia" w:ascii="Arial" w:hAnsi="Arial" w:eastAsia="等线" w:cs="Arial"/>
          <w:sz w:val="22"/>
          <w:lang w:eastAsia="zh-CN"/>
        </w:rPr>
      </w:pPr>
      <w:r>
        <w:rPr>
          <w:rFonts w:ascii="Arial" w:hAnsi="Arial" w:eastAsia="等线" w:cs="Arial"/>
          <w:sz w:val="22"/>
        </w:rPr>
        <w:t>开锁方式：支持磁吸快速开锁+紧急手动开锁，突发情况可快速取用设备</w:t>
      </w:r>
      <w:r>
        <w:rPr>
          <w:rFonts w:hint="eastAsia" w:ascii="Arial" w:hAnsi="Arial" w:eastAsia="等线" w:cs="Arial"/>
          <w:sz w:val="22"/>
          <w:lang w:eastAsia="zh-CN"/>
        </w:rPr>
        <w:t>。</w:t>
      </w:r>
    </w:p>
    <w:p>
      <w:pPr>
        <w:spacing w:before="120" w:after="120" w:line="288" w:lineRule="auto"/>
        <w:ind w:left="0"/>
        <w:jc w:val="left"/>
        <w:rPr>
          <w:rFonts w:hint="eastAsia" w:ascii="Arial" w:hAnsi="Arial" w:eastAsia="等线" w:cs="Arial"/>
          <w:sz w:val="22"/>
          <w:lang w:eastAsia="zh-CN"/>
        </w:rPr>
      </w:pPr>
      <w:r>
        <w:rPr>
          <w:rFonts w:ascii="Arial" w:hAnsi="Arial" w:eastAsia="等线" w:cs="Arial"/>
          <w:sz w:val="22"/>
        </w:rPr>
        <w:t>报警功能：柜门非正常开启时自动发出高分贝声光报警，提醒周边人员</w:t>
      </w:r>
      <w:r>
        <w:rPr>
          <w:rFonts w:hint="eastAsia" w:ascii="Arial" w:hAnsi="Arial" w:eastAsia="等线" w:cs="Arial"/>
          <w:sz w:val="22"/>
          <w:lang w:eastAsia="zh-CN"/>
        </w:rPr>
        <w:t>。</w:t>
      </w:r>
    </w:p>
    <w:p>
      <w:pPr>
        <w:spacing w:before="120" w:after="120" w:line="288" w:lineRule="auto"/>
        <w:ind w:left="0"/>
        <w:jc w:val="left"/>
        <w:rPr>
          <w:rFonts w:hint="eastAsia" w:ascii="Arial" w:hAnsi="Arial" w:eastAsia="等线" w:cs="Arial"/>
          <w:sz w:val="22"/>
          <w:lang w:eastAsia="zh-CN"/>
        </w:rPr>
      </w:pPr>
      <w:r>
        <w:rPr>
          <w:rFonts w:ascii="Arial" w:hAnsi="Arial" w:eastAsia="等线" w:cs="Arial"/>
          <w:sz w:val="22"/>
        </w:rPr>
        <w:t>尺寸：适配AED主机及配件存放，壁挂式安装便捷，立式机柜带稳固底座</w:t>
      </w:r>
      <w:r>
        <w:rPr>
          <w:rFonts w:hint="eastAsia" w:ascii="Arial" w:hAnsi="Arial" w:eastAsia="等线" w:cs="Arial"/>
          <w:sz w:val="22"/>
          <w:lang w:eastAsia="zh-CN"/>
        </w:rPr>
        <w:t>。</w:t>
      </w:r>
    </w:p>
    <w:p>
      <w:pPr>
        <w:spacing w:before="120" w:after="120" w:line="288" w:lineRule="auto"/>
        <w:ind w:left="0"/>
        <w:jc w:val="left"/>
        <w:rPr>
          <w:rFonts w:hint="eastAsia" w:ascii="Arial" w:hAnsi="Arial" w:eastAsia="等线" w:cs="Arial"/>
          <w:sz w:val="22"/>
          <w:lang w:eastAsia="zh-CN"/>
        </w:rPr>
      </w:pPr>
      <w:r>
        <w:rPr>
          <w:rFonts w:ascii="Arial" w:hAnsi="Arial" w:eastAsia="等线" w:cs="Arial"/>
          <w:sz w:val="22"/>
        </w:rPr>
        <w:t>标识：印有国标AED急救图案、操作流程、急救电话，标识醒目、不易褪色</w:t>
      </w:r>
      <w:r>
        <w:rPr>
          <w:rFonts w:hint="eastAsia" w:ascii="Arial" w:hAnsi="Arial" w:eastAsia="等线" w:cs="Arial"/>
          <w:sz w:val="22"/>
          <w:lang w:eastAsia="zh-CN"/>
        </w:rPr>
        <w:t>。</w:t>
      </w:r>
    </w:p>
    <w:p>
      <w:pPr>
        <w:spacing w:before="320" w:after="120" w:line="288" w:lineRule="auto"/>
        <w:ind w:left="0"/>
        <w:jc w:val="left"/>
        <w:outlineLvl w:val="1"/>
      </w:pPr>
      <w:r>
        <w:rPr>
          <w:rFonts w:ascii="Arial" w:hAnsi="Arial" w:eastAsia="等线" w:cs="Arial"/>
          <w:b/>
          <w:sz w:val="32"/>
        </w:rPr>
        <w:t>四、商务条款要求</w:t>
      </w:r>
      <w:bookmarkEnd w:id="13"/>
    </w:p>
    <w:p>
      <w:pPr>
        <w:spacing w:before="300" w:after="120" w:line="288" w:lineRule="auto"/>
        <w:ind w:left="0"/>
        <w:jc w:val="left"/>
        <w:outlineLvl w:val="2"/>
      </w:pPr>
      <w:bookmarkStart w:id="14" w:name="heading_15"/>
      <w:r>
        <w:rPr>
          <w:rFonts w:ascii="Arial" w:hAnsi="Arial" w:eastAsia="等线" w:cs="Arial"/>
          <w:b/>
          <w:sz w:val="30"/>
        </w:rPr>
        <w:t>4.</w:t>
      </w:r>
      <w:r>
        <w:rPr>
          <w:rFonts w:hint="eastAsia" w:ascii="Arial" w:hAnsi="Arial" w:eastAsia="等线" w:cs="Arial"/>
          <w:b/>
          <w:sz w:val="30"/>
          <w:lang w:val="en-US" w:eastAsia="zh-CN"/>
        </w:rPr>
        <w:t>1</w:t>
      </w:r>
      <w:r>
        <w:rPr>
          <w:rFonts w:ascii="Arial" w:hAnsi="Arial" w:eastAsia="等线" w:cs="Arial"/>
          <w:b/>
          <w:sz w:val="30"/>
        </w:rPr>
        <w:t xml:space="preserve"> 交货与安装</w:t>
      </w:r>
      <w:bookmarkEnd w:id="14"/>
    </w:p>
    <w:p>
      <w:pPr>
        <w:spacing w:before="120" w:after="120" w:line="288" w:lineRule="auto"/>
        <w:ind w:left="0"/>
        <w:jc w:val="left"/>
        <w:rPr>
          <w:rFonts w:hint="eastAsia" w:ascii="Arial" w:hAnsi="Arial" w:eastAsia="等线" w:cs="Arial"/>
          <w:sz w:val="22"/>
          <w:lang w:eastAsia="zh-CN"/>
        </w:rPr>
      </w:pPr>
      <w:r>
        <w:rPr>
          <w:rFonts w:ascii="Arial" w:hAnsi="Arial" w:eastAsia="等线" w:cs="Arial"/>
          <w:sz w:val="22"/>
        </w:rPr>
        <w:t>交货期：</w:t>
      </w:r>
      <w:r>
        <w:rPr>
          <w:rFonts w:hint="eastAsia" w:ascii="Arial" w:hAnsi="Arial" w:eastAsia="等线" w:cs="Arial"/>
          <w:sz w:val="22"/>
          <w:lang w:val="en-US" w:eastAsia="zh-CN"/>
        </w:rPr>
        <w:t>发送通知书后</w:t>
      </w:r>
      <w:r>
        <w:rPr>
          <w:rFonts w:ascii="Arial" w:hAnsi="Arial" w:eastAsia="等线" w:cs="Arial"/>
          <w:b/>
          <w:bCs/>
          <w:sz w:val="22"/>
        </w:rPr>
        <w:t>15个工作日</w:t>
      </w:r>
      <w:r>
        <w:rPr>
          <w:rFonts w:ascii="Arial" w:hAnsi="Arial" w:eastAsia="等线" w:cs="Arial"/>
          <w:sz w:val="22"/>
        </w:rPr>
        <w:t>内完成所有设备的交货、安装、调试及验收</w:t>
      </w:r>
      <w:r>
        <w:rPr>
          <w:rFonts w:hint="eastAsia" w:ascii="Arial" w:hAnsi="Arial" w:eastAsia="等线" w:cs="Arial"/>
          <w:sz w:val="22"/>
          <w:lang w:eastAsia="zh-CN"/>
        </w:rPr>
        <w:t>。</w:t>
      </w:r>
    </w:p>
    <w:p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交货地点：采购人指定地点，投标人负责免费运输、卸货、安装、调试。</w:t>
      </w:r>
    </w:p>
    <w:p>
      <w:pPr>
        <w:pStyle w:val="4"/>
        <w:numPr>
          <w:ilvl w:val="0"/>
          <w:numId w:val="0"/>
        </w:numPr>
        <w:ind w:leftChars="0"/>
      </w:pPr>
      <w:r>
        <w:rPr>
          <w:rFonts w:ascii="Arial" w:hAnsi="Arial" w:eastAsia="等线" w:cs="Arial"/>
          <w:sz w:val="22"/>
        </w:rPr>
        <w:t>安装要求：</w:t>
      </w:r>
      <w:r>
        <w:t>免费完成机柜安装、设备调试，确保设备正常运行，清理安装现场</w:t>
      </w:r>
      <w:r>
        <w:rPr>
          <w:rFonts w:hint="eastAsia"/>
          <w:lang w:eastAsia="zh-CN"/>
        </w:rPr>
        <w:t>。</w:t>
      </w:r>
    </w:p>
    <w:p>
      <w:pPr>
        <w:spacing w:before="300" w:after="120" w:line="288" w:lineRule="auto"/>
        <w:ind w:left="0"/>
        <w:jc w:val="left"/>
        <w:outlineLvl w:val="2"/>
      </w:pPr>
      <w:bookmarkStart w:id="15" w:name="heading_16"/>
      <w:r>
        <w:rPr>
          <w:rFonts w:ascii="Arial" w:hAnsi="Arial" w:eastAsia="等线" w:cs="Arial"/>
          <w:b/>
          <w:sz w:val="30"/>
        </w:rPr>
        <w:t>4.</w:t>
      </w:r>
      <w:r>
        <w:rPr>
          <w:rFonts w:hint="eastAsia" w:ascii="Arial" w:hAnsi="Arial" w:eastAsia="等线" w:cs="Arial"/>
          <w:b/>
          <w:sz w:val="30"/>
          <w:lang w:val="en-US" w:eastAsia="zh-CN"/>
        </w:rPr>
        <w:t>2</w:t>
      </w:r>
      <w:r>
        <w:rPr>
          <w:rFonts w:ascii="Arial" w:hAnsi="Arial" w:eastAsia="等线" w:cs="Arial"/>
          <w:b/>
          <w:sz w:val="30"/>
        </w:rPr>
        <w:t xml:space="preserve"> 验收要求</w:t>
      </w:r>
      <w:bookmarkEnd w:id="15"/>
    </w:p>
    <w:p>
      <w:pPr>
        <w:pStyle w:val="4"/>
        <w:numPr>
          <w:ilvl w:val="0"/>
          <w:numId w:val="0"/>
        </w:numPr>
        <w:ind w:leftChars="0"/>
        <w:rPr>
          <w:rFonts w:hint="eastAsia" w:eastAsia="等线"/>
          <w:lang w:eastAsia="zh-CN"/>
        </w:rPr>
      </w:pPr>
      <w:bookmarkStart w:id="16" w:name="heading_17"/>
      <w:r>
        <w:t>到货验收：设备及配件到货后，采购人核对型号、数量、包装，检查外观完好性</w:t>
      </w:r>
      <w:r>
        <w:rPr>
          <w:rFonts w:hint="eastAsia"/>
          <w:lang w:eastAsia="zh-CN"/>
        </w:rPr>
        <w:t>。</w:t>
      </w:r>
    </w:p>
    <w:p>
      <w:pPr>
        <w:pStyle w:val="4"/>
        <w:numPr>
          <w:ilvl w:val="0"/>
          <w:numId w:val="0"/>
        </w:numPr>
        <w:ind w:leftChars="0"/>
        <w:rPr>
          <w:rFonts w:hint="eastAsia" w:eastAsia="等线"/>
          <w:lang w:eastAsia="zh-CN"/>
        </w:rPr>
      </w:pPr>
      <w:r>
        <w:t>技术验收：开机测试全自动自检、语音引导、充电放电、CPR反馈、机柜报警等功能，全部达标视为合格</w:t>
      </w:r>
      <w:r>
        <w:rPr>
          <w:rFonts w:hint="eastAsia"/>
          <w:lang w:eastAsia="zh-CN"/>
        </w:rPr>
        <w:t>。</w:t>
      </w:r>
    </w:p>
    <w:p>
      <w:pPr>
        <w:pStyle w:val="4"/>
        <w:numPr>
          <w:ilvl w:val="0"/>
          <w:numId w:val="0"/>
        </w:numPr>
        <w:ind w:leftChars="0"/>
        <w:rPr>
          <w:rFonts w:hint="eastAsia" w:eastAsia="等线"/>
          <w:lang w:eastAsia="zh-CN"/>
        </w:rPr>
      </w:pPr>
      <w:r>
        <w:t>资料验收：投标人提供完整的产品合格证、注册证、质保卡、检测报告等资料，加盖公章</w:t>
      </w:r>
      <w:r>
        <w:rPr>
          <w:rFonts w:hint="eastAsia"/>
          <w:lang w:eastAsia="zh-CN"/>
        </w:rPr>
        <w:t>。</w:t>
      </w:r>
    </w:p>
    <w:p>
      <w:pPr>
        <w:pStyle w:val="4"/>
        <w:numPr>
          <w:ilvl w:val="0"/>
          <w:numId w:val="0"/>
        </w:numPr>
        <w:ind w:leftChars="0"/>
        <w:rPr>
          <w:rFonts w:hint="eastAsia" w:eastAsia="等线"/>
          <w:lang w:eastAsia="zh-CN"/>
        </w:rPr>
      </w:pPr>
      <w:r>
        <w:t>验收不合格的，投标人需在7个工作日内免费更换合格设备，承担全部损失</w:t>
      </w:r>
      <w:r>
        <w:rPr>
          <w:rFonts w:hint="eastAsia"/>
          <w:lang w:eastAsia="zh-CN"/>
        </w:rPr>
        <w:t>。</w:t>
      </w:r>
    </w:p>
    <w:p>
      <w:pPr>
        <w:spacing w:before="300" w:after="120" w:line="288" w:lineRule="auto"/>
        <w:ind w:left="0"/>
        <w:jc w:val="left"/>
        <w:outlineLvl w:val="2"/>
      </w:pPr>
      <w:r>
        <w:rPr>
          <w:rFonts w:ascii="Arial" w:hAnsi="Arial" w:eastAsia="等线" w:cs="Arial"/>
          <w:b/>
          <w:sz w:val="30"/>
        </w:rPr>
        <w:t>4.</w:t>
      </w:r>
      <w:r>
        <w:rPr>
          <w:rFonts w:hint="eastAsia" w:ascii="Arial" w:hAnsi="Arial" w:eastAsia="等线" w:cs="Arial"/>
          <w:b/>
          <w:sz w:val="30"/>
          <w:lang w:val="en-US" w:eastAsia="zh-CN"/>
        </w:rPr>
        <w:t>3</w:t>
      </w:r>
      <w:r>
        <w:rPr>
          <w:rFonts w:ascii="Arial" w:hAnsi="Arial" w:eastAsia="等线" w:cs="Arial"/>
          <w:b/>
          <w:sz w:val="30"/>
        </w:rPr>
        <w:t>培训服务</w:t>
      </w:r>
      <w:bookmarkEnd w:id="16"/>
    </w:p>
    <w:p>
      <w:pPr>
        <w:pStyle w:val="4"/>
        <w:numPr>
          <w:ilvl w:val="0"/>
          <w:numId w:val="0"/>
        </w:numPr>
        <w:ind w:leftChars="0"/>
      </w:pPr>
      <w:r>
        <w:rPr>
          <w:rFonts w:hint="eastAsia" w:cs="Arial"/>
          <w:b/>
          <w:bCs/>
          <w:sz w:val="22"/>
          <w:highlight w:val="none"/>
          <w:lang w:val="en-US" w:eastAsia="zh-CN"/>
        </w:rPr>
        <w:t>提供2次免费</w:t>
      </w:r>
      <w:r>
        <w:rPr>
          <w:rFonts w:hint="eastAsia" w:ascii="Arial" w:hAnsi="Arial" w:eastAsia="等线" w:cs="Arial"/>
          <w:b/>
          <w:bCs/>
          <w:sz w:val="22"/>
          <w:highlight w:val="none"/>
          <w:lang w:val="en-US" w:eastAsia="zh-CN"/>
        </w:rPr>
        <w:t>现场集中培训</w:t>
      </w:r>
      <w:r>
        <w:rPr>
          <w:rFonts w:ascii="Arial" w:hAnsi="Arial" w:eastAsia="等线" w:cs="Arial"/>
          <w:b/>
          <w:bCs/>
          <w:sz w:val="22"/>
          <w:highlight w:val="none"/>
        </w:rPr>
        <w:t>服务</w:t>
      </w:r>
      <w:r>
        <w:rPr>
          <w:rFonts w:hint="eastAsia" w:cs="Arial"/>
          <w:b/>
          <w:bCs/>
          <w:sz w:val="22"/>
          <w:highlight w:val="none"/>
          <w:lang w:val="en-US" w:eastAsia="zh-CN"/>
        </w:rPr>
        <w:t>并包含相应培训耗材</w:t>
      </w:r>
      <w:r>
        <w:rPr>
          <w:rFonts w:hint="eastAsia" w:ascii="Arial" w:hAnsi="Arial" w:eastAsia="等线" w:cs="Arial"/>
          <w:sz w:val="22"/>
          <w:highlight w:val="none"/>
          <w:lang w:eastAsia="zh-CN"/>
        </w:rPr>
        <w:t>，</w:t>
      </w:r>
      <w:r>
        <w:rPr>
          <w:rFonts w:hint="eastAsia" w:cs="Arial"/>
          <w:sz w:val="22"/>
          <w:highlight w:val="none"/>
          <w:lang w:val="en-US" w:eastAsia="zh-CN"/>
        </w:rPr>
        <w:t>培</w:t>
      </w:r>
      <w:r>
        <w:rPr>
          <w:highlight w:val="none"/>
        </w:rPr>
        <w:t>训内容包含AED操作、CPR急救技能、日常维护、故障排查</w:t>
      </w:r>
      <w:r>
        <w:rPr>
          <w:rFonts w:hint="eastAsia"/>
          <w:highlight w:val="none"/>
          <w:lang w:eastAsia="zh-CN"/>
        </w:rPr>
        <w:t>，</w:t>
      </w:r>
      <w:r>
        <w:rPr>
          <w:rFonts w:ascii="Arial" w:hAnsi="Arial" w:eastAsia="等线" w:cs="Arial"/>
          <w:sz w:val="22"/>
          <w:highlight w:val="none"/>
        </w:rPr>
        <w:t>保障操作人员</w:t>
      </w:r>
      <w:r>
        <w:t>熟练掌握半自动AED使用技能。</w:t>
      </w:r>
    </w:p>
    <w:p>
      <w:pPr>
        <w:pStyle w:val="4"/>
        <w:numPr>
          <w:ilvl w:val="0"/>
          <w:numId w:val="0"/>
        </w:numPr>
        <w:ind w:leftChars="0"/>
        <w:rPr>
          <w:rFonts w:hint="eastAsia"/>
          <w:lang w:eastAsia="zh-CN"/>
        </w:rPr>
      </w:pPr>
      <w:r>
        <w:t>培训对象覆盖采购人指定人员，培训后进行实操</w:t>
      </w:r>
      <w:r>
        <w:rPr>
          <w:rFonts w:hint="eastAsia"/>
          <w:lang w:val="en-US" w:eastAsia="zh-CN"/>
        </w:rPr>
        <w:t>练习</w:t>
      </w:r>
      <w:r>
        <w:t>，确保参训人员熟练操作</w:t>
      </w:r>
      <w:r>
        <w:rPr>
          <w:rFonts w:hint="eastAsia"/>
          <w:lang w:eastAsia="zh-CN"/>
        </w:rPr>
        <w:t>。</w:t>
      </w:r>
    </w:p>
    <w:p>
      <w:pPr>
        <w:pStyle w:val="4"/>
        <w:numPr>
          <w:ilvl w:val="0"/>
          <w:numId w:val="0"/>
        </w:numPr>
        <w:ind w:leftChars="0"/>
        <w:rPr>
          <w:rFonts w:hint="eastAsia"/>
          <w:lang w:eastAsia="zh-CN"/>
        </w:rPr>
      </w:pPr>
      <w:r>
        <w:t>免费提供培训课件、操作手册</w:t>
      </w:r>
      <w:r>
        <w:rPr>
          <w:rFonts w:hint="eastAsia"/>
          <w:lang w:eastAsia="zh-CN"/>
        </w:rPr>
        <w:t>。</w:t>
      </w:r>
    </w:p>
    <w:p>
      <w:pPr>
        <w:spacing w:before="300" w:after="120" w:line="288" w:lineRule="auto"/>
        <w:ind w:left="0"/>
        <w:jc w:val="left"/>
        <w:outlineLvl w:val="2"/>
      </w:pPr>
      <w:bookmarkStart w:id="17" w:name="heading_18"/>
      <w:r>
        <w:rPr>
          <w:rFonts w:ascii="Arial" w:hAnsi="Arial" w:eastAsia="等线" w:cs="Arial"/>
          <w:b/>
          <w:sz w:val="30"/>
        </w:rPr>
        <w:t>4.</w:t>
      </w:r>
      <w:r>
        <w:rPr>
          <w:rFonts w:hint="eastAsia" w:ascii="Arial" w:hAnsi="Arial" w:eastAsia="等线" w:cs="Arial"/>
          <w:b/>
          <w:sz w:val="30"/>
          <w:lang w:val="en-US" w:eastAsia="zh-CN"/>
        </w:rPr>
        <w:t>4</w:t>
      </w:r>
      <w:r>
        <w:rPr>
          <w:rFonts w:ascii="Arial" w:hAnsi="Arial" w:eastAsia="等线" w:cs="Arial"/>
          <w:b/>
          <w:sz w:val="30"/>
        </w:rPr>
        <w:t>售后服务要求</w:t>
      </w:r>
      <w:bookmarkEnd w:id="17"/>
    </w:p>
    <w:p>
      <w:pPr>
        <w:pStyle w:val="4"/>
        <w:numPr>
          <w:ilvl w:val="0"/>
          <w:numId w:val="0"/>
        </w:numPr>
        <w:ind w:leftChars="0"/>
        <w:rPr>
          <w:rFonts w:hint="default" w:eastAsia="等线"/>
          <w:lang w:val="en-US" w:eastAsia="zh-CN"/>
        </w:rPr>
      </w:pPr>
      <w:bookmarkStart w:id="18" w:name="heading_19"/>
      <w:r>
        <w:rPr>
          <w:rFonts w:hint="eastAsia" w:eastAsia="等线"/>
          <w:lang w:eastAsia="zh-CN"/>
        </w:rPr>
        <w:t>★质保服务：主机质保期内免费保修、免费更换零配件、免费上门服务，人为损坏除外</w:t>
      </w:r>
      <w:r>
        <w:rPr>
          <w:rFonts w:hint="eastAsia"/>
          <w:lang w:eastAsia="zh-CN"/>
        </w:rPr>
        <w:t>。</w:t>
      </w:r>
    </w:p>
    <w:p>
      <w:pPr>
        <w:pStyle w:val="4"/>
        <w:numPr>
          <w:ilvl w:val="0"/>
          <w:numId w:val="0"/>
        </w:numPr>
        <w:ind w:leftChars="0"/>
        <w:rPr>
          <w:rFonts w:hint="eastAsia" w:eastAsia="等线"/>
          <w:lang w:eastAsia="zh-CN"/>
        </w:rPr>
      </w:pPr>
      <w:r>
        <w:rPr>
          <w:rFonts w:hint="eastAsia" w:eastAsia="等线"/>
          <w:lang w:eastAsia="zh-CN"/>
        </w:rPr>
        <w:t>响应时间：7×24小时售后服务热线，接到故障通知后2小时内响应，48小时内上门维修</w:t>
      </w:r>
      <w:r>
        <w:rPr>
          <w:rFonts w:hint="eastAsia"/>
          <w:lang w:eastAsia="zh-CN"/>
        </w:rPr>
        <w:t>。</w:t>
      </w:r>
    </w:p>
    <w:p>
      <w:pPr>
        <w:pStyle w:val="4"/>
        <w:numPr>
          <w:ilvl w:val="0"/>
          <w:numId w:val="0"/>
        </w:numPr>
        <w:ind w:leftChars="0"/>
        <w:rPr>
          <w:rFonts w:hint="eastAsia" w:eastAsia="等线"/>
          <w:highlight w:val="none"/>
          <w:lang w:eastAsia="zh-CN"/>
        </w:rPr>
      </w:pPr>
      <w:r>
        <w:rPr>
          <w:rFonts w:hint="eastAsia" w:eastAsia="等线"/>
          <w:lang w:eastAsia="zh-CN"/>
        </w:rPr>
        <w:t>备用设备：若设备无法现场修复，投标人需在48小时内提供同等规格备用AED设</w:t>
      </w:r>
      <w:r>
        <w:rPr>
          <w:rFonts w:hint="eastAsia" w:eastAsia="等线"/>
          <w:highlight w:val="none"/>
          <w:lang w:eastAsia="zh-CN"/>
        </w:rPr>
        <w:t>备，保障急救需求</w:t>
      </w:r>
      <w:r>
        <w:rPr>
          <w:rFonts w:hint="eastAsia"/>
          <w:highlight w:val="none"/>
          <w:lang w:eastAsia="zh-CN"/>
        </w:rPr>
        <w:t>。</w:t>
      </w:r>
    </w:p>
    <w:p>
      <w:pPr>
        <w:pStyle w:val="4"/>
        <w:numPr>
          <w:ilvl w:val="0"/>
          <w:numId w:val="0"/>
        </w:numPr>
        <w:ind w:leftChars="0"/>
        <w:rPr>
          <w:rFonts w:hint="eastAsia" w:eastAsia="等线"/>
          <w:highlight w:val="none"/>
          <w:lang w:eastAsia="zh-CN"/>
        </w:rPr>
      </w:pPr>
      <w:r>
        <w:rPr>
          <w:rFonts w:hint="eastAsia" w:eastAsia="等线"/>
          <w:highlight w:val="none"/>
          <w:lang w:eastAsia="zh-CN"/>
        </w:rPr>
        <w:t>日常维护：质保期内每年免费上门巡检一次，检查设备状态、更换耗材提醒、维护保养</w:t>
      </w:r>
    </w:p>
    <w:p>
      <w:pPr>
        <w:pStyle w:val="4"/>
        <w:numPr>
          <w:ilvl w:val="0"/>
          <w:numId w:val="0"/>
        </w:numPr>
        <w:ind w:leftChars="0"/>
        <w:rPr>
          <w:rFonts w:hint="eastAsia" w:eastAsia="等线"/>
          <w:highlight w:val="none"/>
          <w:lang w:eastAsia="zh-CN"/>
        </w:rPr>
      </w:pPr>
      <w:r>
        <w:rPr>
          <w:rFonts w:hint="eastAsia" w:eastAsia="等线"/>
          <w:highlight w:val="none"/>
          <w:lang w:eastAsia="zh-CN"/>
        </w:rPr>
        <w:t>耗材供应：质保期后长期提供原厂电池、电极片等耗材，价格不高于本次投标报价，供货周期≤3个工作日</w:t>
      </w:r>
    </w:p>
    <w:bookmarkEnd w:id="18"/>
    <w:p>
      <w:pPr>
        <w:spacing w:before="120" w:after="120" w:line="288" w:lineRule="auto"/>
        <w:ind w:left="0"/>
        <w:jc w:val="left"/>
      </w:pP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10719"/>
    <w:rsid w:val="00264DCF"/>
    <w:rsid w:val="002C0ED0"/>
    <w:rsid w:val="006100AC"/>
    <w:rsid w:val="01206A5E"/>
    <w:rsid w:val="01B16AD4"/>
    <w:rsid w:val="02696283"/>
    <w:rsid w:val="02805EA8"/>
    <w:rsid w:val="028710B6"/>
    <w:rsid w:val="02DB366E"/>
    <w:rsid w:val="033930D8"/>
    <w:rsid w:val="03441469"/>
    <w:rsid w:val="03926FEA"/>
    <w:rsid w:val="03D6425B"/>
    <w:rsid w:val="043C3BFF"/>
    <w:rsid w:val="044041E3"/>
    <w:rsid w:val="05E53FBB"/>
    <w:rsid w:val="06B31572"/>
    <w:rsid w:val="06C867AC"/>
    <w:rsid w:val="077504FB"/>
    <w:rsid w:val="078C55F0"/>
    <w:rsid w:val="07B25830"/>
    <w:rsid w:val="07F2151D"/>
    <w:rsid w:val="0886108C"/>
    <w:rsid w:val="08FE7A50"/>
    <w:rsid w:val="09223108"/>
    <w:rsid w:val="09673BFD"/>
    <w:rsid w:val="09F31262"/>
    <w:rsid w:val="0A2552B4"/>
    <w:rsid w:val="0A382C50"/>
    <w:rsid w:val="0A7B0738"/>
    <w:rsid w:val="0B1A3243"/>
    <w:rsid w:val="0B3B7173"/>
    <w:rsid w:val="0B626EBA"/>
    <w:rsid w:val="0B6A42C7"/>
    <w:rsid w:val="0BB56CC5"/>
    <w:rsid w:val="0BC15548"/>
    <w:rsid w:val="0C663265"/>
    <w:rsid w:val="0CA61AD0"/>
    <w:rsid w:val="0CDA3224"/>
    <w:rsid w:val="0CDB0CA5"/>
    <w:rsid w:val="0D213998"/>
    <w:rsid w:val="0D483858"/>
    <w:rsid w:val="0DB76592"/>
    <w:rsid w:val="0E1F38BB"/>
    <w:rsid w:val="0E247D43"/>
    <w:rsid w:val="0E7A4ECE"/>
    <w:rsid w:val="0F126346"/>
    <w:rsid w:val="0F4D0AAA"/>
    <w:rsid w:val="0F514F32"/>
    <w:rsid w:val="0F7066E0"/>
    <w:rsid w:val="0FE54120"/>
    <w:rsid w:val="103C4B2F"/>
    <w:rsid w:val="104E60CE"/>
    <w:rsid w:val="10653393"/>
    <w:rsid w:val="10765BB5"/>
    <w:rsid w:val="10774D14"/>
    <w:rsid w:val="10BA53FD"/>
    <w:rsid w:val="11C41133"/>
    <w:rsid w:val="123B7E78"/>
    <w:rsid w:val="123F0A7C"/>
    <w:rsid w:val="1279575E"/>
    <w:rsid w:val="12AF4254"/>
    <w:rsid w:val="12B20216"/>
    <w:rsid w:val="133A1F99"/>
    <w:rsid w:val="13AC4857"/>
    <w:rsid w:val="14127A7E"/>
    <w:rsid w:val="149B66DD"/>
    <w:rsid w:val="14D464B1"/>
    <w:rsid w:val="15103D92"/>
    <w:rsid w:val="15A25C0B"/>
    <w:rsid w:val="15CB3F7F"/>
    <w:rsid w:val="1609726C"/>
    <w:rsid w:val="16857503"/>
    <w:rsid w:val="170F0360"/>
    <w:rsid w:val="1778482F"/>
    <w:rsid w:val="177D761C"/>
    <w:rsid w:val="18790C37"/>
    <w:rsid w:val="18B872F2"/>
    <w:rsid w:val="18FF308F"/>
    <w:rsid w:val="19004393"/>
    <w:rsid w:val="197B045A"/>
    <w:rsid w:val="1A34568A"/>
    <w:rsid w:val="1A444E0C"/>
    <w:rsid w:val="1A620757"/>
    <w:rsid w:val="1A8C3B1A"/>
    <w:rsid w:val="1A9A08B1"/>
    <w:rsid w:val="1B282A9E"/>
    <w:rsid w:val="1B740D26"/>
    <w:rsid w:val="1B8C5718"/>
    <w:rsid w:val="1BC06907"/>
    <w:rsid w:val="1C5D1817"/>
    <w:rsid w:val="1CBE0362"/>
    <w:rsid w:val="1D441B15"/>
    <w:rsid w:val="1D461EA4"/>
    <w:rsid w:val="1DF50633"/>
    <w:rsid w:val="1E8B1E2C"/>
    <w:rsid w:val="1E8D68C4"/>
    <w:rsid w:val="1EA14E53"/>
    <w:rsid w:val="1ECB4E14"/>
    <w:rsid w:val="1F404DD2"/>
    <w:rsid w:val="1F4160D7"/>
    <w:rsid w:val="1F5D2184"/>
    <w:rsid w:val="1F79042F"/>
    <w:rsid w:val="1F9138D8"/>
    <w:rsid w:val="1FC475AA"/>
    <w:rsid w:val="1FF76AFF"/>
    <w:rsid w:val="20055219"/>
    <w:rsid w:val="20382371"/>
    <w:rsid w:val="206D7DC3"/>
    <w:rsid w:val="20FB50A8"/>
    <w:rsid w:val="210459B8"/>
    <w:rsid w:val="21364971"/>
    <w:rsid w:val="21540FBA"/>
    <w:rsid w:val="216D6944"/>
    <w:rsid w:val="21C0196E"/>
    <w:rsid w:val="21F0432F"/>
    <w:rsid w:val="22C364EA"/>
    <w:rsid w:val="231A50A3"/>
    <w:rsid w:val="23253887"/>
    <w:rsid w:val="233E1DDF"/>
    <w:rsid w:val="241059BB"/>
    <w:rsid w:val="245F573A"/>
    <w:rsid w:val="24A061A3"/>
    <w:rsid w:val="253E68F5"/>
    <w:rsid w:val="254734B9"/>
    <w:rsid w:val="273242DE"/>
    <w:rsid w:val="273264DD"/>
    <w:rsid w:val="2783494C"/>
    <w:rsid w:val="2794052D"/>
    <w:rsid w:val="27BB1E94"/>
    <w:rsid w:val="28223BE7"/>
    <w:rsid w:val="282B0C73"/>
    <w:rsid w:val="28E4213F"/>
    <w:rsid w:val="29E10344"/>
    <w:rsid w:val="2A012DF7"/>
    <w:rsid w:val="2A144016"/>
    <w:rsid w:val="2A6D37AC"/>
    <w:rsid w:val="2A7356B5"/>
    <w:rsid w:val="2AE85674"/>
    <w:rsid w:val="2AEF2A80"/>
    <w:rsid w:val="2AF459E0"/>
    <w:rsid w:val="2B195E43"/>
    <w:rsid w:val="2BB66FC6"/>
    <w:rsid w:val="2BCB335C"/>
    <w:rsid w:val="2BDE4907"/>
    <w:rsid w:val="2BF77A2F"/>
    <w:rsid w:val="2C0D01C2"/>
    <w:rsid w:val="2CCD2011"/>
    <w:rsid w:val="2CFD4D5E"/>
    <w:rsid w:val="2D481531"/>
    <w:rsid w:val="2E53788E"/>
    <w:rsid w:val="2E601123"/>
    <w:rsid w:val="2EA73A95"/>
    <w:rsid w:val="2EC8784D"/>
    <w:rsid w:val="2ED058FF"/>
    <w:rsid w:val="2F0860B8"/>
    <w:rsid w:val="2F540736"/>
    <w:rsid w:val="2F8B66B4"/>
    <w:rsid w:val="30405DB5"/>
    <w:rsid w:val="306927FC"/>
    <w:rsid w:val="30A76A5E"/>
    <w:rsid w:val="30C70890"/>
    <w:rsid w:val="30E57BC8"/>
    <w:rsid w:val="313923BD"/>
    <w:rsid w:val="31AC630C"/>
    <w:rsid w:val="320D162A"/>
    <w:rsid w:val="32584226"/>
    <w:rsid w:val="32A66524"/>
    <w:rsid w:val="33387117"/>
    <w:rsid w:val="338F38A7"/>
    <w:rsid w:val="34323620"/>
    <w:rsid w:val="35DE286E"/>
    <w:rsid w:val="36140EF6"/>
    <w:rsid w:val="36142D48"/>
    <w:rsid w:val="36A04284"/>
    <w:rsid w:val="374B55CF"/>
    <w:rsid w:val="37AA0860"/>
    <w:rsid w:val="37E955BE"/>
    <w:rsid w:val="38A20199"/>
    <w:rsid w:val="38B44595"/>
    <w:rsid w:val="38BC16BA"/>
    <w:rsid w:val="3A772E27"/>
    <w:rsid w:val="3B2F4ECD"/>
    <w:rsid w:val="3B643E7F"/>
    <w:rsid w:val="3B6C6B34"/>
    <w:rsid w:val="3B8B1B40"/>
    <w:rsid w:val="3B980E56"/>
    <w:rsid w:val="3C4E187E"/>
    <w:rsid w:val="3C6B33AC"/>
    <w:rsid w:val="3C9F0383"/>
    <w:rsid w:val="3CB44447"/>
    <w:rsid w:val="3CC2763E"/>
    <w:rsid w:val="3CE861F9"/>
    <w:rsid w:val="3D4307CD"/>
    <w:rsid w:val="3D9D4A23"/>
    <w:rsid w:val="3DF379B0"/>
    <w:rsid w:val="3E741203"/>
    <w:rsid w:val="3EE01BB7"/>
    <w:rsid w:val="3EE5603F"/>
    <w:rsid w:val="3F8D5553"/>
    <w:rsid w:val="3FA97081"/>
    <w:rsid w:val="3FC80107"/>
    <w:rsid w:val="40536215"/>
    <w:rsid w:val="40BD7E43"/>
    <w:rsid w:val="40F847A5"/>
    <w:rsid w:val="410B3CD7"/>
    <w:rsid w:val="410D6DEC"/>
    <w:rsid w:val="410E6949"/>
    <w:rsid w:val="41415E9E"/>
    <w:rsid w:val="41EA2E34"/>
    <w:rsid w:val="42267415"/>
    <w:rsid w:val="422A2598"/>
    <w:rsid w:val="42596E91"/>
    <w:rsid w:val="426A0E03"/>
    <w:rsid w:val="4294463C"/>
    <w:rsid w:val="44395B7B"/>
    <w:rsid w:val="44B71CCD"/>
    <w:rsid w:val="4570367A"/>
    <w:rsid w:val="45876B22"/>
    <w:rsid w:val="45BC2474"/>
    <w:rsid w:val="45CF69D6"/>
    <w:rsid w:val="46BC111E"/>
    <w:rsid w:val="47382C65"/>
    <w:rsid w:val="47B34B2D"/>
    <w:rsid w:val="48077E3B"/>
    <w:rsid w:val="4886618B"/>
    <w:rsid w:val="48BB5360"/>
    <w:rsid w:val="48D6720F"/>
    <w:rsid w:val="49EE7CDB"/>
    <w:rsid w:val="4A10240E"/>
    <w:rsid w:val="4A6E3AAD"/>
    <w:rsid w:val="4AAB2192"/>
    <w:rsid w:val="4AB02606"/>
    <w:rsid w:val="4AF61407"/>
    <w:rsid w:val="4B8A54FE"/>
    <w:rsid w:val="4C357B95"/>
    <w:rsid w:val="4D170188"/>
    <w:rsid w:val="4D73501E"/>
    <w:rsid w:val="4D9664D8"/>
    <w:rsid w:val="4DA841F4"/>
    <w:rsid w:val="4DC61225"/>
    <w:rsid w:val="4DD12E39"/>
    <w:rsid w:val="4F232AC9"/>
    <w:rsid w:val="4F5819BC"/>
    <w:rsid w:val="4F836083"/>
    <w:rsid w:val="4FF62B3F"/>
    <w:rsid w:val="506C6001"/>
    <w:rsid w:val="50CC731F"/>
    <w:rsid w:val="50F644C2"/>
    <w:rsid w:val="51121E6C"/>
    <w:rsid w:val="511A741E"/>
    <w:rsid w:val="51214102"/>
    <w:rsid w:val="516F13BA"/>
    <w:rsid w:val="51A2607D"/>
    <w:rsid w:val="51C51AB5"/>
    <w:rsid w:val="52051CD5"/>
    <w:rsid w:val="52634E37"/>
    <w:rsid w:val="52885076"/>
    <w:rsid w:val="52D93B7C"/>
    <w:rsid w:val="52E90593"/>
    <w:rsid w:val="53A9514E"/>
    <w:rsid w:val="53BA0C6B"/>
    <w:rsid w:val="548B3542"/>
    <w:rsid w:val="552C4229"/>
    <w:rsid w:val="55636B0A"/>
    <w:rsid w:val="55C135BF"/>
    <w:rsid w:val="56304ED7"/>
    <w:rsid w:val="56B12EC7"/>
    <w:rsid w:val="571920A4"/>
    <w:rsid w:val="574D3E4C"/>
    <w:rsid w:val="57925A39"/>
    <w:rsid w:val="579B414A"/>
    <w:rsid w:val="57DF393A"/>
    <w:rsid w:val="581F309E"/>
    <w:rsid w:val="585F1909"/>
    <w:rsid w:val="58783637"/>
    <w:rsid w:val="58E608E9"/>
    <w:rsid w:val="597701D8"/>
    <w:rsid w:val="599F1932"/>
    <w:rsid w:val="59D0684F"/>
    <w:rsid w:val="59F2429E"/>
    <w:rsid w:val="5A137381"/>
    <w:rsid w:val="5B1F63A3"/>
    <w:rsid w:val="5BBC4B8E"/>
    <w:rsid w:val="5BF274FC"/>
    <w:rsid w:val="5C1254CE"/>
    <w:rsid w:val="5C981DBF"/>
    <w:rsid w:val="5D903810"/>
    <w:rsid w:val="5D9452FC"/>
    <w:rsid w:val="5DA34A2F"/>
    <w:rsid w:val="5DFC50BD"/>
    <w:rsid w:val="5E82661B"/>
    <w:rsid w:val="5EA24952"/>
    <w:rsid w:val="5EF35656"/>
    <w:rsid w:val="5F2660BA"/>
    <w:rsid w:val="5F6B4DF8"/>
    <w:rsid w:val="5F6E2DA1"/>
    <w:rsid w:val="600078D3"/>
    <w:rsid w:val="6068709D"/>
    <w:rsid w:val="60BF604F"/>
    <w:rsid w:val="60CC0855"/>
    <w:rsid w:val="60E2707F"/>
    <w:rsid w:val="6160574F"/>
    <w:rsid w:val="61E41269"/>
    <w:rsid w:val="61F06F4F"/>
    <w:rsid w:val="62182C2C"/>
    <w:rsid w:val="62731D94"/>
    <w:rsid w:val="628F5E41"/>
    <w:rsid w:val="62D76235"/>
    <w:rsid w:val="62DE1443"/>
    <w:rsid w:val="631C34A7"/>
    <w:rsid w:val="63550013"/>
    <w:rsid w:val="637109B2"/>
    <w:rsid w:val="63731ACE"/>
    <w:rsid w:val="63AC2D96"/>
    <w:rsid w:val="643E286D"/>
    <w:rsid w:val="64B8674B"/>
    <w:rsid w:val="64E1790F"/>
    <w:rsid w:val="65366619"/>
    <w:rsid w:val="6566450B"/>
    <w:rsid w:val="65724C80"/>
    <w:rsid w:val="65786B89"/>
    <w:rsid w:val="65C76908"/>
    <w:rsid w:val="66A96EFB"/>
    <w:rsid w:val="678126CC"/>
    <w:rsid w:val="67BB003D"/>
    <w:rsid w:val="67C47F0C"/>
    <w:rsid w:val="680B10C1"/>
    <w:rsid w:val="683134FF"/>
    <w:rsid w:val="686C45DD"/>
    <w:rsid w:val="68D73C8C"/>
    <w:rsid w:val="6972190C"/>
    <w:rsid w:val="698D37BB"/>
    <w:rsid w:val="69A320DB"/>
    <w:rsid w:val="69AF5EEE"/>
    <w:rsid w:val="69EA02D1"/>
    <w:rsid w:val="6B206150"/>
    <w:rsid w:val="6BB760C2"/>
    <w:rsid w:val="6BC63609"/>
    <w:rsid w:val="6BCA0B67"/>
    <w:rsid w:val="6C6B28EF"/>
    <w:rsid w:val="6D301480"/>
    <w:rsid w:val="6D731B0B"/>
    <w:rsid w:val="6D955854"/>
    <w:rsid w:val="6DCC7033"/>
    <w:rsid w:val="6DCF4734"/>
    <w:rsid w:val="6E036FF9"/>
    <w:rsid w:val="6E360C61"/>
    <w:rsid w:val="6E4A7901"/>
    <w:rsid w:val="6E6719B1"/>
    <w:rsid w:val="6E6910B0"/>
    <w:rsid w:val="6ECD0DD4"/>
    <w:rsid w:val="6EE4427D"/>
    <w:rsid w:val="6EFA4222"/>
    <w:rsid w:val="6FC935F6"/>
    <w:rsid w:val="6FED2530"/>
    <w:rsid w:val="6FFC72C8"/>
    <w:rsid w:val="70335223"/>
    <w:rsid w:val="705A50E3"/>
    <w:rsid w:val="712212A8"/>
    <w:rsid w:val="713502C9"/>
    <w:rsid w:val="71400858"/>
    <w:rsid w:val="71B649D8"/>
    <w:rsid w:val="71CA4040"/>
    <w:rsid w:val="71DD19DC"/>
    <w:rsid w:val="726376B6"/>
    <w:rsid w:val="72977F10"/>
    <w:rsid w:val="72E74254"/>
    <w:rsid w:val="7491354E"/>
    <w:rsid w:val="74CC0799"/>
    <w:rsid w:val="74E41CD4"/>
    <w:rsid w:val="74FA76FB"/>
    <w:rsid w:val="75A4147B"/>
    <w:rsid w:val="75A4438A"/>
    <w:rsid w:val="75B82FB1"/>
    <w:rsid w:val="75DF53EF"/>
    <w:rsid w:val="75ED785F"/>
    <w:rsid w:val="761558C9"/>
    <w:rsid w:val="76A651B8"/>
    <w:rsid w:val="76C96671"/>
    <w:rsid w:val="76F27835"/>
    <w:rsid w:val="771741F2"/>
    <w:rsid w:val="779202B8"/>
    <w:rsid w:val="779213C4"/>
    <w:rsid w:val="77CD049D"/>
    <w:rsid w:val="77E36DBE"/>
    <w:rsid w:val="77EB5B9A"/>
    <w:rsid w:val="780F5AA2"/>
    <w:rsid w:val="78681BFE"/>
    <w:rsid w:val="78925C5D"/>
    <w:rsid w:val="78CB12BA"/>
    <w:rsid w:val="79156236"/>
    <w:rsid w:val="79C14150"/>
    <w:rsid w:val="79D60872"/>
    <w:rsid w:val="79F06E8E"/>
    <w:rsid w:val="7A387DEA"/>
    <w:rsid w:val="7A506EB7"/>
    <w:rsid w:val="7AC15022"/>
    <w:rsid w:val="7B0E5FF1"/>
    <w:rsid w:val="7B211F65"/>
    <w:rsid w:val="7B36365C"/>
    <w:rsid w:val="7B440A49"/>
    <w:rsid w:val="7B5022DD"/>
    <w:rsid w:val="7B95174D"/>
    <w:rsid w:val="7BA961EF"/>
    <w:rsid w:val="7BB9066E"/>
    <w:rsid w:val="7BBE6194"/>
    <w:rsid w:val="7C664024"/>
    <w:rsid w:val="7C687527"/>
    <w:rsid w:val="7C7A0AC6"/>
    <w:rsid w:val="7C812B49"/>
    <w:rsid w:val="7C9537CE"/>
    <w:rsid w:val="7CE426F4"/>
    <w:rsid w:val="7CF92699"/>
    <w:rsid w:val="7D3F662B"/>
    <w:rsid w:val="7EA448D3"/>
    <w:rsid w:val="7F1D3298"/>
    <w:rsid w:val="7F59567B"/>
    <w:rsid w:val="7F8340FD"/>
    <w:rsid w:val="7FC32B2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TotalTime>112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2026-04-01T09:10:00Z</dcterms:created>
  <dc:creator>Apache POI</dc:creator>
  <cp:lastModifiedBy>王婷</cp:lastModifiedBy>
  <dcterms:modified xsi:type="dcterms:W3CDTF">2026-05-18T09:46:36Z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35DC52C64336477994C957A4DA2177E4</vt:lpwstr>
  </property>
</Properties>
</file>