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4752236D">
      <w:pPr>
        <w:rPr>
          <w:rFonts w:hint="eastAsia" w:ascii="仿宋" w:hAnsi="仿宋" w:eastAsia="仿宋" w:cs="仿宋"/>
          <w:b w:val="0"/>
          <w:bCs w:val="0"/>
          <w:sz w:val="24"/>
          <w:szCs w:val="24"/>
        </w:rPr>
      </w:pPr>
    </w:p>
    <w:p w14:paraId="49707E4F">
      <w:pPr>
        <w:numPr>
          <w:numId w:val="0"/>
        </w:numPr>
        <w:rPr>
          <w:rFonts w:hint="eastAsia" w:ascii="仿宋" w:hAnsi="仿宋" w:eastAsia="仿宋" w:cs="仿宋"/>
          <w:b w:val="0"/>
          <w:bCs w:val="0"/>
          <w:color w:val="000000"/>
          <w:kern w:val="0"/>
          <w:sz w:val="24"/>
          <w:szCs w:val="24"/>
          <w:lang w:val="en-US" w:eastAsia="zh-CN" w:bidi="ar"/>
        </w:rPr>
      </w:pPr>
      <w:r>
        <w:rPr>
          <w:rFonts w:hint="eastAsia" w:ascii="仿宋" w:hAnsi="仿宋" w:eastAsia="仿宋" w:cs="仿宋"/>
          <w:b w:val="0"/>
          <w:bCs w:val="0"/>
          <w:color w:val="000000"/>
          <w:kern w:val="0"/>
          <w:sz w:val="24"/>
          <w:szCs w:val="24"/>
          <w:lang w:val="en-US" w:eastAsia="zh-CN" w:bidi="ar"/>
        </w:rPr>
        <w:t>1.投标人或所投家具产品制造商具备：有效期内的ISO14001环境管理体系认证证书、ISO45001职业健康安全管理体系认 证证书和ISO9001质量管理体系认证证书（认证范围包含：</w:t>
      </w:r>
      <w:r>
        <w:rPr>
          <w:rFonts w:hint="eastAsia" w:ascii="仿宋" w:hAnsi="仿宋" w:eastAsia="仿宋" w:cs="仿宋"/>
          <w:color w:val="000000"/>
          <w:kern w:val="0"/>
          <w:sz w:val="20"/>
          <w:szCs w:val="20"/>
          <w:lang w:val="en-US" w:eastAsia="zh-CN" w:bidi="ar"/>
        </w:rPr>
        <w:t>生产、销售和售后服务</w:t>
      </w:r>
      <w:r>
        <w:rPr>
          <w:rFonts w:hint="eastAsia" w:ascii="仿宋" w:hAnsi="仿宋" w:eastAsia="仿宋" w:cs="仿宋"/>
          <w:b w:val="0"/>
          <w:bCs w:val="0"/>
          <w:color w:val="000000"/>
          <w:kern w:val="0"/>
          <w:sz w:val="24"/>
          <w:szCs w:val="24"/>
          <w:lang w:val="en-US" w:eastAsia="zh-CN" w:bidi="ar"/>
        </w:rPr>
        <w:t>）</w:t>
      </w:r>
      <w:bookmarkStart w:id="0" w:name="_GoBack"/>
      <w:bookmarkEnd w:id="0"/>
    </w:p>
    <w:p w14:paraId="414552CC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480" w:after="480" w:line="20" w:lineRule="exact"/>
        <w:ind w:left="0"/>
        <w:jc w:val="left"/>
        <w:textAlignment w:val="auto"/>
        <w:rPr>
          <w:rFonts w:hint="eastAsia" w:ascii="仿宋" w:hAnsi="仿宋" w:eastAsia="仿宋" w:cs="仿宋"/>
          <w:b w:val="0"/>
          <w:bCs/>
          <w:i w:val="0"/>
          <w:iCs w:val="0"/>
          <w:sz w:val="28"/>
          <w:szCs w:val="28"/>
        </w:rPr>
      </w:pPr>
      <w:r>
        <w:rPr>
          <w:rFonts w:hint="eastAsia" w:ascii="仿宋" w:hAnsi="仿宋" w:eastAsia="仿宋" w:cs="仿宋"/>
          <w:b w:val="0"/>
          <w:bCs/>
          <w:i w:val="0"/>
          <w:iCs w:val="0"/>
          <w:sz w:val="28"/>
          <w:szCs w:val="28"/>
          <w:lang w:val="en-US" w:eastAsia="zh-CN"/>
        </w:rPr>
        <w:t>2.</w:t>
      </w:r>
      <w:r>
        <w:rPr>
          <w:rFonts w:hint="eastAsia" w:ascii="仿宋" w:hAnsi="仿宋" w:eastAsia="仿宋" w:cs="仿宋"/>
          <w:b w:val="0"/>
          <w:bCs/>
          <w:i w:val="0"/>
          <w:iCs w:val="0"/>
          <w:sz w:val="28"/>
          <w:szCs w:val="28"/>
        </w:rPr>
        <w:t>主材或成品参数要求</w:t>
      </w:r>
    </w:p>
    <w:tbl>
      <w:tblPr>
        <w:tblStyle w:val="6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" w:type="dxa"/>
          <w:bottom w:w="0" w:type="dxa"/>
          <w:right w:w="10" w:type="dxa"/>
        </w:tblCellMar>
      </w:tblPr>
      <w:tblGrid>
        <w:gridCol w:w="832"/>
        <w:gridCol w:w="1519"/>
        <w:gridCol w:w="4725"/>
        <w:gridCol w:w="1204"/>
      </w:tblGrid>
      <w:tr w14:paraId="0F28E73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c>
          <w:tcPr>
            <w:tcW w:w="832" w:type="dxa"/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065493D3">
            <w:pPr>
              <w:spacing w:before="120" w:after="120" w:line="288" w:lineRule="auto"/>
              <w:ind w:left="0"/>
              <w:jc w:val="center"/>
              <w:rPr>
                <w:rFonts w:hint="eastAsia" w:ascii="仿宋" w:hAnsi="仿宋" w:eastAsia="仿宋" w:cs="仿宋"/>
                <w:b/>
                <w:bCs/>
                <w:i w:val="0"/>
                <w:iCs w:val="0"/>
              </w:rPr>
            </w:pPr>
            <w:r>
              <w:rPr>
                <w:rFonts w:hint="eastAsia" w:ascii="仿宋" w:hAnsi="仿宋" w:eastAsia="仿宋" w:cs="仿宋"/>
                <w:b/>
                <w:bCs/>
                <w:i w:val="0"/>
                <w:iCs w:val="0"/>
                <w:sz w:val="22"/>
              </w:rPr>
              <w:t>序号</w:t>
            </w:r>
          </w:p>
        </w:tc>
        <w:tc>
          <w:tcPr>
            <w:tcW w:w="1519" w:type="dxa"/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694AA2AA">
            <w:pPr>
              <w:spacing w:before="120" w:after="120" w:line="288" w:lineRule="auto"/>
              <w:ind w:left="0"/>
              <w:jc w:val="center"/>
              <w:rPr>
                <w:rFonts w:hint="eastAsia" w:ascii="仿宋" w:hAnsi="仿宋" w:eastAsia="仿宋" w:cs="仿宋"/>
                <w:b/>
                <w:bCs/>
                <w:i w:val="0"/>
                <w:iCs w:val="0"/>
              </w:rPr>
            </w:pPr>
            <w:r>
              <w:rPr>
                <w:rFonts w:hint="eastAsia" w:ascii="仿宋" w:hAnsi="仿宋" w:eastAsia="仿宋" w:cs="仿宋"/>
                <w:b/>
                <w:bCs/>
                <w:i w:val="0"/>
                <w:iCs w:val="0"/>
                <w:sz w:val="22"/>
              </w:rPr>
              <w:t>名称</w:t>
            </w:r>
          </w:p>
        </w:tc>
        <w:tc>
          <w:tcPr>
            <w:tcW w:w="4725" w:type="dxa"/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06F9305A">
            <w:pPr>
              <w:spacing w:before="120" w:after="120" w:line="288" w:lineRule="auto"/>
              <w:ind w:left="0"/>
              <w:jc w:val="center"/>
              <w:rPr>
                <w:rFonts w:hint="eastAsia" w:ascii="仿宋" w:hAnsi="仿宋" w:eastAsia="仿宋" w:cs="仿宋"/>
                <w:b/>
                <w:bCs/>
                <w:i w:val="0"/>
                <w:iCs w:val="0"/>
              </w:rPr>
            </w:pPr>
            <w:r>
              <w:rPr>
                <w:rFonts w:hint="eastAsia" w:ascii="仿宋" w:hAnsi="仿宋" w:eastAsia="仿宋" w:cs="仿宋"/>
                <w:b/>
                <w:bCs/>
                <w:i w:val="0"/>
                <w:iCs w:val="0"/>
                <w:sz w:val="22"/>
              </w:rPr>
              <w:t>标准</w:t>
            </w:r>
          </w:p>
        </w:tc>
        <w:tc>
          <w:tcPr>
            <w:tcW w:w="1204" w:type="dxa"/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59D2BADE">
            <w:pPr>
              <w:spacing w:before="120" w:after="120" w:line="288" w:lineRule="auto"/>
              <w:ind w:left="0"/>
              <w:jc w:val="center"/>
              <w:rPr>
                <w:rFonts w:hint="eastAsia" w:ascii="仿宋" w:hAnsi="仿宋" w:eastAsia="仿宋" w:cs="仿宋"/>
                <w:b/>
                <w:bCs/>
                <w:i w:val="0"/>
                <w:iCs w:val="0"/>
              </w:rPr>
            </w:pPr>
            <w:r>
              <w:rPr>
                <w:rFonts w:hint="eastAsia" w:ascii="仿宋" w:hAnsi="仿宋" w:eastAsia="仿宋" w:cs="仿宋"/>
                <w:b/>
                <w:bCs/>
                <w:i w:val="0"/>
                <w:iCs w:val="0"/>
                <w:sz w:val="22"/>
              </w:rPr>
              <w:t>备注</w:t>
            </w:r>
          </w:p>
        </w:tc>
      </w:tr>
      <w:tr w14:paraId="33F6C77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c>
          <w:tcPr>
            <w:tcW w:w="832" w:type="dxa"/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11E8A476">
            <w:pPr>
              <w:spacing w:before="120" w:after="120" w:line="288" w:lineRule="auto"/>
              <w:ind w:left="0"/>
              <w:jc w:val="center"/>
              <w:rPr>
                <w:rFonts w:hint="eastAsia" w:ascii="仿宋" w:hAnsi="仿宋" w:eastAsia="仿宋" w:cs="仿宋"/>
                <w:b w:val="0"/>
                <w:bCs w:val="0"/>
                <w:i w:val="0"/>
                <w:iCs w:val="0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i w:val="0"/>
                <w:iCs w:val="0"/>
                <w:sz w:val="22"/>
              </w:rPr>
              <w:t>1</w:t>
            </w:r>
          </w:p>
        </w:tc>
        <w:tc>
          <w:tcPr>
            <w:tcW w:w="1519" w:type="dxa"/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47549692">
            <w:pPr>
              <w:spacing w:before="120" w:after="120" w:line="288" w:lineRule="auto"/>
              <w:ind w:left="0"/>
              <w:jc w:val="center"/>
              <w:rPr>
                <w:rFonts w:hint="eastAsia" w:ascii="仿宋" w:hAnsi="仿宋" w:eastAsia="仿宋" w:cs="仿宋"/>
                <w:b w:val="0"/>
                <w:bCs w:val="0"/>
                <w:i w:val="0"/>
                <w:iCs w:val="0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i w:val="0"/>
                <w:iCs w:val="0"/>
                <w:sz w:val="22"/>
              </w:rPr>
              <w:t>三聚氰胺板</w:t>
            </w:r>
          </w:p>
        </w:tc>
        <w:tc>
          <w:tcPr>
            <w:tcW w:w="4725" w:type="dxa"/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3C7963A5">
            <w:pPr>
              <w:spacing w:before="120" w:after="120" w:line="288" w:lineRule="auto"/>
              <w:ind w:left="0"/>
              <w:jc w:val="left"/>
              <w:rPr>
                <w:rFonts w:hint="eastAsia" w:ascii="仿宋" w:hAnsi="仿宋" w:eastAsia="仿宋" w:cs="仿宋"/>
                <w:b w:val="0"/>
                <w:bCs w:val="0"/>
                <w:i w:val="0"/>
                <w:iCs w:val="0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i w:val="0"/>
                <w:iCs w:val="0"/>
                <w:sz w:val="22"/>
              </w:rPr>
              <w:t>★符合 GB/T 15102-2017、GB/T 35607-2024 等标准要求；</w:t>
            </w:r>
          </w:p>
        </w:tc>
        <w:tc>
          <w:tcPr>
            <w:tcW w:w="1204" w:type="dxa"/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04A895C6">
            <w:pPr>
              <w:spacing w:before="120" w:after="120" w:line="288" w:lineRule="auto"/>
              <w:ind w:left="0"/>
              <w:jc w:val="center"/>
              <w:rPr>
                <w:rFonts w:hint="eastAsia" w:ascii="仿宋" w:hAnsi="仿宋" w:eastAsia="仿宋" w:cs="仿宋"/>
                <w:b w:val="0"/>
                <w:bCs w:val="0"/>
                <w:i w:val="0"/>
                <w:iCs w:val="0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i w:val="0"/>
                <w:iCs w:val="0"/>
                <w:sz w:val="22"/>
              </w:rPr>
              <w:t>/</w:t>
            </w:r>
          </w:p>
        </w:tc>
      </w:tr>
      <w:tr w14:paraId="5ED426E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c>
          <w:tcPr>
            <w:tcW w:w="832" w:type="dxa"/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109C6F51">
            <w:pPr>
              <w:spacing w:before="120" w:after="120" w:line="288" w:lineRule="auto"/>
              <w:ind w:left="0"/>
              <w:jc w:val="center"/>
              <w:rPr>
                <w:rFonts w:hint="eastAsia" w:ascii="仿宋" w:hAnsi="仿宋" w:eastAsia="仿宋" w:cs="仿宋"/>
                <w:b w:val="0"/>
                <w:bCs w:val="0"/>
                <w:i w:val="0"/>
                <w:iCs w:val="0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i w:val="0"/>
                <w:iCs w:val="0"/>
                <w:sz w:val="22"/>
              </w:rPr>
              <w:t>2</w:t>
            </w:r>
          </w:p>
        </w:tc>
        <w:tc>
          <w:tcPr>
            <w:tcW w:w="1519" w:type="dxa"/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6FECEDC8">
            <w:pPr>
              <w:spacing w:before="120" w:after="120" w:line="288" w:lineRule="auto"/>
              <w:ind w:left="0"/>
              <w:jc w:val="center"/>
              <w:rPr>
                <w:rFonts w:hint="eastAsia" w:ascii="仿宋" w:hAnsi="仿宋" w:eastAsia="仿宋" w:cs="仿宋"/>
                <w:b w:val="0"/>
                <w:bCs w:val="0"/>
                <w:i w:val="0"/>
                <w:iCs w:val="0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i w:val="0"/>
                <w:iCs w:val="0"/>
                <w:sz w:val="22"/>
              </w:rPr>
              <w:t>连接件</w:t>
            </w:r>
          </w:p>
        </w:tc>
        <w:tc>
          <w:tcPr>
            <w:tcW w:w="4725" w:type="dxa"/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0838BFED">
            <w:pPr>
              <w:spacing w:before="120" w:after="120" w:line="288" w:lineRule="auto"/>
              <w:ind w:left="0"/>
              <w:jc w:val="left"/>
              <w:rPr>
                <w:rFonts w:hint="eastAsia" w:ascii="仿宋" w:hAnsi="仿宋" w:eastAsia="仿宋" w:cs="仿宋"/>
                <w:b w:val="0"/>
                <w:bCs w:val="0"/>
                <w:i w:val="0"/>
                <w:iCs w:val="0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i w:val="0"/>
                <w:iCs w:val="0"/>
                <w:sz w:val="22"/>
              </w:rPr>
              <w:t>★符合 GB/T 3325-2024、GB/T 28203-2011 等标准要求；</w:t>
            </w:r>
          </w:p>
        </w:tc>
        <w:tc>
          <w:tcPr>
            <w:tcW w:w="1204" w:type="dxa"/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4B0B9EA8">
            <w:pPr>
              <w:spacing w:before="120" w:after="120" w:line="288" w:lineRule="auto"/>
              <w:ind w:left="0"/>
              <w:jc w:val="center"/>
              <w:rPr>
                <w:rFonts w:hint="eastAsia" w:ascii="仿宋" w:hAnsi="仿宋" w:eastAsia="仿宋" w:cs="仿宋"/>
                <w:b w:val="0"/>
                <w:bCs w:val="0"/>
                <w:i w:val="0"/>
                <w:iCs w:val="0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i w:val="0"/>
                <w:iCs w:val="0"/>
                <w:sz w:val="22"/>
              </w:rPr>
              <w:t>/</w:t>
            </w:r>
          </w:p>
        </w:tc>
      </w:tr>
      <w:tr w14:paraId="4C4AB20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c>
          <w:tcPr>
            <w:tcW w:w="832" w:type="dxa"/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66D8C262">
            <w:pPr>
              <w:spacing w:before="120" w:after="120" w:line="288" w:lineRule="auto"/>
              <w:ind w:left="0"/>
              <w:jc w:val="center"/>
              <w:rPr>
                <w:rFonts w:hint="eastAsia" w:ascii="仿宋" w:hAnsi="仿宋" w:eastAsia="仿宋" w:cs="仿宋"/>
                <w:b w:val="0"/>
                <w:bCs w:val="0"/>
                <w:i w:val="0"/>
                <w:iCs w:val="0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i w:val="0"/>
                <w:iCs w:val="0"/>
                <w:sz w:val="22"/>
              </w:rPr>
              <w:t>3</w:t>
            </w:r>
          </w:p>
        </w:tc>
        <w:tc>
          <w:tcPr>
            <w:tcW w:w="1519" w:type="dxa"/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3F076A83">
            <w:pPr>
              <w:spacing w:before="120" w:after="120" w:line="288" w:lineRule="auto"/>
              <w:ind w:left="0"/>
              <w:jc w:val="center"/>
              <w:rPr>
                <w:rFonts w:hint="eastAsia" w:ascii="仿宋" w:hAnsi="仿宋" w:eastAsia="仿宋" w:cs="仿宋"/>
                <w:b w:val="0"/>
                <w:bCs w:val="0"/>
                <w:i w:val="0"/>
                <w:iCs w:val="0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i w:val="0"/>
                <w:iCs w:val="0"/>
                <w:sz w:val="22"/>
              </w:rPr>
              <w:t>滑轨</w:t>
            </w:r>
          </w:p>
        </w:tc>
        <w:tc>
          <w:tcPr>
            <w:tcW w:w="4725" w:type="dxa"/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3FB0F37B">
            <w:pPr>
              <w:spacing w:before="120" w:after="120" w:line="288" w:lineRule="auto"/>
              <w:ind w:left="0"/>
              <w:jc w:val="left"/>
              <w:rPr>
                <w:rFonts w:hint="eastAsia" w:ascii="仿宋" w:hAnsi="仿宋" w:eastAsia="仿宋" w:cs="仿宋"/>
                <w:b w:val="0"/>
                <w:bCs w:val="0"/>
                <w:i w:val="0"/>
                <w:iCs w:val="0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i w:val="0"/>
                <w:iCs w:val="0"/>
                <w:sz w:val="22"/>
              </w:rPr>
              <w:t>★符合 GB/T 3325-2024、QB/T 2454-2013 等标准要求；</w:t>
            </w:r>
          </w:p>
        </w:tc>
        <w:tc>
          <w:tcPr>
            <w:tcW w:w="1204" w:type="dxa"/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527A2A34">
            <w:pPr>
              <w:spacing w:before="120" w:after="120" w:line="288" w:lineRule="auto"/>
              <w:ind w:left="0"/>
              <w:jc w:val="center"/>
              <w:rPr>
                <w:rFonts w:hint="eastAsia" w:ascii="仿宋" w:hAnsi="仿宋" w:eastAsia="仿宋" w:cs="仿宋"/>
                <w:b w:val="0"/>
                <w:bCs w:val="0"/>
                <w:i w:val="0"/>
                <w:iCs w:val="0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i w:val="0"/>
                <w:iCs w:val="0"/>
                <w:sz w:val="22"/>
              </w:rPr>
              <w:t>/</w:t>
            </w:r>
          </w:p>
        </w:tc>
      </w:tr>
      <w:tr w14:paraId="50E3E72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c>
          <w:tcPr>
            <w:tcW w:w="832" w:type="dxa"/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16AE3B9A">
            <w:pPr>
              <w:spacing w:before="120" w:after="120" w:line="288" w:lineRule="auto"/>
              <w:ind w:left="0"/>
              <w:jc w:val="center"/>
              <w:rPr>
                <w:rFonts w:hint="eastAsia" w:ascii="仿宋" w:hAnsi="仿宋" w:eastAsia="仿宋" w:cs="仿宋"/>
                <w:b w:val="0"/>
                <w:bCs w:val="0"/>
                <w:i w:val="0"/>
                <w:iCs w:val="0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i w:val="0"/>
                <w:iCs w:val="0"/>
                <w:sz w:val="22"/>
              </w:rPr>
              <w:t>4</w:t>
            </w:r>
          </w:p>
        </w:tc>
        <w:tc>
          <w:tcPr>
            <w:tcW w:w="1519" w:type="dxa"/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22F61735">
            <w:pPr>
              <w:spacing w:before="120" w:after="120" w:line="288" w:lineRule="auto"/>
              <w:ind w:left="0"/>
              <w:jc w:val="center"/>
              <w:rPr>
                <w:rFonts w:hint="eastAsia" w:ascii="仿宋" w:hAnsi="仿宋" w:eastAsia="仿宋" w:cs="仿宋"/>
                <w:b w:val="0"/>
                <w:bCs w:val="0"/>
                <w:i w:val="0"/>
                <w:iCs w:val="0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i w:val="0"/>
                <w:iCs w:val="0"/>
                <w:sz w:val="22"/>
              </w:rPr>
              <w:t>铝合金拉手</w:t>
            </w:r>
          </w:p>
        </w:tc>
        <w:tc>
          <w:tcPr>
            <w:tcW w:w="4725" w:type="dxa"/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6B677B77">
            <w:pPr>
              <w:spacing w:before="120" w:after="120" w:line="288" w:lineRule="auto"/>
              <w:ind w:left="0"/>
              <w:jc w:val="left"/>
              <w:rPr>
                <w:rFonts w:hint="eastAsia" w:ascii="仿宋" w:hAnsi="仿宋" w:eastAsia="仿宋" w:cs="仿宋"/>
                <w:b w:val="0"/>
                <w:bCs w:val="0"/>
                <w:i w:val="0"/>
                <w:iCs w:val="0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i w:val="0"/>
                <w:iCs w:val="0"/>
                <w:sz w:val="22"/>
              </w:rPr>
              <w:t>★符合 GB/T 6892—2023 等标准要求；</w:t>
            </w:r>
          </w:p>
        </w:tc>
        <w:tc>
          <w:tcPr>
            <w:tcW w:w="1204" w:type="dxa"/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110ABE15">
            <w:pPr>
              <w:spacing w:before="120" w:after="120" w:line="288" w:lineRule="auto"/>
              <w:ind w:left="0"/>
              <w:jc w:val="center"/>
              <w:rPr>
                <w:rFonts w:hint="eastAsia" w:ascii="仿宋" w:hAnsi="仿宋" w:eastAsia="仿宋" w:cs="仿宋"/>
                <w:b w:val="0"/>
                <w:bCs w:val="0"/>
                <w:i w:val="0"/>
                <w:iCs w:val="0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i w:val="0"/>
                <w:iCs w:val="0"/>
                <w:sz w:val="22"/>
              </w:rPr>
              <w:t>/</w:t>
            </w:r>
          </w:p>
        </w:tc>
      </w:tr>
      <w:tr w14:paraId="7E1FFF1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c>
          <w:tcPr>
            <w:tcW w:w="832" w:type="dxa"/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1801B6DA">
            <w:pPr>
              <w:spacing w:before="120" w:after="120" w:line="288" w:lineRule="auto"/>
              <w:ind w:left="0"/>
              <w:jc w:val="center"/>
              <w:rPr>
                <w:rFonts w:hint="eastAsia" w:ascii="仿宋" w:hAnsi="仿宋" w:eastAsia="仿宋" w:cs="仿宋"/>
                <w:b w:val="0"/>
                <w:bCs w:val="0"/>
                <w:i w:val="0"/>
                <w:iCs w:val="0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i w:val="0"/>
                <w:iCs w:val="0"/>
                <w:sz w:val="22"/>
              </w:rPr>
              <w:t>5</w:t>
            </w:r>
          </w:p>
        </w:tc>
        <w:tc>
          <w:tcPr>
            <w:tcW w:w="1519" w:type="dxa"/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6D1921BF">
            <w:pPr>
              <w:spacing w:before="120" w:after="120" w:line="288" w:lineRule="auto"/>
              <w:ind w:left="0"/>
              <w:jc w:val="center"/>
              <w:rPr>
                <w:rFonts w:hint="eastAsia" w:ascii="仿宋" w:hAnsi="仿宋" w:eastAsia="仿宋" w:cs="仿宋"/>
                <w:b w:val="0"/>
                <w:bCs w:val="0"/>
                <w:i w:val="0"/>
                <w:iCs w:val="0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i w:val="0"/>
                <w:iCs w:val="0"/>
                <w:sz w:val="22"/>
              </w:rPr>
              <w:t>缓冲铰链</w:t>
            </w:r>
          </w:p>
        </w:tc>
        <w:tc>
          <w:tcPr>
            <w:tcW w:w="4725" w:type="dxa"/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6D6F15CB">
            <w:pPr>
              <w:spacing w:before="120" w:after="120" w:line="288" w:lineRule="auto"/>
              <w:ind w:left="0"/>
              <w:jc w:val="left"/>
              <w:rPr>
                <w:rFonts w:hint="eastAsia" w:ascii="仿宋" w:hAnsi="仿宋" w:eastAsia="仿宋" w:cs="仿宋"/>
                <w:b w:val="0"/>
                <w:bCs w:val="0"/>
                <w:i w:val="0"/>
                <w:iCs w:val="0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i w:val="0"/>
                <w:iCs w:val="0"/>
                <w:sz w:val="22"/>
              </w:rPr>
              <w:t>★符合 QB/T 2189-2013、GB/T 3325-2024 等标准要求；</w:t>
            </w:r>
          </w:p>
        </w:tc>
        <w:tc>
          <w:tcPr>
            <w:tcW w:w="1204" w:type="dxa"/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5A5B9335">
            <w:pPr>
              <w:spacing w:before="120" w:after="120" w:line="288" w:lineRule="auto"/>
              <w:ind w:left="0"/>
              <w:jc w:val="center"/>
              <w:rPr>
                <w:rFonts w:hint="eastAsia" w:ascii="仿宋" w:hAnsi="仿宋" w:eastAsia="仿宋" w:cs="仿宋"/>
                <w:b w:val="0"/>
                <w:bCs w:val="0"/>
                <w:i w:val="0"/>
                <w:iCs w:val="0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i w:val="0"/>
                <w:iCs w:val="0"/>
                <w:sz w:val="22"/>
              </w:rPr>
              <w:t>/</w:t>
            </w:r>
          </w:p>
        </w:tc>
      </w:tr>
      <w:tr w14:paraId="1D60A2A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c>
          <w:tcPr>
            <w:tcW w:w="832" w:type="dxa"/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10A8FB3C">
            <w:pPr>
              <w:spacing w:before="120" w:after="120" w:line="288" w:lineRule="auto"/>
              <w:ind w:left="0"/>
              <w:jc w:val="center"/>
              <w:rPr>
                <w:rFonts w:hint="eastAsia" w:ascii="仿宋" w:hAnsi="仿宋" w:eastAsia="仿宋" w:cs="仿宋"/>
                <w:b w:val="0"/>
                <w:bCs w:val="0"/>
                <w:i w:val="0"/>
                <w:iCs w:val="0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i w:val="0"/>
                <w:iCs w:val="0"/>
                <w:sz w:val="22"/>
              </w:rPr>
              <w:t>6</w:t>
            </w:r>
          </w:p>
        </w:tc>
        <w:tc>
          <w:tcPr>
            <w:tcW w:w="1519" w:type="dxa"/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7764750C">
            <w:pPr>
              <w:spacing w:before="120" w:after="120" w:line="288" w:lineRule="auto"/>
              <w:ind w:left="0"/>
              <w:jc w:val="center"/>
              <w:rPr>
                <w:rFonts w:hint="eastAsia" w:ascii="仿宋" w:hAnsi="仿宋" w:eastAsia="仿宋" w:cs="仿宋"/>
                <w:b w:val="0"/>
                <w:bCs w:val="0"/>
                <w:i w:val="0"/>
                <w:iCs w:val="0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i w:val="0"/>
                <w:iCs w:val="0"/>
                <w:sz w:val="22"/>
              </w:rPr>
              <w:t>304 不锈钢</w:t>
            </w:r>
          </w:p>
        </w:tc>
        <w:tc>
          <w:tcPr>
            <w:tcW w:w="4725" w:type="dxa"/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0DFFE20D">
            <w:pPr>
              <w:spacing w:before="120" w:after="120" w:line="288" w:lineRule="auto"/>
              <w:ind w:left="0"/>
              <w:jc w:val="left"/>
              <w:rPr>
                <w:rFonts w:hint="eastAsia" w:ascii="仿宋" w:hAnsi="仿宋" w:eastAsia="仿宋" w:cs="仿宋"/>
                <w:b w:val="0"/>
                <w:bCs w:val="0"/>
                <w:i w:val="0"/>
                <w:iCs w:val="0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i w:val="0"/>
                <w:iCs w:val="0"/>
                <w:sz w:val="22"/>
              </w:rPr>
              <w:t>★符合 GB/T 3325-2024 、QB/T 4371-2012、GB/T 3280-2015 等标准要求；</w:t>
            </w:r>
          </w:p>
        </w:tc>
        <w:tc>
          <w:tcPr>
            <w:tcW w:w="1204" w:type="dxa"/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0A60DAC0">
            <w:pPr>
              <w:spacing w:before="120" w:after="120" w:line="288" w:lineRule="auto"/>
              <w:ind w:left="0"/>
              <w:jc w:val="center"/>
              <w:rPr>
                <w:rFonts w:hint="eastAsia" w:ascii="仿宋" w:hAnsi="仿宋" w:eastAsia="仿宋" w:cs="仿宋"/>
                <w:b w:val="0"/>
                <w:bCs w:val="0"/>
                <w:i w:val="0"/>
                <w:iCs w:val="0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i w:val="0"/>
                <w:iCs w:val="0"/>
                <w:sz w:val="22"/>
              </w:rPr>
              <w:t>/</w:t>
            </w:r>
          </w:p>
        </w:tc>
      </w:tr>
      <w:tr w14:paraId="05217FC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c>
          <w:tcPr>
            <w:tcW w:w="832" w:type="dxa"/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32479F76">
            <w:pPr>
              <w:spacing w:before="120" w:after="120" w:line="288" w:lineRule="auto"/>
              <w:ind w:left="0"/>
              <w:jc w:val="center"/>
              <w:rPr>
                <w:rFonts w:hint="eastAsia" w:ascii="仿宋" w:hAnsi="仿宋" w:eastAsia="仿宋" w:cs="仿宋"/>
                <w:b w:val="0"/>
                <w:bCs w:val="0"/>
                <w:i w:val="0"/>
                <w:iCs w:val="0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i w:val="0"/>
                <w:iCs w:val="0"/>
                <w:sz w:val="22"/>
              </w:rPr>
              <w:t>7</w:t>
            </w:r>
          </w:p>
        </w:tc>
        <w:tc>
          <w:tcPr>
            <w:tcW w:w="1519" w:type="dxa"/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3F20973F">
            <w:pPr>
              <w:spacing w:before="120" w:after="120" w:line="288" w:lineRule="auto"/>
              <w:ind w:left="0"/>
              <w:jc w:val="center"/>
              <w:rPr>
                <w:rFonts w:hint="eastAsia" w:ascii="仿宋" w:hAnsi="仿宋" w:eastAsia="仿宋" w:cs="仿宋"/>
                <w:b w:val="0"/>
                <w:bCs w:val="0"/>
                <w:i w:val="0"/>
                <w:iCs w:val="0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i w:val="0"/>
                <w:iCs w:val="0"/>
                <w:sz w:val="22"/>
              </w:rPr>
              <w:t>ABS 塑料</w:t>
            </w:r>
          </w:p>
        </w:tc>
        <w:tc>
          <w:tcPr>
            <w:tcW w:w="4725" w:type="dxa"/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7FB01C48">
            <w:pPr>
              <w:spacing w:before="120" w:after="120" w:line="288" w:lineRule="auto"/>
              <w:ind w:left="0"/>
              <w:jc w:val="left"/>
              <w:rPr>
                <w:rFonts w:hint="eastAsia" w:ascii="仿宋" w:hAnsi="仿宋" w:eastAsia="仿宋" w:cs="仿宋"/>
                <w:b w:val="0"/>
                <w:bCs w:val="0"/>
                <w:i w:val="0"/>
                <w:iCs w:val="0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i w:val="0"/>
                <w:iCs w:val="0"/>
                <w:sz w:val="22"/>
              </w:rPr>
              <w:t>★符合 GB/T 32487-2016 塑料家具通用技术条件标准要求；</w:t>
            </w:r>
          </w:p>
        </w:tc>
        <w:tc>
          <w:tcPr>
            <w:tcW w:w="1204" w:type="dxa"/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1BF6C17C">
            <w:pPr>
              <w:spacing w:before="120" w:after="120" w:line="288" w:lineRule="auto"/>
              <w:ind w:left="0"/>
              <w:jc w:val="center"/>
              <w:rPr>
                <w:rFonts w:hint="eastAsia" w:ascii="仿宋" w:hAnsi="仿宋" w:eastAsia="仿宋" w:cs="仿宋"/>
                <w:b w:val="0"/>
                <w:bCs w:val="0"/>
                <w:i w:val="0"/>
                <w:iCs w:val="0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i w:val="0"/>
                <w:iCs w:val="0"/>
                <w:sz w:val="22"/>
              </w:rPr>
              <w:t>/</w:t>
            </w:r>
          </w:p>
        </w:tc>
      </w:tr>
      <w:tr w14:paraId="08A6282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c>
          <w:tcPr>
            <w:tcW w:w="832" w:type="dxa"/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67DFD474">
            <w:pPr>
              <w:spacing w:before="120" w:after="120" w:line="288" w:lineRule="auto"/>
              <w:ind w:left="0"/>
              <w:jc w:val="center"/>
              <w:rPr>
                <w:rFonts w:hint="eastAsia" w:ascii="仿宋" w:hAnsi="仿宋" w:eastAsia="仿宋" w:cs="仿宋"/>
                <w:b w:val="0"/>
                <w:bCs w:val="0"/>
                <w:i w:val="0"/>
                <w:iCs w:val="0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i w:val="0"/>
                <w:iCs w:val="0"/>
                <w:sz w:val="22"/>
              </w:rPr>
              <w:t>8</w:t>
            </w:r>
          </w:p>
        </w:tc>
        <w:tc>
          <w:tcPr>
            <w:tcW w:w="1519" w:type="dxa"/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0681D205">
            <w:pPr>
              <w:spacing w:before="120" w:after="120" w:line="288" w:lineRule="auto"/>
              <w:ind w:left="0"/>
              <w:jc w:val="center"/>
              <w:rPr>
                <w:rFonts w:hint="eastAsia" w:ascii="仿宋" w:hAnsi="仿宋" w:eastAsia="仿宋" w:cs="仿宋"/>
                <w:b w:val="0"/>
                <w:bCs w:val="0"/>
                <w:i w:val="0"/>
                <w:iCs w:val="0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i w:val="0"/>
                <w:iCs w:val="0"/>
                <w:sz w:val="22"/>
              </w:rPr>
              <w:t>海绵</w:t>
            </w:r>
          </w:p>
        </w:tc>
        <w:tc>
          <w:tcPr>
            <w:tcW w:w="4725" w:type="dxa"/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7E3111DF">
            <w:pPr>
              <w:spacing w:before="120" w:after="120" w:line="288" w:lineRule="auto"/>
              <w:ind w:left="0"/>
              <w:jc w:val="left"/>
              <w:rPr>
                <w:rFonts w:hint="eastAsia" w:ascii="仿宋" w:hAnsi="仿宋" w:eastAsia="仿宋" w:cs="仿宋"/>
                <w:b w:val="0"/>
                <w:bCs w:val="0"/>
                <w:i w:val="0"/>
                <w:iCs w:val="0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i w:val="0"/>
                <w:iCs w:val="0"/>
                <w:sz w:val="22"/>
              </w:rPr>
              <w:t>★符合 GB/T 10802-2023 等标准要求；</w:t>
            </w:r>
          </w:p>
        </w:tc>
        <w:tc>
          <w:tcPr>
            <w:tcW w:w="1204" w:type="dxa"/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597FFEAD">
            <w:pPr>
              <w:spacing w:before="120" w:after="120" w:line="288" w:lineRule="auto"/>
              <w:ind w:left="0"/>
              <w:jc w:val="center"/>
              <w:rPr>
                <w:rFonts w:hint="eastAsia" w:ascii="仿宋" w:hAnsi="仿宋" w:eastAsia="仿宋" w:cs="仿宋"/>
                <w:b w:val="0"/>
                <w:bCs w:val="0"/>
                <w:i w:val="0"/>
                <w:iCs w:val="0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i w:val="0"/>
                <w:iCs w:val="0"/>
                <w:sz w:val="22"/>
              </w:rPr>
              <w:t>/</w:t>
            </w:r>
          </w:p>
        </w:tc>
      </w:tr>
      <w:tr w14:paraId="31C8FAC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c>
          <w:tcPr>
            <w:tcW w:w="832" w:type="dxa"/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100DD128">
            <w:pPr>
              <w:spacing w:before="120" w:after="120" w:line="288" w:lineRule="auto"/>
              <w:ind w:left="0"/>
              <w:jc w:val="center"/>
              <w:rPr>
                <w:rFonts w:hint="eastAsia" w:ascii="仿宋" w:hAnsi="仿宋" w:eastAsia="仿宋" w:cs="仿宋"/>
                <w:b w:val="0"/>
                <w:bCs w:val="0"/>
                <w:i w:val="0"/>
                <w:iCs w:val="0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i w:val="0"/>
                <w:iCs w:val="0"/>
                <w:sz w:val="22"/>
              </w:rPr>
              <w:t>9</w:t>
            </w:r>
          </w:p>
        </w:tc>
        <w:tc>
          <w:tcPr>
            <w:tcW w:w="1519" w:type="dxa"/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4C3B1082">
            <w:pPr>
              <w:spacing w:before="120" w:after="120" w:line="288" w:lineRule="auto"/>
              <w:ind w:left="0"/>
              <w:jc w:val="center"/>
              <w:rPr>
                <w:rFonts w:hint="eastAsia" w:ascii="仿宋" w:hAnsi="仿宋" w:eastAsia="仿宋" w:cs="仿宋"/>
                <w:b w:val="0"/>
                <w:bCs w:val="0"/>
                <w:i w:val="0"/>
                <w:iCs w:val="0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i w:val="0"/>
                <w:iCs w:val="0"/>
                <w:sz w:val="22"/>
              </w:rPr>
              <w:t>锁具</w:t>
            </w:r>
          </w:p>
        </w:tc>
        <w:tc>
          <w:tcPr>
            <w:tcW w:w="4725" w:type="dxa"/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65E45EFA">
            <w:pPr>
              <w:spacing w:before="120" w:after="120" w:line="288" w:lineRule="auto"/>
              <w:ind w:left="0"/>
              <w:jc w:val="left"/>
              <w:rPr>
                <w:rFonts w:hint="eastAsia" w:ascii="仿宋" w:hAnsi="仿宋" w:eastAsia="仿宋" w:cs="仿宋"/>
                <w:b w:val="0"/>
                <w:bCs w:val="0"/>
                <w:i w:val="0"/>
                <w:iCs w:val="0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i w:val="0"/>
                <w:iCs w:val="0"/>
                <w:sz w:val="22"/>
              </w:rPr>
              <w:t>★符合 QB/T 1621-2015 等标准要求；</w:t>
            </w:r>
          </w:p>
        </w:tc>
        <w:tc>
          <w:tcPr>
            <w:tcW w:w="1204" w:type="dxa"/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604F20E3">
            <w:pPr>
              <w:spacing w:before="120" w:after="120" w:line="288" w:lineRule="auto"/>
              <w:ind w:left="0"/>
              <w:jc w:val="center"/>
              <w:rPr>
                <w:rFonts w:hint="eastAsia" w:ascii="仿宋" w:hAnsi="仿宋" w:eastAsia="仿宋" w:cs="仿宋"/>
                <w:b w:val="0"/>
                <w:bCs w:val="0"/>
                <w:i w:val="0"/>
                <w:iCs w:val="0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i w:val="0"/>
                <w:iCs w:val="0"/>
                <w:sz w:val="22"/>
              </w:rPr>
              <w:t>/</w:t>
            </w:r>
          </w:p>
        </w:tc>
      </w:tr>
      <w:tr w14:paraId="483D39D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c>
          <w:tcPr>
            <w:tcW w:w="832" w:type="dxa"/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78398D9A">
            <w:pPr>
              <w:spacing w:before="120" w:after="120" w:line="288" w:lineRule="auto"/>
              <w:ind w:left="0"/>
              <w:jc w:val="center"/>
              <w:rPr>
                <w:rFonts w:hint="eastAsia" w:ascii="仿宋" w:hAnsi="仿宋" w:eastAsia="仿宋" w:cs="仿宋"/>
                <w:b w:val="0"/>
                <w:bCs w:val="0"/>
                <w:i w:val="0"/>
                <w:iCs w:val="0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i w:val="0"/>
                <w:iCs w:val="0"/>
                <w:sz w:val="22"/>
              </w:rPr>
              <w:t>10</w:t>
            </w:r>
          </w:p>
        </w:tc>
        <w:tc>
          <w:tcPr>
            <w:tcW w:w="1519" w:type="dxa"/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31290101">
            <w:pPr>
              <w:spacing w:before="120" w:after="120" w:line="288" w:lineRule="auto"/>
              <w:ind w:left="0"/>
              <w:jc w:val="center"/>
              <w:rPr>
                <w:rFonts w:hint="eastAsia" w:ascii="仿宋" w:hAnsi="仿宋" w:eastAsia="仿宋" w:cs="仿宋"/>
                <w:b w:val="0"/>
                <w:bCs w:val="0"/>
                <w:i w:val="0"/>
                <w:iCs w:val="0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i w:val="0"/>
                <w:iCs w:val="0"/>
                <w:sz w:val="22"/>
              </w:rPr>
              <w:t>矩形管</w:t>
            </w:r>
          </w:p>
        </w:tc>
        <w:tc>
          <w:tcPr>
            <w:tcW w:w="4725" w:type="dxa"/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4CC248E7">
            <w:pPr>
              <w:spacing w:before="120" w:after="120" w:line="288" w:lineRule="auto"/>
              <w:ind w:left="0"/>
              <w:jc w:val="left"/>
              <w:rPr>
                <w:rFonts w:hint="eastAsia" w:ascii="仿宋" w:hAnsi="仿宋" w:eastAsia="仿宋" w:cs="仿宋"/>
                <w:b w:val="0"/>
                <w:bCs w:val="0"/>
                <w:i w:val="0"/>
                <w:iCs w:val="0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i w:val="0"/>
                <w:iCs w:val="0"/>
                <w:sz w:val="22"/>
              </w:rPr>
              <w:t>★L 符合 GB/T 700-2006 等标准要求；</w:t>
            </w:r>
          </w:p>
        </w:tc>
        <w:tc>
          <w:tcPr>
            <w:tcW w:w="1204" w:type="dxa"/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5A02B345">
            <w:pPr>
              <w:spacing w:before="120" w:after="120" w:line="288" w:lineRule="auto"/>
              <w:ind w:left="0"/>
              <w:jc w:val="center"/>
              <w:rPr>
                <w:rFonts w:hint="eastAsia" w:ascii="仿宋" w:hAnsi="仿宋" w:eastAsia="仿宋" w:cs="仿宋"/>
                <w:b w:val="0"/>
                <w:bCs w:val="0"/>
                <w:i w:val="0"/>
                <w:iCs w:val="0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i w:val="0"/>
                <w:iCs w:val="0"/>
                <w:sz w:val="22"/>
              </w:rPr>
              <w:t>/</w:t>
            </w:r>
          </w:p>
        </w:tc>
      </w:tr>
      <w:tr w14:paraId="2A8151B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c>
          <w:tcPr>
            <w:tcW w:w="832" w:type="dxa"/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3F6921BC">
            <w:pPr>
              <w:spacing w:before="120" w:after="120" w:line="288" w:lineRule="auto"/>
              <w:ind w:left="0"/>
              <w:jc w:val="center"/>
              <w:rPr>
                <w:rFonts w:hint="eastAsia" w:ascii="仿宋" w:hAnsi="仿宋" w:eastAsia="仿宋" w:cs="仿宋"/>
                <w:b w:val="0"/>
                <w:bCs w:val="0"/>
                <w:i w:val="0"/>
                <w:iCs w:val="0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i w:val="0"/>
                <w:iCs w:val="0"/>
                <w:sz w:val="22"/>
              </w:rPr>
              <w:t>11</w:t>
            </w:r>
          </w:p>
        </w:tc>
        <w:tc>
          <w:tcPr>
            <w:tcW w:w="1519" w:type="dxa"/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7BADB2E1">
            <w:pPr>
              <w:spacing w:before="120" w:after="120" w:line="288" w:lineRule="auto"/>
              <w:ind w:left="0"/>
              <w:jc w:val="center"/>
              <w:rPr>
                <w:rFonts w:hint="eastAsia" w:ascii="仿宋" w:hAnsi="仿宋" w:eastAsia="仿宋" w:cs="仿宋"/>
                <w:b w:val="0"/>
                <w:bCs w:val="0"/>
                <w:i w:val="0"/>
                <w:iCs w:val="0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i w:val="0"/>
                <w:iCs w:val="0"/>
                <w:sz w:val="22"/>
              </w:rPr>
              <w:t>多层板</w:t>
            </w:r>
          </w:p>
        </w:tc>
        <w:tc>
          <w:tcPr>
            <w:tcW w:w="4725" w:type="dxa"/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44FC1D8A">
            <w:pPr>
              <w:spacing w:before="120" w:after="120" w:line="288" w:lineRule="auto"/>
              <w:ind w:left="0"/>
              <w:jc w:val="left"/>
              <w:rPr>
                <w:rFonts w:hint="eastAsia" w:ascii="仿宋" w:hAnsi="仿宋" w:eastAsia="仿宋" w:cs="仿宋"/>
                <w:b w:val="0"/>
                <w:bCs w:val="0"/>
                <w:i w:val="0"/>
                <w:iCs w:val="0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i w:val="0"/>
                <w:iCs w:val="0"/>
                <w:sz w:val="22"/>
              </w:rPr>
              <w:t>★符合符合 GB/T 9846-2015 等标准要求；</w:t>
            </w:r>
          </w:p>
        </w:tc>
        <w:tc>
          <w:tcPr>
            <w:tcW w:w="1204" w:type="dxa"/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399B0FC3">
            <w:pPr>
              <w:spacing w:before="120" w:after="120" w:line="288" w:lineRule="auto"/>
              <w:ind w:left="0"/>
              <w:jc w:val="center"/>
              <w:rPr>
                <w:rFonts w:hint="eastAsia" w:ascii="仿宋" w:hAnsi="仿宋" w:eastAsia="仿宋" w:cs="仿宋"/>
                <w:b w:val="0"/>
                <w:bCs w:val="0"/>
                <w:i w:val="0"/>
                <w:iCs w:val="0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i w:val="0"/>
                <w:iCs w:val="0"/>
                <w:sz w:val="22"/>
              </w:rPr>
              <w:t>/</w:t>
            </w:r>
          </w:p>
        </w:tc>
      </w:tr>
      <w:tr w14:paraId="11BEFBC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c>
          <w:tcPr>
            <w:tcW w:w="832" w:type="dxa"/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2285128A">
            <w:pPr>
              <w:spacing w:before="120" w:after="120" w:line="288" w:lineRule="auto"/>
              <w:ind w:left="0"/>
              <w:jc w:val="center"/>
              <w:rPr>
                <w:rFonts w:hint="eastAsia" w:ascii="仿宋" w:hAnsi="仿宋" w:eastAsia="仿宋" w:cs="仿宋"/>
                <w:b w:val="0"/>
                <w:bCs w:val="0"/>
                <w:i w:val="0"/>
                <w:iCs w:val="0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i w:val="0"/>
                <w:iCs w:val="0"/>
                <w:sz w:val="22"/>
              </w:rPr>
              <w:t>12</w:t>
            </w:r>
          </w:p>
        </w:tc>
        <w:tc>
          <w:tcPr>
            <w:tcW w:w="1519" w:type="dxa"/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697E0299">
            <w:pPr>
              <w:spacing w:before="120" w:after="120" w:line="288" w:lineRule="auto"/>
              <w:ind w:left="0"/>
              <w:jc w:val="center"/>
              <w:rPr>
                <w:rFonts w:hint="eastAsia" w:ascii="仿宋" w:hAnsi="仿宋" w:eastAsia="仿宋" w:cs="仿宋"/>
                <w:b w:val="0"/>
                <w:bCs w:val="0"/>
                <w:i w:val="0"/>
                <w:iCs w:val="0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i w:val="0"/>
                <w:iCs w:val="0"/>
                <w:sz w:val="22"/>
              </w:rPr>
              <w:t>定型海绵</w:t>
            </w:r>
          </w:p>
        </w:tc>
        <w:tc>
          <w:tcPr>
            <w:tcW w:w="4725" w:type="dxa"/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3B7861F0">
            <w:pPr>
              <w:spacing w:before="120" w:after="120" w:line="288" w:lineRule="auto"/>
              <w:ind w:left="0"/>
              <w:jc w:val="left"/>
              <w:rPr>
                <w:rFonts w:hint="eastAsia" w:ascii="仿宋" w:hAnsi="仿宋" w:eastAsia="仿宋" w:cs="仿宋"/>
                <w:b w:val="0"/>
                <w:bCs w:val="0"/>
                <w:i w:val="0"/>
                <w:iCs w:val="0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i w:val="0"/>
                <w:iCs w:val="0"/>
                <w:sz w:val="22"/>
              </w:rPr>
              <w:t>★符合 GB/T 10802-2023 等标准要求；</w:t>
            </w:r>
          </w:p>
        </w:tc>
        <w:tc>
          <w:tcPr>
            <w:tcW w:w="1204" w:type="dxa"/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08CD7AAC">
            <w:pPr>
              <w:spacing w:before="120" w:after="120" w:line="288" w:lineRule="auto"/>
              <w:ind w:left="0"/>
              <w:jc w:val="center"/>
              <w:rPr>
                <w:rFonts w:hint="eastAsia" w:ascii="仿宋" w:hAnsi="仿宋" w:eastAsia="仿宋" w:cs="仿宋"/>
                <w:b w:val="0"/>
                <w:bCs w:val="0"/>
                <w:i w:val="0"/>
                <w:iCs w:val="0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i w:val="0"/>
                <w:iCs w:val="0"/>
                <w:sz w:val="22"/>
              </w:rPr>
              <w:t>/</w:t>
            </w:r>
          </w:p>
        </w:tc>
      </w:tr>
      <w:tr w14:paraId="6255B4D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c>
          <w:tcPr>
            <w:tcW w:w="832" w:type="dxa"/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77ECB2DA">
            <w:pPr>
              <w:spacing w:before="120" w:after="120" w:line="288" w:lineRule="auto"/>
              <w:ind w:left="0"/>
              <w:jc w:val="center"/>
              <w:rPr>
                <w:rFonts w:hint="eastAsia" w:ascii="仿宋" w:hAnsi="仿宋" w:eastAsia="仿宋" w:cs="仿宋"/>
                <w:b w:val="0"/>
                <w:bCs w:val="0"/>
                <w:i w:val="0"/>
                <w:iCs w:val="0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i w:val="0"/>
                <w:iCs w:val="0"/>
                <w:sz w:val="22"/>
              </w:rPr>
              <w:t>13</w:t>
            </w:r>
          </w:p>
        </w:tc>
        <w:tc>
          <w:tcPr>
            <w:tcW w:w="1519" w:type="dxa"/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5DE7BBEC">
            <w:pPr>
              <w:spacing w:before="120" w:after="120" w:line="288" w:lineRule="auto"/>
              <w:ind w:left="0"/>
              <w:jc w:val="center"/>
              <w:rPr>
                <w:rFonts w:hint="eastAsia" w:ascii="仿宋" w:hAnsi="仿宋" w:eastAsia="仿宋" w:cs="仿宋"/>
                <w:b w:val="0"/>
                <w:bCs w:val="0"/>
                <w:i w:val="0"/>
                <w:iCs w:val="0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i w:val="0"/>
                <w:iCs w:val="0"/>
                <w:sz w:val="22"/>
              </w:rPr>
              <w:t>聚氨酯</w:t>
            </w:r>
          </w:p>
        </w:tc>
        <w:tc>
          <w:tcPr>
            <w:tcW w:w="4725" w:type="dxa"/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4433EDEF">
            <w:pPr>
              <w:spacing w:before="120" w:after="120" w:line="288" w:lineRule="auto"/>
              <w:ind w:left="0"/>
              <w:jc w:val="left"/>
              <w:rPr>
                <w:rFonts w:hint="eastAsia" w:ascii="仿宋" w:hAnsi="仿宋" w:eastAsia="仿宋" w:cs="仿宋"/>
                <w:b w:val="0"/>
                <w:bCs w:val="0"/>
                <w:i w:val="0"/>
                <w:iCs w:val="0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i w:val="0"/>
                <w:iCs w:val="0"/>
                <w:sz w:val="22"/>
              </w:rPr>
              <w:t>★符合 GB/T 10802-2023 等标准要求；</w:t>
            </w:r>
          </w:p>
        </w:tc>
        <w:tc>
          <w:tcPr>
            <w:tcW w:w="1204" w:type="dxa"/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47480D4C">
            <w:pPr>
              <w:spacing w:before="120" w:after="120" w:line="288" w:lineRule="auto"/>
              <w:ind w:left="0"/>
              <w:jc w:val="center"/>
              <w:rPr>
                <w:rFonts w:hint="eastAsia" w:ascii="仿宋" w:hAnsi="仿宋" w:eastAsia="仿宋" w:cs="仿宋"/>
                <w:b w:val="0"/>
                <w:bCs w:val="0"/>
                <w:i w:val="0"/>
                <w:iCs w:val="0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i w:val="0"/>
                <w:iCs w:val="0"/>
                <w:sz w:val="22"/>
              </w:rPr>
              <w:t>/</w:t>
            </w:r>
          </w:p>
        </w:tc>
      </w:tr>
      <w:tr w14:paraId="4D25595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c>
          <w:tcPr>
            <w:tcW w:w="832" w:type="dxa"/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34F58D38">
            <w:pPr>
              <w:spacing w:before="120" w:after="120" w:line="288" w:lineRule="auto"/>
              <w:ind w:left="0"/>
              <w:jc w:val="center"/>
              <w:rPr>
                <w:rFonts w:hint="eastAsia" w:ascii="仿宋" w:hAnsi="仿宋" w:eastAsia="仿宋" w:cs="仿宋"/>
                <w:b w:val="0"/>
                <w:bCs w:val="0"/>
                <w:i w:val="0"/>
                <w:iCs w:val="0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i w:val="0"/>
                <w:iCs w:val="0"/>
                <w:sz w:val="22"/>
              </w:rPr>
              <w:t>14</w:t>
            </w:r>
          </w:p>
        </w:tc>
        <w:tc>
          <w:tcPr>
            <w:tcW w:w="1519" w:type="dxa"/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7955801D">
            <w:pPr>
              <w:spacing w:before="120" w:after="120" w:line="288" w:lineRule="auto"/>
              <w:ind w:left="0"/>
              <w:jc w:val="center"/>
              <w:rPr>
                <w:rFonts w:hint="eastAsia" w:ascii="仿宋" w:hAnsi="仿宋" w:eastAsia="仿宋" w:cs="仿宋"/>
                <w:b w:val="0"/>
                <w:bCs w:val="0"/>
                <w:i w:val="0"/>
                <w:iCs w:val="0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i w:val="0"/>
                <w:iCs w:val="0"/>
                <w:sz w:val="22"/>
              </w:rPr>
              <w:t>三聚氰胺板、防火板、多层板</w:t>
            </w:r>
          </w:p>
        </w:tc>
        <w:tc>
          <w:tcPr>
            <w:tcW w:w="4725" w:type="dxa"/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56406FAE">
            <w:pPr>
              <w:spacing w:before="120" w:after="120" w:line="288" w:lineRule="auto"/>
              <w:ind w:left="0"/>
              <w:jc w:val="left"/>
              <w:rPr>
                <w:rFonts w:hint="eastAsia" w:ascii="仿宋" w:hAnsi="仿宋" w:eastAsia="仿宋" w:cs="仿宋"/>
                <w:b w:val="0"/>
                <w:bCs w:val="0"/>
                <w:i w:val="0"/>
                <w:iCs w:val="0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i w:val="0"/>
                <w:iCs w:val="0"/>
                <w:sz w:val="22"/>
              </w:rPr>
              <w:t>★燃烧性能分级符合 GB8624-2012 标准要求；</w:t>
            </w:r>
          </w:p>
        </w:tc>
        <w:tc>
          <w:tcPr>
            <w:tcW w:w="1204" w:type="dxa"/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5863BAF2">
            <w:pPr>
              <w:spacing w:before="120" w:after="120" w:line="288" w:lineRule="auto"/>
              <w:ind w:left="0"/>
              <w:jc w:val="center"/>
              <w:rPr>
                <w:rFonts w:hint="eastAsia" w:ascii="仿宋" w:hAnsi="仿宋" w:eastAsia="仿宋" w:cs="仿宋"/>
                <w:b w:val="0"/>
                <w:bCs w:val="0"/>
                <w:i w:val="0"/>
                <w:iCs w:val="0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i w:val="0"/>
                <w:iCs w:val="0"/>
                <w:sz w:val="22"/>
              </w:rPr>
              <w:t>/</w:t>
            </w:r>
          </w:p>
        </w:tc>
      </w:tr>
      <w:tr w14:paraId="56F5C3D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c>
          <w:tcPr>
            <w:tcW w:w="832" w:type="dxa"/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1947A458">
            <w:pPr>
              <w:spacing w:before="120" w:after="120" w:line="288" w:lineRule="auto"/>
              <w:ind w:left="0"/>
              <w:jc w:val="center"/>
              <w:rPr>
                <w:rFonts w:hint="eastAsia" w:ascii="仿宋" w:hAnsi="仿宋" w:eastAsia="仿宋" w:cs="仿宋"/>
                <w:b/>
                <w:bCs/>
                <w:i w:val="0"/>
                <w:iCs w:val="0"/>
              </w:rPr>
            </w:pPr>
            <w:r>
              <w:rPr>
                <w:rFonts w:hint="eastAsia" w:ascii="仿宋" w:hAnsi="仿宋" w:eastAsia="仿宋" w:cs="仿宋"/>
                <w:b/>
                <w:bCs/>
                <w:i w:val="0"/>
                <w:iCs w:val="0"/>
                <w:sz w:val="22"/>
              </w:rPr>
              <w:t>15</w:t>
            </w:r>
          </w:p>
        </w:tc>
        <w:tc>
          <w:tcPr>
            <w:tcW w:w="7448" w:type="dxa"/>
            <w:gridSpan w:val="3"/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643FBDE8">
            <w:pPr>
              <w:spacing w:before="120" w:after="120" w:line="288" w:lineRule="auto"/>
              <w:ind w:left="0"/>
              <w:jc w:val="left"/>
              <w:rPr>
                <w:rFonts w:hint="eastAsia" w:ascii="仿宋" w:hAnsi="仿宋" w:eastAsia="仿宋" w:cs="仿宋"/>
                <w:b/>
                <w:bCs/>
                <w:i w:val="0"/>
                <w:iCs w:val="0"/>
              </w:rPr>
            </w:pPr>
            <w:r>
              <w:rPr>
                <w:rFonts w:hint="eastAsia" w:ascii="仿宋" w:hAnsi="仿宋" w:eastAsia="仿宋" w:cs="仿宋"/>
                <w:b/>
                <w:bCs/>
                <w:i w:val="0"/>
                <w:iCs w:val="0"/>
                <w:sz w:val="22"/>
              </w:rPr>
              <w:t>以上 “★” 项提供国家认可的第三方检测机构出具的合格性检验检测报告。</w:t>
            </w:r>
          </w:p>
        </w:tc>
      </w:tr>
    </w:tbl>
    <w:p w14:paraId="638CEA7F">
      <w:pPr>
        <w:numPr>
          <w:numId w:val="0"/>
        </w:numPr>
        <w:rPr>
          <w:rFonts w:hint="eastAsia" w:ascii="仿宋" w:hAnsi="仿宋" w:eastAsia="仿宋" w:cs="仿宋"/>
          <w:sz w:val="22"/>
        </w:rPr>
      </w:pPr>
    </w:p>
    <w:p w14:paraId="09513D4C">
      <w:pPr>
        <w:numPr>
          <w:numId w:val="0"/>
        </w:numPr>
        <w:rPr>
          <w:rFonts w:hint="eastAsia" w:ascii="仿宋" w:hAnsi="仿宋" w:eastAsia="仿宋" w:cs="仿宋"/>
          <w:b/>
          <w:bCs/>
          <w:color w:val="000000"/>
          <w:kern w:val="0"/>
          <w:sz w:val="24"/>
          <w:szCs w:val="24"/>
          <w:lang w:val="en-US" w:eastAsia="zh-CN" w:bidi="ar"/>
        </w:rPr>
      </w:pPr>
      <w:r>
        <w:rPr>
          <w:rFonts w:hint="eastAsia" w:ascii="仿宋" w:hAnsi="仿宋" w:eastAsia="仿宋" w:cs="仿宋"/>
          <w:b/>
          <w:bCs/>
          <w:sz w:val="22"/>
        </w:rPr>
        <w:t>注：投标人按技术参数要求中要求的佐证材料提供对应材料【如国家行政部门颁发的证书、检测报告、产品彩页图片或技术白皮书等】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88"/>
    <w:family w:val="script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新宋体">
    <w:panose1 w:val="02010609030101010101"/>
    <w:charset w:val="86"/>
    <w:family w:val="auto"/>
    <w:pitch w:val="default"/>
    <w:sig w:usb0="00000203" w:usb1="288F0000" w:usb2="00000006" w:usb3="00000000" w:csb0="00040001" w:csb1="00000000"/>
  </w:font>
  <w:font w:name="华文彩云">
    <w:panose1 w:val="02010800040101010101"/>
    <w:charset w:val="86"/>
    <w:family w:val="auto"/>
    <w:pitch w:val="default"/>
    <w:sig w:usb0="00000001" w:usb1="080F0000" w:usb2="00000000" w:usb3="00000000" w:csb0="00040000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15AC0B94"/>
    <w:rsid w:val="039D336B"/>
    <w:rsid w:val="0AFA571E"/>
    <w:rsid w:val="0F8B4C71"/>
    <w:rsid w:val="15AC0B94"/>
    <w:rsid w:val="166A02A4"/>
    <w:rsid w:val="1BD47A17"/>
    <w:rsid w:val="2E683FB0"/>
    <w:rsid w:val="349A7C58"/>
    <w:rsid w:val="365B3D41"/>
    <w:rsid w:val="4C8567FC"/>
    <w:rsid w:val="69AC6578"/>
    <w:rsid w:val="6B806E02"/>
    <w:rsid w:val="7E3C0F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qFormat="1" w:unhideWhenUsed="0" w:uiPriority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99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2">
    <w:name w:val="heading 1"/>
    <w:basedOn w:val="1"/>
    <w:next w:val="1"/>
    <w:qFormat/>
    <w:uiPriority w:val="0"/>
    <w:pPr>
      <w:keepNext/>
      <w:keepLines/>
      <w:spacing w:before="340" w:beforeLines="0" w:beforeAutospacing="0" w:after="330" w:afterLines="0" w:afterAutospacing="0" w:line="576" w:lineRule="auto"/>
      <w:jc w:val="center"/>
      <w:outlineLvl w:val="0"/>
    </w:pPr>
    <w:rPr>
      <w:rFonts w:eastAsia="宋体" w:cs="Times New Roman" w:asciiTheme="minorAscii" w:hAnsiTheme="minorAscii"/>
      <w:b/>
      <w:kern w:val="44"/>
      <w:sz w:val="30"/>
      <w:szCs w:val="22"/>
    </w:rPr>
  </w:style>
  <w:style w:type="paragraph" w:styleId="3">
    <w:name w:val="heading 2"/>
    <w:basedOn w:val="1"/>
    <w:next w:val="1"/>
    <w:semiHidden/>
    <w:unhideWhenUsed/>
    <w:qFormat/>
    <w:uiPriority w:val="0"/>
    <w:pPr>
      <w:keepNext/>
      <w:keepLines/>
      <w:spacing w:before="260" w:beforeLines="0" w:after="260" w:afterLines="0" w:line="413" w:lineRule="auto"/>
      <w:jc w:val="center"/>
      <w:outlineLvl w:val="1"/>
    </w:pPr>
    <w:rPr>
      <w:rFonts w:ascii="Arial" w:hAnsi="Arial" w:eastAsia="新宋体" w:cs="Times New Roman"/>
      <w:b/>
      <w:sz w:val="28"/>
    </w:rPr>
  </w:style>
  <w:style w:type="character" w:default="1" w:styleId="7">
    <w:name w:val="Default Paragraph Font"/>
    <w:semiHidden/>
    <w:qFormat/>
    <w:uiPriority w:val="0"/>
  </w:style>
  <w:style w:type="table" w:default="1" w:styleId="6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4">
    <w:name w:val="Body Text"/>
    <w:basedOn w:val="1"/>
    <w:next w:val="5"/>
    <w:qFormat/>
    <w:uiPriority w:val="99"/>
    <w:pPr>
      <w:tabs>
        <w:tab w:val="left" w:pos="2020"/>
        <w:tab w:val="center" w:pos="4535"/>
      </w:tabs>
      <w:spacing w:line="500" w:lineRule="exact"/>
      <w:outlineLvl w:val="0"/>
    </w:pPr>
    <w:rPr>
      <w:rFonts w:ascii="华文彩云" w:hAnsi="宋体" w:eastAsia="华文彩云"/>
      <w:bCs/>
      <w:color w:val="000000"/>
      <w:sz w:val="28"/>
    </w:rPr>
  </w:style>
  <w:style w:type="paragraph" w:styleId="5">
    <w:name w:val="toc 1"/>
    <w:basedOn w:val="1"/>
    <w:next w:val="1"/>
    <w:semiHidden/>
    <w:qFormat/>
    <w:uiPriority w:val="0"/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1352</Words>
  <Characters>1419</Characters>
  <Lines>0</Lines>
  <Paragraphs>0</Paragraphs>
  <TotalTime>5</TotalTime>
  <ScaleCrop>false</ScaleCrop>
  <LinksUpToDate>false</LinksUpToDate>
  <CharactersWithSpaces>1430</CharactersWithSpaces>
  <Application>WPS Office_12.1.0.26375_F1E327BC-269C-435d-A152-05C5408002CA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2026-03-05T06:22:00Z</dcterms:created>
  <dc:creator>木头人</dc:creator>
  <cp:lastModifiedBy>颜辉</cp:lastModifiedBy>
  <dcterms:modified xsi:type="dcterms:W3CDTF">2026-05-23T02:53:06Z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2052-12.1.0.26375</vt:lpwstr>
  </property>
  <property fmtid="{D5CDD505-2E9C-101B-9397-08002B2CF9AE}" pid="3" name="ICV">
    <vt:lpwstr>78043C655B1C4E85AB19B6A36EB4A794_13</vt:lpwstr>
  </property>
  <property fmtid="{D5CDD505-2E9C-101B-9397-08002B2CF9AE}" pid="4" name="KSOTemplateDocerSaveRecord">
    <vt:lpwstr>eyJoZGlkIjoiODUzNDFhMjNmNDUzYmY0N2ZlZTU5NGViZGEyN2Y4YzkiLCJ1c2VySWQiOiIyNTM3MjcxMDIifQ==</vt:lpwstr>
  </property>
</Properties>
</file>