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15"/>
        <w:rPr>
          <w:rFonts w:ascii="宋体" w:hAnsi="宋体" w:eastAsia="宋体"/>
          <w:highlight w:val="none"/>
        </w:rPr>
      </w:pPr>
      <w:r>
        <w:rPr>
          <w:rFonts w:hint="eastAsia" w:ascii="黑体" w:hAnsi="黑体" w:eastAsia="黑体" w:cs="黑体"/>
          <w:sz w:val="32"/>
          <w:szCs w:val="32"/>
        </w:rPr>
        <w:drawing>
          <wp:anchor distT="0" distB="0" distL="114300" distR="114300" simplePos="0" relativeHeight="251660288" behindDoc="1" locked="0" layoutInCell="1" allowOverlap="1">
            <wp:simplePos x="0" y="0"/>
            <wp:positionH relativeFrom="column">
              <wp:posOffset>-1219200</wp:posOffset>
            </wp:positionH>
            <wp:positionV relativeFrom="paragraph">
              <wp:posOffset>-909955</wp:posOffset>
            </wp:positionV>
            <wp:extent cx="8136890" cy="10979150"/>
            <wp:effectExtent l="0" t="0" r="16510" b="0"/>
            <wp:wrapNone/>
            <wp:docPr id="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8136890" cy="10979150"/>
                    </a:xfrm>
                    <a:prstGeom prst="rect">
                      <a:avLst/>
                    </a:prstGeom>
                    <a:noFill/>
                    <a:ln w="9525">
                      <a:noFill/>
                      <a:miter lim="800000"/>
                      <a:headEnd/>
                      <a:tailEnd/>
                    </a:ln>
                  </pic:spPr>
                </pic:pic>
              </a:graphicData>
            </a:graphic>
          </wp:anchor>
        </w:drawing>
      </w:r>
    </w:p>
    <w:p>
      <w:pPr>
        <w:pStyle w:val="215"/>
        <w:rPr>
          <w:rFonts w:ascii="宋体" w:hAnsi="宋体" w:eastAsia="宋体"/>
          <w:highlight w:val="none"/>
        </w:rPr>
      </w:pPr>
    </w:p>
    <w:p>
      <w:pPr>
        <w:pStyle w:val="215"/>
        <w:rPr>
          <w:rFonts w:ascii="宋体" w:hAnsi="宋体" w:eastAsia="宋体"/>
          <w:highlight w:val="none"/>
        </w:rPr>
      </w:pPr>
    </w:p>
    <w:p>
      <w:pPr>
        <w:pStyle w:val="203"/>
        <w:adjustRightInd w:val="0"/>
        <w:snapToGrid w:val="0"/>
        <w:spacing w:line="360" w:lineRule="auto"/>
        <w:ind w:firstLine="0" w:firstLineChars="0"/>
        <w:rPr>
          <w:rFonts w:ascii="宋体" w:hAnsi="宋体" w:eastAsia="宋体"/>
          <w:highlight w:val="none"/>
        </w:rPr>
      </w:pPr>
    </w:p>
    <w:p>
      <w:pPr>
        <w:pStyle w:val="203"/>
        <w:adjustRightInd w:val="0"/>
        <w:snapToGrid w:val="0"/>
        <w:spacing w:line="360" w:lineRule="auto"/>
        <w:ind w:firstLine="0" w:firstLineChars="0"/>
        <w:rPr>
          <w:rFonts w:ascii="宋体" w:hAnsi="宋体"/>
          <w:sz w:val="48"/>
          <w:highlight w:val="none"/>
        </w:rPr>
      </w:pPr>
    </w:p>
    <w:p>
      <w:pPr>
        <w:pStyle w:val="203"/>
        <w:adjustRightInd w:val="0"/>
        <w:snapToGrid w:val="0"/>
        <w:spacing w:line="360" w:lineRule="auto"/>
        <w:ind w:firstLine="0" w:firstLineChars="0"/>
        <w:rPr>
          <w:rFonts w:hint="eastAsia" w:ascii="宋体" w:hAnsi="宋体"/>
          <w:sz w:val="48"/>
          <w:highlight w:val="none"/>
        </w:rPr>
      </w:pPr>
      <w:r>
        <w:rPr>
          <w:rFonts w:hint="eastAsia" w:ascii="宋体" w:hAnsi="宋体"/>
          <w:sz w:val="48"/>
          <w:highlight w:val="none"/>
          <w:lang w:val="en-US" w:eastAsia="zh-CN"/>
        </w:rPr>
        <w:t>2026年南方电网数字电网集团信息通信科技有限公司云盾平台配套工具第一批寻源项目</w:t>
      </w:r>
      <w:r>
        <w:rPr>
          <w:highlight w:val="none"/>
        </w:rPr>
        <mc:AlternateContent>
          <mc:Choice Requires="wpg">
            <w:drawing>
              <wp:anchor distT="0" distB="0" distL="114300" distR="114300" simplePos="0" relativeHeight="251659264" behindDoc="0" locked="0" layoutInCell="1" allowOverlap="1">
                <wp:simplePos x="0" y="0"/>
                <wp:positionH relativeFrom="column">
                  <wp:posOffset>-244475</wp:posOffset>
                </wp:positionH>
                <wp:positionV relativeFrom="paragraph">
                  <wp:posOffset>428625</wp:posOffset>
                </wp:positionV>
                <wp:extent cx="6518275" cy="710565"/>
                <wp:effectExtent l="0" t="4445" r="6350" b="8890"/>
                <wp:wrapNone/>
                <wp:docPr id="2" name="组合 10"/>
                <wp:cNvGraphicFramePr/>
                <a:graphic xmlns:a="http://schemas.openxmlformats.org/drawingml/2006/main">
                  <a:graphicData uri="http://schemas.microsoft.com/office/word/2010/wordprocessingGroup">
                    <wpg:wgp>
                      <wpg:cNvGrpSpPr/>
                      <wpg:grpSpPr>
                        <a:xfrm>
                          <a:off x="0" y="0"/>
                          <a:ext cx="6518275" cy="710565"/>
                          <a:chOff x="-5" y="6276"/>
                          <a:chExt cx="10265" cy="1404"/>
                        </a:xfrm>
                        <a:effectLst/>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a:effectLst/>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a:effectLst/>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a:effectLst/>
                        </wps:spPr>
                        <wps:bodyPr/>
                      </wps:wsp>
                    </wpg:wgp>
                  </a:graphicData>
                </a:graphic>
              </wp:anchor>
            </w:drawing>
          </mc:Choice>
          <mc:Fallback>
            <w:pict>
              <v:group id="组合 10" o:spid="_x0000_s1026" o:spt="203" style="position:absolute;left:0pt;margin-left:-19.25pt;margin-top:33.75pt;height:55.95pt;width:513.25pt;z-index:251659264;mso-width-relative:page;mso-height-relative:page;" coordorigin="-5,6276" coordsize="10265,1404" o:gfxdata="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E1ZqgnaAAAACgEA&#10;AA8AAAAAAAAAAQAgAAAAIgAAAGRycy9kb3ducmV2LnhtbFBLAQIUABQAAAAIAIdO4kBXoXxhwwIA&#10;AEcJAAAOAAAAAAAAAAEAIAAAACkBAABkcnMvZTJvRG9jLnhtbFBLBQYAAAAABgAGAFkBAABeBgAA&#10;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highlight w:val="none"/>
          <w:lang w:eastAsia="zh-CN"/>
        </w:rPr>
        <w:t>（</w:t>
      </w:r>
      <w:r>
        <w:rPr>
          <w:rFonts w:hint="eastAsia" w:ascii="宋体" w:hAnsi="宋体"/>
          <w:sz w:val="48"/>
          <w:highlight w:val="none"/>
          <w:lang w:val="en-US" w:eastAsia="zh-CN"/>
        </w:rPr>
        <w:t>HTTPS加密流量检测</w:t>
      </w:r>
      <w:r>
        <w:rPr>
          <w:rFonts w:hint="eastAsia"/>
          <w:highlight w:val="none"/>
          <w:lang w:eastAsia="zh-CN"/>
        </w:rPr>
        <w:t>）</w:t>
      </w:r>
    </w:p>
    <w:p>
      <w:pPr>
        <w:pStyle w:val="203"/>
        <w:adjustRightInd w:val="0"/>
        <w:snapToGrid w:val="0"/>
        <w:spacing w:line="360" w:lineRule="auto"/>
        <w:ind w:firstLine="0" w:firstLineChars="0"/>
        <w:jc w:val="right"/>
        <w:rPr>
          <w:rFonts w:ascii="宋体" w:hAnsi="宋体" w:eastAsia="宋体"/>
          <w:sz w:val="48"/>
          <w:highlight w:val="none"/>
        </w:rPr>
      </w:pPr>
      <w:r>
        <w:rPr>
          <w:rFonts w:hint="eastAsia" w:ascii="宋体" w:hAnsi="宋体"/>
          <w:b w:val="0"/>
          <w:bCs w:val="0"/>
          <w:sz w:val="48"/>
          <w:highlight w:val="none"/>
        </w:rPr>
        <w:t>技术规范书</w:t>
      </w:r>
    </w:p>
    <w:p>
      <w:pPr>
        <w:ind w:right="-276" w:rightChars="-115"/>
        <w:jc w:val="center"/>
        <w:rPr>
          <w:rFonts w:ascii="宋体" w:hAnsi="宋体"/>
          <w:b/>
          <w:sz w:val="32"/>
          <w:szCs w:val="7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rPr>
          <w:rFonts w:hint="eastAsia" w:ascii="宋体" w:hAnsi="宋体"/>
          <w:b/>
          <w:sz w:val="52"/>
          <w:szCs w:val="52"/>
          <w:highlight w:val="none"/>
        </w:rPr>
      </w:pPr>
    </w:p>
    <w:p>
      <w:pPr>
        <w:widowControl/>
        <w:tabs>
          <w:tab w:val="left" w:pos="540"/>
        </w:tabs>
        <w:spacing w:before="9"/>
        <w:jc w:val="center"/>
        <w:rPr>
          <w:rFonts w:hint="default" w:ascii="宋体" w:hAnsi="宋体" w:eastAsia="宋体"/>
          <w:b/>
          <w:sz w:val="32"/>
          <w:szCs w:val="32"/>
          <w:highlight w:val="none"/>
          <w:lang w:val="en-US" w:eastAsia="zh-CN"/>
        </w:rPr>
      </w:pPr>
      <w:r>
        <w:rPr>
          <w:rFonts w:hint="eastAsia" w:ascii="宋体" w:hAnsi="宋体"/>
          <w:b/>
          <w:sz w:val="32"/>
          <w:szCs w:val="32"/>
          <w:highlight w:val="none"/>
          <w:lang w:val="en-US" w:eastAsia="zh-CN"/>
        </w:rPr>
        <w:t>南方电网数字电网集团信息通信科技有限公司</w:t>
      </w:r>
    </w:p>
    <w:p>
      <w:pPr>
        <w:pStyle w:val="214"/>
        <w:rPr>
          <w:rFonts w:ascii="宋体" w:hAnsi="宋体" w:eastAsia="宋体"/>
          <w:b/>
          <w:sz w:val="32"/>
          <w:szCs w:val="32"/>
          <w:highlight w:val="none"/>
        </w:rPr>
      </w:pPr>
      <w:r>
        <w:rPr>
          <w:rFonts w:hint="eastAsia" w:ascii="宋体" w:hAnsi="宋体" w:eastAsia="宋体"/>
          <w:b/>
          <w:sz w:val="32"/>
          <w:szCs w:val="32"/>
          <w:highlight w:val="none"/>
        </w:rPr>
        <w:t>二〇二</w:t>
      </w:r>
      <w:r>
        <w:rPr>
          <w:rFonts w:hint="eastAsia" w:ascii="宋体" w:hAnsi="宋体" w:eastAsia="宋体"/>
          <w:b/>
          <w:sz w:val="32"/>
          <w:szCs w:val="32"/>
          <w:highlight w:val="none"/>
          <w:lang w:val="en-US" w:eastAsia="zh-CN"/>
        </w:rPr>
        <w:t>六</w:t>
      </w:r>
      <w:r>
        <w:rPr>
          <w:rFonts w:hint="eastAsia" w:ascii="宋体" w:hAnsi="宋体" w:eastAsia="宋体"/>
          <w:b/>
          <w:sz w:val="32"/>
          <w:szCs w:val="32"/>
          <w:highlight w:val="none"/>
        </w:rPr>
        <w:t>年</w:t>
      </w:r>
      <w:r>
        <w:rPr>
          <w:rFonts w:hint="eastAsia" w:ascii="宋体" w:hAnsi="宋体" w:eastAsia="宋体"/>
          <w:b/>
          <w:sz w:val="32"/>
          <w:szCs w:val="32"/>
          <w:highlight w:val="none"/>
          <w:lang w:val="en-US" w:eastAsia="zh-CN"/>
        </w:rPr>
        <w:t>五</w:t>
      </w:r>
      <w:r>
        <w:rPr>
          <w:rFonts w:hint="eastAsia" w:ascii="宋体" w:hAnsi="宋体" w:eastAsia="宋体"/>
          <w:b/>
          <w:sz w:val="32"/>
          <w:szCs w:val="32"/>
          <w:highlight w:val="none"/>
        </w:rPr>
        <w:t>月</w:t>
      </w:r>
    </w:p>
    <w:p>
      <w:pPr>
        <w:pStyle w:val="214"/>
        <w:rPr>
          <w:rFonts w:hint="eastAsia" w:ascii="宋体" w:hAnsi="宋体" w:eastAsia="宋体"/>
          <w:b/>
          <w:sz w:val="32"/>
          <w:szCs w:val="32"/>
          <w:highlight w:val="none"/>
        </w:rPr>
      </w:pPr>
    </w:p>
    <w:p>
      <w:pPr>
        <w:pStyle w:val="150"/>
        <w:spacing w:line="360" w:lineRule="auto"/>
        <w:ind w:firstLine="420"/>
        <w:jc w:val="center"/>
        <w:rPr>
          <w:rFonts w:ascii="宋体" w:hAnsi="宋体"/>
          <w:sz w:val="28"/>
          <w:szCs w:val="28"/>
          <w:highlight w:val="none"/>
        </w:rPr>
      </w:pPr>
      <w:r>
        <w:rPr>
          <w:rFonts w:hint="eastAsia" w:ascii="宋体" w:hAnsi="宋体"/>
          <w:sz w:val="44"/>
          <w:szCs w:val="44"/>
          <w:highlight w:val="none"/>
        </w:rPr>
        <w:t>目录</w:t>
      </w:r>
    </w:p>
    <w:p>
      <w:pPr>
        <w:pStyle w:val="25"/>
        <w:tabs>
          <w:tab w:val="right" w:leader="dot" w:pos="9184"/>
          <w:tab w:val="clear" w:pos="480"/>
          <w:tab w:val="clear" w:pos="9180"/>
        </w:tabs>
      </w:pPr>
      <w:r>
        <w:rPr>
          <w:rFonts w:ascii="宋体" w:hAnsi="宋体" w:eastAsia="宋体"/>
          <w:b w:val="0"/>
          <w:caps w:val="0"/>
          <w:sz w:val="24"/>
          <w:highlight w:val="none"/>
        </w:rPr>
        <w:fldChar w:fldCharType="begin"/>
      </w:r>
      <w:r>
        <w:rPr>
          <w:rFonts w:ascii="宋体" w:hAnsi="宋体" w:eastAsia="宋体"/>
          <w:b w:val="0"/>
          <w:caps w:val="0"/>
          <w:sz w:val="24"/>
          <w:highlight w:val="none"/>
        </w:rPr>
        <w:instrText xml:space="preserve">TOC \o "1-2" \h \u </w:instrText>
      </w:r>
      <w:r>
        <w:rPr>
          <w:rFonts w:ascii="宋体" w:hAnsi="宋体" w:eastAsia="宋体"/>
          <w:b w:val="0"/>
          <w:caps w:val="0"/>
          <w:sz w:val="24"/>
          <w:highlight w:val="none"/>
        </w:rPr>
        <w:fldChar w:fldCharType="separate"/>
      </w:r>
      <w:r>
        <w:rPr>
          <w:rFonts w:ascii="宋体" w:hAnsi="宋体" w:eastAsia="宋体"/>
          <w:caps w:val="0"/>
          <w:highlight w:val="none"/>
        </w:rPr>
        <w:fldChar w:fldCharType="begin"/>
      </w:r>
      <w:r>
        <w:rPr>
          <w:rFonts w:ascii="宋体" w:hAnsi="宋体" w:eastAsia="宋体"/>
          <w:caps w:val="0"/>
          <w:highlight w:val="none"/>
        </w:rPr>
        <w:instrText xml:space="preserve"> HYPERLINK \l _Toc11822 </w:instrText>
      </w:r>
      <w:r>
        <w:rPr>
          <w:rFonts w:ascii="宋体" w:hAnsi="宋体" w:eastAsia="宋体"/>
          <w:caps w:val="0"/>
          <w:highlight w:val="none"/>
        </w:rPr>
        <w:fldChar w:fldCharType="separate"/>
      </w:r>
      <w:r>
        <w:rPr>
          <w:rFonts w:hint="default" w:ascii="黑体" w:hAnsi="黑体"/>
          <w:bCs/>
          <w:szCs w:val="32"/>
        </w:rPr>
        <w:t xml:space="preserve">1. </w:t>
      </w:r>
      <w:r>
        <w:rPr>
          <w:rFonts w:hint="eastAsia" w:ascii="黑体" w:hAnsi="黑体"/>
          <w:bCs/>
          <w:szCs w:val="32"/>
          <w:highlight w:val="none"/>
        </w:rPr>
        <w:t>总则</w:t>
      </w:r>
      <w:r>
        <w:tab/>
      </w:r>
      <w:r>
        <w:fldChar w:fldCharType="begin"/>
      </w:r>
      <w:r>
        <w:instrText xml:space="preserve"> PAGEREF _Toc11822 \h </w:instrText>
      </w:r>
      <w:r>
        <w:fldChar w:fldCharType="separate"/>
      </w:r>
      <w:r>
        <w:t>3</w:t>
      </w:r>
      <w:r>
        <w:fldChar w:fldCharType="end"/>
      </w:r>
      <w:r>
        <w:rPr>
          <w:rFonts w:ascii="宋体" w:hAnsi="宋体" w:eastAsia="宋体"/>
          <w:caps w:val="0"/>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_Toc15087 </w:instrText>
      </w:r>
      <w:r>
        <w:rPr>
          <w:rFonts w:ascii="宋体" w:hAnsi="宋体" w:eastAsia="宋体"/>
          <w:caps/>
          <w:highlight w:val="none"/>
        </w:rPr>
        <w:fldChar w:fldCharType="separate"/>
      </w:r>
      <w:r>
        <w:rPr>
          <w:rFonts w:hint="default"/>
          <w:lang w:eastAsia="zh-Hans"/>
        </w:rPr>
        <w:t xml:space="preserve">1.1. </w:t>
      </w:r>
      <w:r>
        <w:rPr>
          <w:rFonts w:hint="eastAsia"/>
          <w:highlight w:val="none"/>
          <w:lang w:eastAsia="zh-Hans"/>
        </w:rPr>
        <w:t>概述</w:t>
      </w:r>
      <w:r>
        <w:tab/>
      </w:r>
      <w:r>
        <w:fldChar w:fldCharType="begin"/>
      </w:r>
      <w:r>
        <w:instrText xml:space="preserve"> PAGEREF _Toc15087 \h </w:instrText>
      </w:r>
      <w:r>
        <w:fldChar w:fldCharType="separate"/>
      </w:r>
      <w:r>
        <w:t>3</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_Toc6061 </w:instrText>
      </w:r>
      <w:r>
        <w:rPr>
          <w:rFonts w:ascii="宋体" w:hAnsi="宋体" w:eastAsia="宋体"/>
          <w:caps/>
          <w:highlight w:val="none"/>
        </w:rPr>
        <w:fldChar w:fldCharType="separate"/>
      </w:r>
      <w:r>
        <w:rPr>
          <w:rFonts w:hint="default"/>
          <w:lang w:eastAsia="zh-Hans"/>
        </w:rPr>
        <w:t xml:space="preserve">1.2. </w:t>
      </w:r>
      <w:r>
        <w:rPr>
          <w:rFonts w:hint="eastAsia"/>
          <w:highlight w:val="none"/>
          <w:lang w:eastAsia="zh-Hans"/>
        </w:rPr>
        <w:t>工作范围、计划工期要求</w:t>
      </w:r>
      <w:r>
        <w:tab/>
      </w:r>
      <w:r>
        <w:fldChar w:fldCharType="begin"/>
      </w:r>
      <w:r>
        <w:instrText xml:space="preserve"> PAGEREF _Toc6061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_Toc31521 </w:instrText>
      </w:r>
      <w:r>
        <w:rPr>
          <w:rFonts w:ascii="宋体" w:hAnsi="宋体" w:eastAsia="宋体"/>
          <w:caps/>
          <w:highlight w:val="none"/>
        </w:rPr>
        <w:fldChar w:fldCharType="separate"/>
      </w:r>
      <w:r>
        <w:rPr>
          <w:rFonts w:hint="default"/>
          <w:lang w:eastAsia="zh-Hans"/>
        </w:rPr>
        <w:t xml:space="preserve">1.3. </w:t>
      </w:r>
      <w:r>
        <w:rPr>
          <w:rFonts w:hint="eastAsia"/>
          <w:highlight w:val="none"/>
          <w:lang w:eastAsia="zh-Hans"/>
        </w:rPr>
        <w:t>应遵循的标准</w:t>
      </w:r>
      <w:r>
        <w:tab/>
      </w:r>
      <w:r>
        <w:fldChar w:fldCharType="begin"/>
      </w:r>
      <w:r>
        <w:instrText xml:space="preserve"> PAGEREF _Toc31521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_Toc7085 </w:instrText>
      </w:r>
      <w:r>
        <w:rPr>
          <w:rFonts w:ascii="宋体" w:hAnsi="宋体" w:eastAsia="宋体"/>
          <w:caps/>
          <w:highlight w:val="none"/>
        </w:rPr>
        <w:fldChar w:fldCharType="separate"/>
      </w:r>
      <w:r>
        <w:rPr>
          <w:rFonts w:hint="default"/>
          <w:lang w:eastAsia="zh-Hans"/>
        </w:rPr>
        <w:t xml:space="preserve">1.4. </w:t>
      </w:r>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r>
        <w:tab/>
      </w:r>
      <w:r>
        <w:fldChar w:fldCharType="begin"/>
      </w:r>
      <w:r>
        <w:instrText xml:space="preserve"> PAGEREF _Toc7085 \h </w:instrText>
      </w:r>
      <w:r>
        <w:fldChar w:fldCharType="separate"/>
      </w:r>
      <w:r>
        <w:t>4</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_Toc29056 </w:instrText>
      </w:r>
      <w:r>
        <w:rPr>
          <w:rFonts w:ascii="宋体" w:hAnsi="宋体" w:eastAsia="宋体"/>
          <w:caps/>
          <w:highlight w:val="none"/>
        </w:rPr>
        <w:fldChar w:fldCharType="separate"/>
      </w:r>
      <w:r>
        <w:rPr>
          <w:rFonts w:hint="default" w:ascii="黑体" w:hAnsi="黑体"/>
          <w:bCs/>
          <w:szCs w:val="32"/>
        </w:rPr>
        <w:t xml:space="preserve">2. </w:t>
      </w:r>
      <w:r>
        <w:rPr>
          <w:rFonts w:hint="eastAsia" w:ascii="黑体" w:hAnsi="黑体"/>
          <w:bCs/>
          <w:szCs w:val="32"/>
          <w:highlight w:val="none"/>
        </w:rPr>
        <w:t>项目描述</w:t>
      </w:r>
      <w:r>
        <w:tab/>
      </w:r>
      <w:r>
        <w:fldChar w:fldCharType="begin"/>
      </w:r>
      <w:r>
        <w:instrText xml:space="preserve"> PAGEREF _Toc29056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_Toc16656 </w:instrText>
      </w:r>
      <w:r>
        <w:rPr>
          <w:rFonts w:ascii="宋体" w:hAnsi="宋体" w:eastAsia="宋体"/>
          <w:caps/>
          <w:highlight w:val="none"/>
        </w:rPr>
        <w:fldChar w:fldCharType="separate"/>
      </w:r>
      <w:r>
        <w:rPr>
          <w:rFonts w:hint="default"/>
          <w:lang w:eastAsia="zh-Hans"/>
        </w:rPr>
        <w:t xml:space="preserve">2.1. </w:t>
      </w:r>
      <w:r>
        <w:rPr>
          <w:rFonts w:hint="eastAsia"/>
          <w:highlight w:val="none"/>
          <w:lang w:eastAsia="zh-Hans"/>
        </w:rPr>
        <w:t>项目背景</w:t>
      </w:r>
      <w:r>
        <w:tab/>
      </w:r>
      <w:r>
        <w:fldChar w:fldCharType="begin"/>
      </w:r>
      <w:r>
        <w:instrText xml:space="preserve"> PAGEREF _Toc16656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_Toc14576 </w:instrText>
      </w:r>
      <w:r>
        <w:rPr>
          <w:rFonts w:ascii="宋体" w:hAnsi="宋体" w:eastAsia="宋体"/>
          <w:caps/>
          <w:highlight w:val="none"/>
        </w:rPr>
        <w:fldChar w:fldCharType="separate"/>
      </w:r>
      <w:r>
        <w:rPr>
          <w:rFonts w:hint="default"/>
          <w:lang w:eastAsia="zh-Hans"/>
        </w:rPr>
        <w:t xml:space="preserve">2.2. </w:t>
      </w:r>
      <w:r>
        <w:rPr>
          <w:rFonts w:hint="eastAsia"/>
          <w:highlight w:val="none"/>
          <w:lang w:eastAsia="zh-Hans"/>
        </w:rPr>
        <w:t>项目目标</w:t>
      </w:r>
      <w:r>
        <w:tab/>
      </w:r>
      <w:r>
        <w:fldChar w:fldCharType="begin"/>
      </w:r>
      <w:r>
        <w:instrText xml:space="preserve"> PAGEREF _Toc14576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_Toc20625 </w:instrText>
      </w:r>
      <w:r>
        <w:rPr>
          <w:rFonts w:ascii="宋体" w:hAnsi="宋体" w:eastAsia="宋体"/>
          <w:caps/>
          <w:highlight w:val="none"/>
        </w:rPr>
        <w:fldChar w:fldCharType="separate"/>
      </w:r>
      <w:r>
        <w:rPr>
          <w:rFonts w:hint="default"/>
          <w:lang w:eastAsia="zh-Hans"/>
        </w:rPr>
        <w:t xml:space="preserve">2.3. </w:t>
      </w:r>
      <w:r>
        <w:rPr>
          <w:rFonts w:hint="eastAsia"/>
          <w:highlight w:val="none"/>
          <w:lang w:eastAsia="zh-Hans"/>
        </w:rPr>
        <w:t>项目范围</w:t>
      </w:r>
      <w:r>
        <w:tab/>
      </w:r>
      <w:r>
        <w:fldChar w:fldCharType="begin"/>
      </w:r>
      <w:r>
        <w:instrText xml:space="preserve"> PAGEREF _Toc20625 \h </w:instrText>
      </w:r>
      <w:r>
        <w:fldChar w:fldCharType="separate"/>
      </w:r>
      <w:r>
        <w:t>6</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_Toc13087 </w:instrText>
      </w:r>
      <w:r>
        <w:rPr>
          <w:rFonts w:ascii="宋体" w:hAnsi="宋体" w:eastAsia="宋体"/>
          <w:caps/>
          <w:highlight w:val="none"/>
        </w:rPr>
        <w:fldChar w:fldCharType="separate"/>
      </w:r>
      <w:r>
        <w:rPr>
          <w:rFonts w:hint="default" w:ascii="黑体" w:hAnsi="黑体"/>
          <w:bCs/>
          <w:szCs w:val="32"/>
        </w:rPr>
        <w:t xml:space="preserve">3. </w:t>
      </w:r>
      <w:r>
        <w:rPr>
          <w:rFonts w:hint="eastAsia" w:ascii="黑体" w:hAnsi="黑体"/>
          <w:bCs/>
          <w:szCs w:val="32"/>
          <w:highlight w:val="none"/>
        </w:rPr>
        <w:t>项目内容与要求</w:t>
      </w:r>
      <w:r>
        <w:tab/>
      </w:r>
      <w:r>
        <w:fldChar w:fldCharType="begin"/>
      </w:r>
      <w:r>
        <w:instrText xml:space="preserve"> PAGEREF _Toc13087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_Toc22933 </w:instrText>
      </w:r>
      <w:r>
        <w:rPr>
          <w:rFonts w:ascii="宋体" w:hAnsi="宋体" w:eastAsia="宋体"/>
          <w:caps/>
          <w:highlight w:val="none"/>
        </w:rPr>
        <w:fldChar w:fldCharType="separate"/>
      </w:r>
      <w:r>
        <w:rPr>
          <w:rFonts w:hint="default" w:ascii="Arial" w:hAnsi="Arial" w:eastAsia="黑体" w:cs="Times New Roman"/>
          <w:lang w:eastAsia="zh-Hans"/>
        </w:rPr>
        <w:t xml:space="preserve">3.1. </w:t>
      </w:r>
      <w:r>
        <w:rPr>
          <w:rFonts w:hint="eastAsia" w:ascii="Arial" w:hAnsi="Arial" w:eastAsia="黑体" w:cs="Times New Roman"/>
          <w:highlight w:val="none"/>
          <w:lang w:val="en-US" w:eastAsia="zh-CN"/>
        </w:rPr>
        <w:t>技术指标</w:t>
      </w:r>
      <w:r>
        <w:tab/>
      </w:r>
      <w:r>
        <w:fldChar w:fldCharType="begin"/>
      </w:r>
      <w:r>
        <w:instrText xml:space="preserve"> PAGEREF _Toc22933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_Toc23683 </w:instrText>
      </w:r>
      <w:r>
        <w:rPr>
          <w:rFonts w:ascii="宋体" w:hAnsi="宋体" w:eastAsia="宋体"/>
          <w:caps/>
          <w:highlight w:val="none"/>
        </w:rPr>
        <w:fldChar w:fldCharType="separate"/>
      </w:r>
      <w:r>
        <w:rPr>
          <w:rFonts w:hint="default"/>
          <w:lang w:val="en-US" w:eastAsia="zh-CN"/>
        </w:rPr>
        <w:t xml:space="preserve">3.2. </w:t>
      </w:r>
      <w:r>
        <w:rPr>
          <w:rFonts w:hint="eastAsia" w:ascii="Arial" w:hAnsi="Arial" w:eastAsia="黑体" w:cs="Times New Roman"/>
          <w:highlight w:val="none"/>
          <w:lang w:val="en-US" w:eastAsia="zh-CN"/>
        </w:rPr>
        <w:t>其他要求</w:t>
      </w:r>
      <w:r>
        <w:tab/>
      </w:r>
      <w:r>
        <w:fldChar w:fldCharType="begin"/>
      </w:r>
      <w:r>
        <w:instrText xml:space="preserve"> PAGEREF _Toc23683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_Toc3771 </w:instrText>
      </w:r>
      <w:r>
        <w:rPr>
          <w:rFonts w:ascii="宋体" w:hAnsi="宋体" w:eastAsia="宋体"/>
          <w:caps/>
          <w:highlight w:val="none"/>
        </w:rPr>
        <w:fldChar w:fldCharType="separate"/>
      </w:r>
      <w:r>
        <w:rPr>
          <w:rFonts w:hint="default" w:ascii="黑体" w:hAnsi="黑体"/>
          <w:bCs/>
          <w:szCs w:val="32"/>
        </w:rPr>
        <w:t xml:space="preserve">4. </w:t>
      </w:r>
      <w:r>
        <w:rPr>
          <w:rFonts w:hint="eastAsia" w:ascii="黑体" w:hAnsi="黑体"/>
          <w:bCs/>
          <w:szCs w:val="32"/>
          <w:highlight w:val="none"/>
        </w:rPr>
        <w:t>项目要求</w:t>
      </w:r>
      <w:r>
        <w:tab/>
      </w:r>
      <w:r>
        <w:fldChar w:fldCharType="begin"/>
      </w:r>
      <w:r>
        <w:instrText xml:space="preserve"> PAGEREF _Toc3771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_Toc11575 </w:instrText>
      </w:r>
      <w:r>
        <w:rPr>
          <w:rFonts w:ascii="宋体" w:hAnsi="宋体" w:eastAsia="宋体"/>
          <w:caps/>
          <w:highlight w:val="none"/>
        </w:rPr>
        <w:fldChar w:fldCharType="separate"/>
      </w:r>
      <w:r>
        <w:rPr>
          <w:rFonts w:hint="default" w:ascii="黑体" w:hAnsi="黑体"/>
          <w:bCs/>
          <w:szCs w:val="32"/>
        </w:rPr>
        <w:t xml:space="preserve">5. </w:t>
      </w:r>
      <w:r>
        <w:rPr>
          <w:rFonts w:hint="eastAsia" w:ascii="黑体" w:hAnsi="黑体"/>
          <w:bCs/>
          <w:szCs w:val="32"/>
          <w:highlight w:val="none"/>
        </w:rPr>
        <w:t>成果及交付物</w:t>
      </w:r>
      <w:r>
        <w:tab/>
      </w:r>
      <w:r>
        <w:fldChar w:fldCharType="begin"/>
      </w:r>
      <w:r>
        <w:instrText xml:space="preserve"> PAGEREF _Toc11575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_Toc16327 </w:instrText>
      </w:r>
      <w:r>
        <w:rPr>
          <w:rFonts w:ascii="宋体" w:hAnsi="宋体" w:eastAsia="宋体"/>
          <w:caps/>
          <w:highlight w:val="none"/>
        </w:rPr>
        <w:fldChar w:fldCharType="separate"/>
      </w:r>
      <w:r>
        <w:rPr>
          <w:rFonts w:hint="default" w:ascii="黑体" w:hAnsi="黑体"/>
          <w:bCs/>
          <w:szCs w:val="32"/>
        </w:rPr>
        <w:t xml:space="preserve">6. </w:t>
      </w:r>
      <w:r>
        <w:rPr>
          <w:rFonts w:hint="eastAsia" w:ascii="黑体" w:hAnsi="黑体"/>
          <w:bCs/>
          <w:szCs w:val="32"/>
          <w:highlight w:val="none"/>
        </w:rPr>
        <w:t>质量要求</w:t>
      </w:r>
      <w:r>
        <w:tab/>
      </w:r>
      <w:r>
        <w:fldChar w:fldCharType="begin"/>
      </w:r>
      <w:r>
        <w:instrText xml:space="preserve"> PAGEREF _Toc16327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_Toc21952 </w:instrText>
      </w:r>
      <w:r>
        <w:rPr>
          <w:rFonts w:ascii="宋体" w:hAnsi="宋体" w:eastAsia="宋体"/>
          <w:caps/>
          <w:highlight w:val="none"/>
        </w:rPr>
        <w:fldChar w:fldCharType="separate"/>
      </w:r>
      <w:r>
        <w:rPr>
          <w:rFonts w:hint="default" w:ascii="黑体" w:hAnsi="黑体"/>
          <w:bCs/>
          <w:szCs w:val="32"/>
        </w:rPr>
        <w:t xml:space="preserve">7. </w:t>
      </w:r>
      <w:r>
        <w:rPr>
          <w:rFonts w:hint="eastAsia" w:ascii="黑体" w:hAnsi="黑体"/>
          <w:bCs/>
          <w:szCs w:val="32"/>
          <w:highlight w:val="none"/>
        </w:rPr>
        <w:t>安全保密要求</w:t>
      </w:r>
      <w:r>
        <w:tab/>
      </w:r>
      <w:r>
        <w:fldChar w:fldCharType="begin"/>
      </w:r>
      <w:r>
        <w:instrText xml:space="preserve"> PAGEREF _Toc21952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_Toc9160 </w:instrText>
      </w:r>
      <w:r>
        <w:rPr>
          <w:rFonts w:ascii="宋体" w:hAnsi="宋体" w:eastAsia="宋体"/>
          <w:caps/>
          <w:highlight w:val="none"/>
        </w:rPr>
        <w:fldChar w:fldCharType="separate"/>
      </w:r>
      <w:r>
        <w:rPr>
          <w:rFonts w:hint="default" w:ascii="黑体" w:hAnsi="黑体"/>
          <w:bCs/>
          <w:szCs w:val="32"/>
        </w:rPr>
        <w:t xml:space="preserve">8. </w:t>
      </w:r>
      <w:r>
        <w:rPr>
          <w:rFonts w:hint="eastAsia" w:ascii="黑体" w:hAnsi="黑体"/>
          <w:bCs/>
          <w:szCs w:val="32"/>
          <w:highlight w:val="none"/>
        </w:rPr>
        <w:t>项目验收要求</w:t>
      </w:r>
      <w:r>
        <w:tab/>
      </w:r>
      <w:r>
        <w:fldChar w:fldCharType="begin"/>
      </w:r>
      <w:r>
        <w:instrText xml:space="preserve"> PAGEREF _Toc9160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_Toc24327 </w:instrText>
      </w:r>
      <w:r>
        <w:rPr>
          <w:rFonts w:ascii="宋体" w:hAnsi="宋体" w:eastAsia="宋体"/>
          <w:caps/>
          <w:highlight w:val="none"/>
        </w:rPr>
        <w:fldChar w:fldCharType="separate"/>
      </w:r>
      <w:r>
        <w:rPr>
          <w:rFonts w:hint="default" w:ascii="黑体" w:hAnsi="黑体"/>
          <w:bCs/>
          <w:szCs w:val="32"/>
        </w:rPr>
        <w:t xml:space="preserve">9. </w:t>
      </w:r>
      <w:r>
        <w:rPr>
          <w:rFonts w:hint="eastAsia" w:ascii="黑体" w:hAnsi="黑体"/>
          <w:bCs/>
          <w:szCs w:val="32"/>
          <w:highlight w:val="none"/>
        </w:rPr>
        <w:t>知识产权要求</w:t>
      </w:r>
      <w:r>
        <w:tab/>
      </w:r>
      <w:r>
        <w:fldChar w:fldCharType="begin"/>
      </w:r>
      <w:r>
        <w:instrText xml:space="preserve"> PAGEREF _Toc24327 \h </w:instrText>
      </w:r>
      <w:r>
        <w:fldChar w:fldCharType="separate"/>
      </w:r>
      <w:r>
        <w:t>12</w:t>
      </w:r>
      <w:r>
        <w:fldChar w:fldCharType="end"/>
      </w:r>
      <w:r>
        <w:rPr>
          <w:rFonts w:ascii="宋体" w:hAnsi="宋体" w:eastAsia="宋体"/>
          <w:caps/>
          <w:highlight w:val="none"/>
        </w:rPr>
        <w:fldChar w:fldCharType="end"/>
      </w:r>
    </w:p>
    <w:p>
      <w:pPr>
        <w:pStyle w:val="214"/>
        <w:rPr>
          <w:rFonts w:ascii="宋体" w:hAnsi="宋体" w:eastAsia="宋体"/>
          <w:b/>
          <w:caps/>
          <w:sz w:val="24"/>
          <w:highlight w:val="none"/>
        </w:rPr>
        <w:sectPr>
          <w:headerReference r:id="rId5" w:type="default"/>
          <w:footerReference r:id="rId6" w:type="default"/>
          <w:pgSz w:w="11906" w:h="16838"/>
          <w:pgMar w:top="1418" w:right="1134" w:bottom="1418" w:left="1588" w:header="777" w:footer="992" w:gutter="0"/>
          <w:pgNumType w:fmt="upperRoman" w:start="1"/>
          <w:cols w:space="720" w:num="1"/>
          <w:docGrid w:type="lines" w:linePitch="312" w:charSpace="0"/>
        </w:sectPr>
      </w:pPr>
      <w:r>
        <w:rPr>
          <w:rFonts w:ascii="宋体" w:hAnsi="宋体" w:eastAsia="宋体"/>
          <w:caps/>
          <w:highlight w:val="none"/>
        </w:rPr>
        <w:fldChar w:fldCharType="end"/>
      </w:r>
    </w:p>
    <w:p>
      <w:pPr>
        <w:pStyle w:val="214"/>
        <w:rPr>
          <w:rFonts w:ascii="宋体" w:hAnsi="宋体" w:eastAsia="宋体"/>
          <w:highlight w:val="none"/>
        </w:rPr>
        <w:sectPr>
          <w:type w:val="continuous"/>
          <w:pgSz w:w="11906" w:h="16838"/>
          <w:pgMar w:top="1418" w:right="1134" w:bottom="1418" w:left="1588" w:header="779" w:footer="992" w:gutter="0"/>
          <w:cols w:space="720" w:num="1"/>
          <w:docGrid w:type="lines" w:linePitch="312" w:charSpace="0"/>
        </w:sectPr>
      </w:pPr>
      <w:bookmarkStart w:id="0" w:name="_Hlk43652100"/>
    </w:p>
    <w:p>
      <w:pPr>
        <w:pStyle w:val="4"/>
        <w:pageBreakBefore w:val="0"/>
        <w:numPr>
          <w:ilvl w:val="0"/>
          <w:numId w:val="28"/>
        </w:numPr>
        <w:spacing w:before="0" w:after="0" w:line="360" w:lineRule="auto"/>
        <w:rPr>
          <w:rFonts w:ascii="黑体" w:hAnsi="黑体"/>
          <w:b w:val="0"/>
          <w:bCs/>
          <w:szCs w:val="32"/>
          <w:highlight w:val="none"/>
        </w:rPr>
      </w:pPr>
      <w:bookmarkStart w:id="1" w:name="_Toc29556"/>
      <w:bookmarkStart w:id="2" w:name="_Toc257207482"/>
      <w:bookmarkStart w:id="3" w:name="_Toc1262910135"/>
      <w:bookmarkStart w:id="4" w:name="_Toc11822"/>
      <w:bookmarkStart w:id="5" w:name="_Hlk525052688"/>
      <w:r>
        <w:rPr>
          <w:rFonts w:hint="eastAsia" w:ascii="黑体" w:hAnsi="黑体"/>
          <w:b w:val="0"/>
          <w:bCs/>
          <w:szCs w:val="32"/>
          <w:highlight w:val="none"/>
        </w:rPr>
        <w:t>总则</w:t>
      </w:r>
      <w:bookmarkEnd w:id="1"/>
      <w:bookmarkEnd w:id="2"/>
      <w:bookmarkEnd w:id="3"/>
      <w:bookmarkEnd w:id="4"/>
    </w:p>
    <w:p>
      <w:pPr>
        <w:pStyle w:val="5"/>
        <w:pageBreakBefore w:val="0"/>
        <w:numPr>
          <w:ilvl w:val="1"/>
          <w:numId w:val="28"/>
        </w:numPr>
        <w:spacing w:before="120" w:after="120" w:line="240" w:lineRule="auto"/>
        <w:rPr>
          <w:rFonts w:hint="eastAsia"/>
          <w:highlight w:val="none"/>
          <w:lang w:eastAsia="zh-Hans"/>
        </w:rPr>
      </w:pPr>
      <w:bookmarkStart w:id="6" w:name="_Toc30936"/>
      <w:bookmarkStart w:id="7" w:name="_Toc257207483"/>
      <w:bookmarkStart w:id="8" w:name="_Toc2271997"/>
      <w:bookmarkStart w:id="9" w:name="_Toc15087"/>
      <w:r>
        <w:rPr>
          <w:rFonts w:hint="eastAsia"/>
          <w:highlight w:val="none"/>
          <w:lang w:eastAsia="zh-Hans"/>
        </w:rPr>
        <w:t>概述</w:t>
      </w:r>
      <w:bookmarkEnd w:id="6"/>
      <w:bookmarkEnd w:id="7"/>
      <w:bookmarkEnd w:id="8"/>
      <w:bookmarkEnd w:id="9"/>
    </w:p>
    <w:p>
      <w:pPr>
        <w:pStyle w:val="150"/>
        <w:spacing w:line="360" w:lineRule="auto"/>
        <w:ind w:firstLine="560" w:firstLineChars="200"/>
        <w:jc w:val="left"/>
        <w:rPr>
          <w:rFonts w:hint="eastAsia" w:ascii="宋体" w:hAnsi="宋体" w:cs="宋体"/>
          <w:sz w:val="28"/>
          <w:szCs w:val="28"/>
          <w:highlight w:val="none"/>
          <w:lang w:eastAsia="zh-Hans"/>
        </w:rPr>
      </w:pPr>
      <w:bookmarkStart w:id="10" w:name="_Toc257207484"/>
      <w:r>
        <w:rPr>
          <w:rFonts w:hint="eastAsia" w:ascii="宋体" w:hAnsi="宋体" w:cs="宋体"/>
          <w:sz w:val="28"/>
          <w:szCs w:val="28"/>
          <w:highlight w:val="none"/>
          <w:lang w:eastAsia="zh-CN"/>
        </w:rPr>
        <w:t>1、</w:t>
      </w:r>
      <w:r>
        <w:rPr>
          <w:rFonts w:hint="eastAsia" w:ascii="宋体" w:hAnsi="宋体" w:cs="宋体"/>
          <w:sz w:val="28"/>
          <w:szCs w:val="28"/>
          <w:highlight w:val="none"/>
          <w:lang w:eastAsia="zh-Hans"/>
        </w:rPr>
        <w:t>本技术规范书适用于2026年南方电网数字电网集团信息通信科技有限公司云盾平台配套工具第一批寻源项目，本技术规范书的所有解释权归</w:t>
      </w:r>
      <w:r>
        <w:rPr>
          <w:rFonts w:hint="eastAsia" w:ascii="宋体" w:hAnsi="宋体" w:cs="宋体"/>
          <w:sz w:val="28"/>
          <w:szCs w:val="28"/>
          <w:highlight w:val="none"/>
          <w:lang w:val="en-US" w:eastAsia="zh-CN"/>
        </w:rPr>
        <w:t>南方电网数字电网集团信息通信科技有限公司</w:t>
      </w:r>
      <w:r>
        <w:rPr>
          <w:rFonts w:hint="eastAsia" w:ascii="宋体" w:hAnsi="宋体" w:cs="宋体"/>
          <w:sz w:val="28"/>
          <w:szCs w:val="28"/>
          <w:highlight w:val="none"/>
          <w:lang w:eastAsia="zh-Hans"/>
        </w:rPr>
        <w:t>（以下简称</w:t>
      </w:r>
      <w:r>
        <w:rPr>
          <w:rFonts w:hint="eastAsia" w:ascii="宋体" w:hAnsi="宋体" w:cs="宋体"/>
          <w:sz w:val="28"/>
          <w:szCs w:val="28"/>
          <w:highlight w:val="none"/>
          <w:lang w:val="en-US" w:eastAsia="zh-CN"/>
        </w:rPr>
        <w:t>信通公司</w:t>
      </w:r>
      <w:r>
        <w:rPr>
          <w:rFonts w:hint="eastAsia" w:ascii="宋体" w:hAnsi="宋体" w:cs="宋体"/>
          <w:sz w:val="28"/>
          <w:szCs w:val="28"/>
          <w:highlight w:val="none"/>
          <w:lang w:eastAsia="zh-CN"/>
        </w:rPr>
        <w:t>或公司</w:t>
      </w:r>
      <w:r>
        <w:rPr>
          <w:rFonts w:hint="eastAsia" w:ascii="宋体" w:hAnsi="宋体" w:cs="宋体"/>
          <w:sz w:val="28"/>
          <w:szCs w:val="28"/>
          <w:highlight w:val="none"/>
          <w:lang w:eastAsia="zh-Hans"/>
        </w:rPr>
        <w:t>）。</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2</w:t>
      </w:r>
      <w:r>
        <w:rPr>
          <w:rFonts w:hint="eastAsia" w:ascii="宋体" w:hAnsi="宋体" w:cs="宋体"/>
          <w:sz w:val="28"/>
          <w:szCs w:val="28"/>
          <w:highlight w:val="none"/>
          <w:lang w:eastAsia="zh-CN"/>
        </w:rPr>
        <w:t>、</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认为是本文件范围所要求而被遗漏的项目，都被认为是包含在本次</w:t>
      </w:r>
      <w:r>
        <w:rPr>
          <w:rFonts w:hint="eastAsia" w:ascii="宋体" w:hAnsi="宋体" w:cs="宋体"/>
          <w:sz w:val="28"/>
          <w:szCs w:val="28"/>
          <w:highlight w:val="none"/>
          <w:lang w:eastAsia="zh-CN"/>
        </w:rPr>
        <w:t>寻源</w:t>
      </w:r>
      <w:r>
        <w:rPr>
          <w:rFonts w:hint="eastAsia" w:ascii="宋体" w:hAnsi="宋体" w:cs="宋体"/>
          <w:sz w:val="28"/>
          <w:szCs w:val="28"/>
          <w:highlight w:val="none"/>
          <w:lang w:eastAsia="zh-Hans"/>
        </w:rPr>
        <w:t>范围内，</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被视为包含此遗漏项目的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可以就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认为的遗漏项目提请</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注意，并详细说明理由。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将就此进行澄清。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3</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应保证所提供的所有资料真实、完整、准确无误，否则</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将有权取消</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资格，由此产生的一切后果由</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承担。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4</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应按照本技术规范书的要求提供详细、完整的技术方案。所提供的技术方案应完全满足或高于本技术规范书的要求，对于本技术规范书中的条款，</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应提出补充要求或建议，并陈述其理由。</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5</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在任何时候保留和拥有对本技术规范书的解释权。</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有权在签定合同前，根据需要修改和补充本技术规范书，修改补充后的最终技术规范书将作为合同的附件。</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6</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响应</w:t>
      </w:r>
      <w:r>
        <w:rPr>
          <w:rFonts w:hint="eastAsia" w:ascii="宋体" w:hAnsi="宋体" w:cs="宋体"/>
          <w:sz w:val="28"/>
          <w:szCs w:val="28"/>
          <w:highlight w:val="none"/>
          <w:lang w:eastAsia="zh-Hans"/>
        </w:rPr>
        <w:t>方未经</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同意，不得以任何形式向第三方公开本技术规范书。</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本技术规范书解释权属</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w:t>
      </w:r>
    </w:p>
    <w:bookmarkEnd w:id="10"/>
    <w:p>
      <w:pPr>
        <w:pStyle w:val="5"/>
        <w:pageBreakBefore w:val="0"/>
        <w:numPr>
          <w:ilvl w:val="1"/>
          <w:numId w:val="28"/>
        </w:numPr>
        <w:spacing w:before="120" w:after="120" w:line="240" w:lineRule="auto"/>
        <w:rPr>
          <w:rFonts w:hint="eastAsia"/>
          <w:highlight w:val="none"/>
          <w:lang w:eastAsia="zh-Hans"/>
        </w:rPr>
      </w:pPr>
      <w:bookmarkStart w:id="11" w:name="_Toc306287380"/>
      <w:bookmarkEnd w:id="11"/>
      <w:bookmarkStart w:id="12" w:name="_Toc306287381"/>
      <w:bookmarkEnd w:id="12"/>
      <w:bookmarkStart w:id="13" w:name="_Toc306301085"/>
      <w:bookmarkEnd w:id="13"/>
      <w:bookmarkStart w:id="14" w:name="_Toc306287379"/>
      <w:bookmarkEnd w:id="14"/>
      <w:bookmarkStart w:id="15" w:name="_Toc306301087"/>
      <w:bookmarkEnd w:id="15"/>
      <w:bookmarkStart w:id="16" w:name="_Toc306301084"/>
      <w:bookmarkEnd w:id="16"/>
      <w:bookmarkStart w:id="17" w:name="_Toc306301088"/>
      <w:bookmarkEnd w:id="17"/>
      <w:bookmarkStart w:id="18" w:name="_Toc312850937"/>
      <w:bookmarkEnd w:id="18"/>
      <w:bookmarkStart w:id="19" w:name="_Toc312850936"/>
      <w:bookmarkEnd w:id="19"/>
      <w:bookmarkStart w:id="20" w:name="_Toc306301086"/>
      <w:bookmarkEnd w:id="20"/>
      <w:bookmarkStart w:id="21" w:name="_Toc257207485"/>
      <w:bookmarkStart w:id="22" w:name="_Toc6061"/>
      <w:bookmarkStart w:id="23" w:name="_Toc1678231580"/>
      <w:bookmarkStart w:id="24" w:name="_Toc30760"/>
      <w:r>
        <w:rPr>
          <w:rFonts w:hint="eastAsia"/>
          <w:highlight w:val="none"/>
          <w:lang w:eastAsia="zh-Hans"/>
        </w:rPr>
        <w:t>工作范围</w:t>
      </w:r>
      <w:bookmarkEnd w:id="21"/>
      <w:r>
        <w:rPr>
          <w:rFonts w:hint="eastAsia"/>
          <w:highlight w:val="none"/>
          <w:lang w:eastAsia="zh-Hans"/>
        </w:rPr>
        <w:t>、计划工期要求</w:t>
      </w:r>
      <w:bookmarkEnd w:id="22"/>
      <w:bookmarkEnd w:id="23"/>
      <w:bookmarkEnd w:id="24"/>
    </w:p>
    <w:p>
      <w:pPr>
        <w:pStyle w:val="6"/>
        <w:numPr>
          <w:ilvl w:val="2"/>
          <w:numId w:val="28"/>
        </w:numPr>
        <w:tabs>
          <w:tab w:val="left" w:pos="432"/>
        </w:tabs>
        <w:spacing w:before="0" w:after="0" w:line="360" w:lineRule="auto"/>
        <w:rPr>
          <w:rFonts w:hint="eastAsia" w:ascii="黑体" w:hAnsi="黑体" w:cs="黑体"/>
          <w:highlight w:val="none"/>
        </w:rPr>
      </w:pPr>
      <w:bookmarkStart w:id="25" w:name="_Toc987945362"/>
      <w:bookmarkStart w:id="26" w:name="_Toc16628"/>
      <w:r>
        <w:rPr>
          <w:rFonts w:hint="eastAsia" w:ascii="黑体" w:hAnsi="黑体" w:cs="黑体"/>
          <w:highlight w:val="none"/>
        </w:rPr>
        <w:t>工作范围</w:t>
      </w:r>
      <w:bookmarkEnd w:id="25"/>
      <w:bookmarkEnd w:id="26"/>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HTTPS加密流量检测软件</w:t>
      </w:r>
    </w:p>
    <w:p>
      <w:pPr>
        <w:pStyle w:val="6"/>
        <w:numPr>
          <w:ilvl w:val="2"/>
          <w:numId w:val="28"/>
        </w:numPr>
        <w:tabs>
          <w:tab w:val="left" w:pos="432"/>
        </w:tabs>
        <w:spacing w:before="0" w:after="0" w:line="360" w:lineRule="auto"/>
        <w:rPr>
          <w:rFonts w:hint="eastAsia" w:ascii="黑体" w:hAnsi="黑体" w:cs="黑体"/>
          <w:highlight w:val="none"/>
        </w:rPr>
      </w:pPr>
      <w:r>
        <w:rPr>
          <w:rFonts w:hint="eastAsia" w:ascii="黑体" w:hAnsi="黑体" w:cs="黑体"/>
          <w:highlight w:val="none"/>
          <w:lang w:val="en-US" w:eastAsia="zh-CN"/>
        </w:rPr>
        <w:t>交货期</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合同签订之日起60天内供货，具体以双方签订的合同要求为准。</w:t>
      </w:r>
    </w:p>
    <w:p>
      <w:pPr>
        <w:pStyle w:val="5"/>
        <w:pageBreakBefore w:val="0"/>
        <w:numPr>
          <w:ilvl w:val="1"/>
          <w:numId w:val="28"/>
        </w:numPr>
        <w:spacing w:before="120" w:after="120" w:line="240" w:lineRule="auto"/>
        <w:rPr>
          <w:rFonts w:hint="eastAsia"/>
          <w:highlight w:val="none"/>
          <w:lang w:eastAsia="zh-Hans"/>
        </w:rPr>
      </w:pPr>
      <w:bookmarkStart w:id="27" w:name="_Toc5763"/>
      <w:bookmarkStart w:id="28" w:name="_Toc22356"/>
      <w:bookmarkStart w:id="29" w:name="_Toc1554305029"/>
      <w:bookmarkStart w:id="30" w:name="_Toc31521"/>
      <w:bookmarkStart w:id="31" w:name="_Toc29173"/>
      <w:r>
        <w:rPr>
          <w:rFonts w:hint="eastAsia"/>
          <w:highlight w:val="none"/>
          <w:lang w:eastAsia="zh-Hans"/>
        </w:rPr>
        <w:t>应遵循的标准</w:t>
      </w:r>
      <w:bookmarkEnd w:id="27"/>
      <w:bookmarkEnd w:id="28"/>
      <w:bookmarkEnd w:id="29"/>
      <w:bookmarkEnd w:id="30"/>
      <w:bookmarkEnd w:id="31"/>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方提供的设计成果应参照国际标准、国家标准、电力行业标准、工信部部颁标准、南方电网公司标准而制定。</w:t>
      </w:r>
    </w:p>
    <w:p>
      <w:pPr>
        <w:pStyle w:val="5"/>
        <w:pageBreakBefore w:val="0"/>
        <w:numPr>
          <w:ilvl w:val="1"/>
          <w:numId w:val="28"/>
        </w:numPr>
        <w:spacing w:before="120" w:after="120" w:line="240" w:lineRule="auto"/>
        <w:rPr>
          <w:rFonts w:hint="eastAsia"/>
          <w:highlight w:val="none"/>
          <w:lang w:eastAsia="zh-Hans"/>
        </w:rPr>
      </w:pPr>
      <w:bookmarkStart w:id="32" w:name="_Toc306287429"/>
      <w:bookmarkEnd w:id="32"/>
      <w:bookmarkStart w:id="33" w:name="_Toc306287406"/>
      <w:bookmarkEnd w:id="33"/>
      <w:bookmarkStart w:id="34" w:name="_Toc306287393"/>
      <w:bookmarkEnd w:id="34"/>
      <w:bookmarkStart w:id="35" w:name="_Toc306301135"/>
      <w:bookmarkEnd w:id="35"/>
      <w:bookmarkStart w:id="36" w:name="_Toc306301109"/>
      <w:bookmarkEnd w:id="36"/>
      <w:bookmarkStart w:id="37" w:name="_Toc306287401"/>
      <w:bookmarkEnd w:id="37"/>
      <w:bookmarkStart w:id="38" w:name="_Toc306301095"/>
      <w:bookmarkEnd w:id="38"/>
      <w:bookmarkStart w:id="39" w:name="_Toc306301129"/>
      <w:bookmarkEnd w:id="39"/>
      <w:bookmarkStart w:id="40" w:name="_Toc306301107"/>
      <w:bookmarkEnd w:id="40"/>
      <w:bookmarkStart w:id="41" w:name="_Toc306301113"/>
      <w:bookmarkEnd w:id="41"/>
      <w:bookmarkStart w:id="42" w:name="_Toc306301104"/>
      <w:bookmarkEnd w:id="42"/>
      <w:bookmarkStart w:id="43" w:name="_Toc306287395"/>
      <w:bookmarkEnd w:id="43"/>
      <w:bookmarkStart w:id="44" w:name="_Toc306301096"/>
      <w:bookmarkEnd w:id="44"/>
      <w:bookmarkStart w:id="45" w:name="_Toc306301108"/>
      <w:bookmarkEnd w:id="45"/>
      <w:bookmarkStart w:id="46" w:name="_Toc306287408"/>
      <w:bookmarkEnd w:id="46"/>
      <w:bookmarkStart w:id="47" w:name="_Toc306287428"/>
      <w:bookmarkEnd w:id="47"/>
      <w:bookmarkStart w:id="48" w:name="_Toc306301098"/>
      <w:bookmarkEnd w:id="48"/>
      <w:bookmarkStart w:id="49" w:name="_Toc306287383"/>
      <w:bookmarkEnd w:id="49"/>
      <w:bookmarkStart w:id="50" w:name="_Toc306287404"/>
      <w:bookmarkEnd w:id="50"/>
      <w:bookmarkStart w:id="51" w:name="_Toc306287423"/>
      <w:bookmarkEnd w:id="51"/>
      <w:bookmarkStart w:id="52" w:name="_Toc306287422"/>
      <w:bookmarkEnd w:id="52"/>
      <w:bookmarkStart w:id="53" w:name="_Toc306301094"/>
      <w:bookmarkEnd w:id="53"/>
      <w:bookmarkStart w:id="54" w:name="_Toc306301100"/>
      <w:bookmarkEnd w:id="54"/>
      <w:bookmarkStart w:id="55" w:name="_Toc306287419"/>
      <w:bookmarkEnd w:id="55"/>
      <w:bookmarkStart w:id="56" w:name="_Toc306301115"/>
      <w:bookmarkEnd w:id="56"/>
      <w:bookmarkStart w:id="57" w:name="_Toc306287400"/>
      <w:bookmarkEnd w:id="57"/>
      <w:bookmarkStart w:id="58" w:name="_Toc306287399"/>
      <w:bookmarkEnd w:id="58"/>
      <w:bookmarkStart w:id="59" w:name="_Toc306301090"/>
      <w:bookmarkEnd w:id="59"/>
      <w:bookmarkStart w:id="60" w:name="_Toc306301125"/>
      <w:bookmarkEnd w:id="60"/>
      <w:bookmarkStart w:id="61" w:name="_Toc306301117"/>
      <w:bookmarkEnd w:id="61"/>
      <w:bookmarkStart w:id="62" w:name="_Toc306301103"/>
      <w:bookmarkEnd w:id="62"/>
      <w:bookmarkStart w:id="63" w:name="_Toc306287388"/>
      <w:bookmarkEnd w:id="63"/>
      <w:bookmarkStart w:id="64" w:name="_Toc306287402"/>
      <w:bookmarkEnd w:id="64"/>
      <w:bookmarkStart w:id="65" w:name="_Toc306287413"/>
      <w:bookmarkEnd w:id="65"/>
      <w:bookmarkStart w:id="66" w:name="_Toc306287391"/>
      <w:bookmarkEnd w:id="66"/>
      <w:bookmarkStart w:id="67" w:name="_Toc306287426"/>
      <w:bookmarkEnd w:id="67"/>
      <w:bookmarkStart w:id="68" w:name="_Toc306301116"/>
      <w:bookmarkEnd w:id="68"/>
      <w:bookmarkStart w:id="69" w:name="_Toc306287427"/>
      <w:bookmarkEnd w:id="69"/>
      <w:bookmarkStart w:id="70" w:name="_Toc306287398"/>
      <w:bookmarkEnd w:id="70"/>
      <w:bookmarkStart w:id="71" w:name="_Toc306287411"/>
      <w:bookmarkEnd w:id="71"/>
      <w:bookmarkStart w:id="72" w:name="_Toc306287409"/>
      <w:bookmarkEnd w:id="72"/>
      <w:bookmarkStart w:id="73" w:name="_Toc306301127"/>
      <w:bookmarkEnd w:id="73"/>
      <w:bookmarkStart w:id="74" w:name="_Toc306287425"/>
      <w:bookmarkEnd w:id="74"/>
      <w:bookmarkStart w:id="75" w:name="_Toc306287386"/>
      <w:bookmarkEnd w:id="75"/>
      <w:bookmarkStart w:id="76" w:name="_Toc306301119"/>
      <w:bookmarkEnd w:id="76"/>
      <w:bookmarkStart w:id="77" w:name="_Toc306301128"/>
      <w:bookmarkEnd w:id="77"/>
      <w:bookmarkStart w:id="78" w:name="_Toc306287424"/>
      <w:bookmarkEnd w:id="78"/>
      <w:bookmarkStart w:id="79" w:name="_Toc306287405"/>
      <w:bookmarkEnd w:id="79"/>
      <w:bookmarkStart w:id="80" w:name="_Toc306287396"/>
      <w:bookmarkEnd w:id="80"/>
      <w:bookmarkStart w:id="81" w:name="_Toc306287420"/>
      <w:bookmarkEnd w:id="81"/>
      <w:bookmarkStart w:id="82" w:name="_Toc306301106"/>
      <w:bookmarkEnd w:id="82"/>
      <w:bookmarkStart w:id="83" w:name="_Toc306287392"/>
      <w:bookmarkEnd w:id="83"/>
      <w:bookmarkStart w:id="84" w:name="_Toc306301102"/>
      <w:bookmarkEnd w:id="84"/>
      <w:bookmarkStart w:id="85" w:name="_Toc306301101"/>
      <w:bookmarkEnd w:id="85"/>
      <w:bookmarkStart w:id="86" w:name="_Toc306301120"/>
      <w:bookmarkEnd w:id="86"/>
      <w:bookmarkStart w:id="87" w:name="_Toc306301126"/>
      <w:bookmarkEnd w:id="87"/>
      <w:bookmarkStart w:id="88" w:name="_Toc306287394"/>
      <w:bookmarkEnd w:id="88"/>
      <w:bookmarkStart w:id="89" w:name="_Toc306287410"/>
      <w:bookmarkEnd w:id="89"/>
      <w:bookmarkStart w:id="90" w:name="_Toc306301091"/>
      <w:bookmarkEnd w:id="90"/>
      <w:bookmarkStart w:id="91" w:name="_Toc306301099"/>
      <w:bookmarkEnd w:id="91"/>
      <w:bookmarkStart w:id="92" w:name="_Toc306301110"/>
      <w:bookmarkEnd w:id="92"/>
      <w:bookmarkStart w:id="93" w:name="_Toc306287403"/>
      <w:bookmarkEnd w:id="93"/>
      <w:bookmarkStart w:id="94" w:name="_Toc306287387"/>
      <w:bookmarkEnd w:id="94"/>
      <w:bookmarkStart w:id="95" w:name="_Toc306287384"/>
      <w:bookmarkEnd w:id="95"/>
      <w:bookmarkStart w:id="96" w:name="_Toc306287412"/>
      <w:bookmarkEnd w:id="96"/>
      <w:bookmarkStart w:id="97" w:name="_Toc306301112"/>
      <w:bookmarkEnd w:id="97"/>
      <w:bookmarkStart w:id="98" w:name="_Toc306287397"/>
      <w:bookmarkEnd w:id="98"/>
      <w:bookmarkStart w:id="99" w:name="_Toc306287421"/>
      <w:bookmarkEnd w:id="99"/>
      <w:bookmarkStart w:id="100" w:name="_Toc306301132"/>
      <w:bookmarkEnd w:id="100"/>
      <w:bookmarkStart w:id="101" w:name="_Toc306301118"/>
      <w:bookmarkEnd w:id="101"/>
      <w:bookmarkStart w:id="102" w:name="_Toc306301133"/>
      <w:bookmarkEnd w:id="102"/>
      <w:bookmarkStart w:id="103" w:name="_Toc306301093"/>
      <w:bookmarkEnd w:id="103"/>
      <w:bookmarkStart w:id="104" w:name="_Toc306301111"/>
      <w:bookmarkEnd w:id="104"/>
      <w:bookmarkStart w:id="105" w:name="_Toc306287389"/>
      <w:bookmarkEnd w:id="105"/>
      <w:bookmarkStart w:id="106" w:name="_Toc306301136"/>
      <w:bookmarkEnd w:id="106"/>
      <w:bookmarkStart w:id="107" w:name="_Toc306301105"/>
      <w:bookmarkEnd w:id="107"/>
      <w:bookmarkStart w:id="108" w:name="_Toc306301130"/>
      <w:bookmarkEnd w:id="108"/>
      <w:bookmarkStart w:id="109" w:name="_Toc306301134"/>
      <w:bookmarkEnd w:id="109"/>
      <w:bookmarkStart w:id="110" w:name="_Toc306287418"/>
      <w:bookmarkEnd w:id="110"/>
      <w:bookmarkStart w:id="111" w:name="_Toc306301131"/>
      <w:bookmarkEnd w:id="111"/>
      <w:bookmarkStart w:id="112" w:name="_Toc7085"/>
      <w:bookmarkStart w:id="113" w:name="_Toc1213540295"/>
      <w:bookmarkStart w:id="114" w:name="_Toc8071"/>
      <w:bookmarkStart w:id="115" w:name="OLE_LINK15"/>
      <w:bookmarkStart w:id="116" w:name="OLE_LINK16"/>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bookmarkEnd w:id="112"/>
      <w:bookmarkEnd w:id="113"/>
      <w:bookmarkEnd w:id="114"/>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文件中，要求对本技术规范书所提出各项要求进行逐条逐项答复、说明和解释。首先对实现或满足程度明确作出“</w:t>
      </w:r>
      <w:r>
        <w:rPr>
          <w:rFonts w:hint="eastAsia" w:ascii="宋体" w:hAnsi="宋体" w:cs="宋体"/>
          <w:b/>
          <w:sz w:val="28"/>
          <w:szCs w:val="28"/>
          <w:highlight w:val="none"/>
        </w:rPr>
        <w:t>完全满足</w:t>
      </w:r>
      <w:r>
        <w:rPr>
          <w:rFonts w:hint="eastAsia" w:ascii="宋体" w:hAnsi="宋体" w:cs="宋体"/>
          <w:sz w:val="28"/>
          <w:szCs w:val="28"/>
          <w:highlight w:val="none"/>
        </w:rPr>
        <w:t>”、“</w:t>
      </w:r>
      <w:r>
        <w:rPr>
          <w:rFonts w:hint="eastAsia" w:ascii="宋体" w:hAnsi="宋体" w:cs="宋体"/>
          <w:b/>
          <w:sz w:val="28"/>
          <w:szCs w:val="28"/>
          <w:highlight w:val="none"/>
        </w:rPr>
        <w:t>部分满足</w:t>
      </w:r>
      <w:r>
        <w:rPr>
          <w:rFonts w:hint="eastAsia" w:ascii="宋体" w:hAnsi="宋体" w:cs="宋体"/>
          <w:sz w:val="28"/>
          <w:szCs w:val="28"/>
          <w:highlight w:val="none"/>
        </w:rPr>
        <w:t>”、“</w:t>
      </w:r>
      <w:r>
        <w:rPr>
          <w:rFonts w:hint="eastAsia" w:ascii="宋体" w:hAnsi="宋体" w:cs="宋体"/>
          <w:b/>
          <w:sz w:val="28"/>
          <w:szCs w:val="28"/>
          <w:highlight w:val="none"/>
        </w:rPr>
        <w:t>不满足</w:t>
      </w:r>
      <w:r>
        <w:rPr>
          <w:rFonts w:hint="eastAsia" w:ascii="宋体" w:hAnsi="宋体" w:cs="宋体"/>
          <w:sz w:val="28"/>
          <w:szCs w:val="28"/>
          <w:highlight w:val="none"/>
        </w:rPr>
        <w:t>”等应答，不得使用“</w:t>
      </w:r>
      <w:r>
        <w:rPr>
          <w:rFonts w:hint="eastAsia" w:ascii="宋体" w:hAnsi="宋体" w:cs="宋体"/>
          <w:b/>
          <w:sz w:val="28"/>
          <w:szCs w:val="28"/>
          <w:highlight w:val="none"/>
        </w:rPr>
        <w:t>明白</w:t>
      </w:r>
      <w:r>
        <w:rPr>
          <w:rFonts w:hint="eastAsia" w:ascii="宋体" w:hAnsi="宋体" w:cs="宋体"/>
          <w:sz w:val="28"/>
          <w:szCs w:val="28"/>
          <w:highlight w:val="none"/>
        </w:rPr>
        <w:t>”、“</w:t>
      </w:r>
      <w:r>
        <w:rPr>
          <w:rFonts w:hint="eastAsia" w:ascii="宋体" w:hAnsi="宋体" w:cs="宋体"/>
          <w:b/>
          <w:sz w:val="28"/>
          <w:szCs w:val="28"/>
          <w:highlight w:val="none"/>
        </w:rPr>
        <w:t>理解</w:t>
      </w:r>
      <w:r>
        <w:rPr>
          <w:rFonts w:hint="eastAsia" w:ascii="宋体" w:hAnsi="宋体" w:cs="宋体"/>
          <w:sz w:val="28"/>
          <w:szCs w:val="28"/>
          <w:highlight w:val="none"/>
        </w:rPr>
        <w:t>”等词语。凡采用“</w:t>
      </w:r>
      <w:r>
        <w:rPr>
          <w:rFonts w:hint="eastAsia" w:ascii="宋体" w:hAnsi="宋体" w:cs="宋体"/>
          <w:b/>
          <w:sz w:val="28"/>
          <w:szCs w:val="28"/>
          <w:highlight w:val="none"/>
        </w:rPr>
        <w:t>部分满足</w:t>
      </w:r>
      <w:r>
        <w:rPr>
          <w:rFonts w:hint="eastAsia" w:ascii="宋体" w:hAnsi="宋体" w:cs="宋体"/>
          <w:sz w:val="28"/>
          <w:szCs w:val="28"/>
          <w:highlight w:val="none"/>
        </w:rPr>
        <w:t>”应答的，应详细说明哪部分满足或不满足。</w:t>
      </w:r>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文件应按照以下的内容格式及编排顺序进行编制，逐项给予响应并提出建议，如对本技术规范书有修改建议亦应一并提出并详细说明。</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（一）综述</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应结合对本项目正确、深入、全面的理解，阐述项目的目标与内容。</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（二）技术方案</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应详细描述项目的工作内容、交付物、工作进度计划、售后服务机制、应急响应能力等信息。</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w:t>
      </w:r>
      <w:r>
        <w:rPr>
          <w:rFonts w:hint="eastAsia" w:ascii="黑体" w:hAnsi="黑体" w:eastAsia="黑体" w:cs="黑体"/>
          <w:bCs/>
          <w:sz w:val="28"/>
          <w:szCs w:val="28"/>
          <w:highlight w:val="none"/>
          <w:lang w:val="en-US" w:eastAsia="zh-CN"/>
        </w:rPr>
        <w:t>三</w:t>
      </w:r>
      <w:r>
        <w:rPr>
          <w:rFonts w:hint="eastAsia" w:ascii="黑体" w:hAnsi="黑体" w:eastAsia="黑体" w:cs="黑体"/>
          <w:bCs/>
          <w:sz w:val="28"/>
          <w:szCs w:val="28"/>
          <w:highlight w:val="none"/>
        </w:rPr>
        <w:t>）其他</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认为需要为本项目提供的其它任何资料信息。</w:t>
      </w:r>
    </w:p>
    <w:bookmarkEnd w:id="115"/>
    <w:bookmarkEnd w:id="116"/>
    <w:p>
      <w:pPr>
        <w:pStyle w:val="4"/>
        <w:pageBreakBefore w:val="0"/>
        <w:numPr>
          <w:ilvl w:val="0"/>
          <w:numId w:val="28"/>
        </w:numPr>
        <w:spacing w:before="0" w:after="0" w:line="360" w:lineRule="auto"/>
        <w:rPr>
          <w:rFonts w:ascii="黑体" w:hAnsi="黑体"/>
          <w:b w:val="0"/>
          <w:bCs/>
          <w:szCs w:val="32"/>
          <w:highlight w:val="none"/>
        </w:rPr>
      </w:pPr>
      <w:bookmarkStart w:id="117" w:name="_Toc29056"/>
      <w:bookmarkStart w:id="118" w:name="_Toc31128"/>
      <w:bookmarkStart w:id="119" w:name="_Toc1319542506"/>
      <w:bookmarkStart w:id="120" w:name="_Toc257207493"/>
      <w:r>
        <w:rPr>
          <w:rFonts w:hint="eastAsia" w:ascii="黑体" w:hAnsi="黑体"/>
          <w:b w:val="0"/>
          <w:bCs/>
          <w:szCs w:val="32"/>
          <w:highlight w:val="none"/>
        </w:rPr>
        <w:t>项目描述</w:t>
      </w:r>
      <w:bookmarkEnd w:id="117"/>
      <w:bookmarkEnd w:id="118"/>
      <w:bookmarkEnd w:id="119"/>
      <w:bookmarkEnd w:id="120"/>
    </w:p>
    <w:p>
      <w:pPr>
        <w:pStyle w:val="5"/>
        <w:pageBreakBefore w:val="0"/>
        <w:numPr>
          <w:ilvl w:val="1"/>
          <w:numId w:val="28"/>
        </w:numPr>
        <w:spacing w:before="120" w:after="120" w:line="240" w:lineRule="auto"/>
        <w:rPr>
          <w:rFonts w:hint="eastAsia"/>
          <w:highlight w:val="none"/>
          <w:lang w:eastAsia="zh-Hans"/>
        </w:rPr>
      </w:pPr>
      <w:bookmarkStart w:id="121" w:name="_Toc487275773"/>
      <w:bookmarkStart w:id="122" w:name="_Toc22231"/>
      <w:bookmarkStart w:id="123" w:name="_Toc16656"/>
      <w:bookmarkStart w:id="124" w:name="_Toc427380951"/>
      <w:bookmarkStart w:id="125" w:name="_Toc173310043"/>
      <w:bookmarkStart w:id="126" w:name="_Toc173306152"/>
      <w:bookmarkStart w:id="127" w:name="_Toc176017801"/>
      <w:bookmarkStart w:id="128" w:name="_Toc173310085"/>
      <w:bookmarkStart w:id="129" w:name="_Toc427568146"/>
      <w:bookmarkStart w:id="130" w:name="_Toc241653414"/>
      <w:bookmarkStart w:id="131" w:name="_Toc173310003"/>
      <w:bookmarkStart w:id="132" w:name="_Toc518408401"/>
      <w:bookmarkStart w:id="133" w:name="_Toc176017869"/>
      <w:r>
        <w:rPr>
          <w:rFonts w:hint="eastAsia"/>
          <w:highlight w:val="none"/>
          <w:lang w:eastAsia="zh-Hans"/>
        </w:rPr>
        <w:t>项目背景</w:t>
      </w:r>
      <w:bookmarkEnd w:id="121"/>
      <w:bookmarkEnd w:id="122"/>
      <w:bookmarkEnd w:id="123"/>
    </w:p>
    <w:p>
      <w:pPr>
        <w:keepNext w:val="0"/>
        <w:keepLines w:val="0"/>
        <w:widowControl/>
        <w:suppressLineNumbers w:val="0"/>
        <w:ind w:firstLine="560" w:firstLineChars="200"/>
        <w:jc w:val="left"/>
        <w:rPr>
          <w:rFonts w:hint="eastAsia" w:ascii="宋体" w:hAnsi="宋体" w:eastAsia="宋体" w:cs="宋体"/>
          <w:kern w:val="2"/>
          <w:sz w:val="28"/>
          <w:szCs w:val="28"/>
          <w:highlight w:val="none"/>
          <w:lang w:val="en-US" w:eastAsia="zh-CN" w:bidi="ar-SA"/>
        </w:rPr>
      </w:pPr>
      <w:bookmarkStart w:id="134" w:name="_Toc257207495"/>
      <w:r>
        <w:rPr>
          <w:rFonts w:hint="eastAsia" w:ascii="宋体" w:hAnsi="宋体" w:eastAsia="宋体" w:cs="宋体"/>
          <w:kern w:val="2"/>
          <w:sz w:val="28"/>
          <w:szCs w:val="28"/>
          <w:highlight w:val="none"/>
          <w:lang w:val="en-US" w:eastAsia="zh-CN" w:bidi="ar-SA"/>
        </w:rPr>
        <w:t>当前全球网络安全局势日趋复杂，网络攻击手段持续迭代升级，能源领域关键基础设施已成境外网络势力重点攻击目标，各国均持续加码网络安全建设，强化核心设施安全防护。网络安全现已上升为我国国家战略，伴随数字中国建设提速，各行业信息化应用持续深化，网络安全保障工作愈发关键。</w:t>
      </w:r>
    </w:p>
    <w:p>
      <w:pPr>
        <w:pStyle w:val="150"/>
        <w:spacing w:line="360" w:lineRule="auto"/>
        <w:ind w:firstLine="560" w:firstLineChars="200"/>
        <w:jc w:val="left"/>
        <w:rPr>
          <w:rFonts w:hint="eastAsia"/>
          <w:highlight w:val="none"/>
          <w:lang w:eastAsia="zh-CN"/>
        </w:rPr>
      </w:pPr>
      <w:r>
        <w:rPr>
          <w:rFonts w:hint="eastAsia" w:ascii="宋体" w:hAnsi="宋体" w:eastAsia="宋体" w:cs="宋体"/>
          <w:kern w:val="2"/>
          <w:sz w:val="28"/>
          <w:szCs w:val="28"/>
          <w:highlight w:val="none"/>
          <w:lang w:val="en-US" w:eastAsia="zh-CN" w:bidi="ar-SA"/>
        </w:rPr>
        <w:t>目前南方电网公司</w:t>
      </w:r>
      <w:r>
        <w:rPr>
          <w:rFonts w:hint="eastAsia" w:ascii="宋体" w:hAnsi="宋体" w:cs="宋体"/>
          <w:sz w:val="28"/>
          <w:szCs w:val="28"/>
          <w:highlight w:val="none"/>
          <w:lang w:eastAsia="zh-CN"/>
        </w:rPr>
        <w:t>HTTPS加密流量检测难题，无法有效分析加密流量特征，难以识别加密通信中的潜在威胁，给网络安全带来隐患。</w:t>
      </w:r>
    </w:p>
    <w:p>
      <w:pPr>
        <w:pStyle w:val="5"/>
        <w:pageBreakBefore w:val="0"/>
        <w:numPr>
          <w:ilvl w:val="1"/>
          <w:numId w:val="28"/>
        </w:numPr>
        <w:spacing w:before="120" w:after="120" w:line="360" w:lineRule="auto"/>
        <w:rPr>
          <w:rFonts w:hint="eastAsia"/>
          <w:highlight w:val="none"/>
          <w:lang w:eastAsia="zh-Hans"/>
        </w:rPr>
      </w:pPr>
      <w:bookmarkStart w:id="135" w:name="_Toc1288770800"/>
      <w:bookmarkStart w:id="136" w:name="_Toc12918"/>
      <w:bookmarkStart w:id="137" w:name="_Toc14576"/>
      <w:r>
        <w:rPr>
          <w:rFonts w:hint="eastAsia"/>
          <w:highlight w:val="none"/>
          <w:lang w:eastAsia="zh-Hans"/>
        </w:rPr>
        <w:t>项目目标</w:t>
      </w:r>
      <w:bookmarkEnd w:id="134"/>
      <w:bookmarkEnd w:id="135"/>
      <w:bookmarkEnd w:id="136"/>
      <w:bookmarkEnd w:id="137"/>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通过购置HTTPS加密流量检测软件，强化网络安全运行管理、提高网络安全运行监测能力。</w:t>
      </w:r>
    </w:p>
    <w:p>
      <w:pPr>
        <w:pStyle w:val="5"/>
        <w:pageBreakBefore w:val="0"/>
        <w:numPr>
          <w:ilvl w:val="1"/>
          <w:numId w:val="28"/>
        </w:numPr>
        <w:spacing w:before="120" w:after="120" w:line="360" w:lineRule="auto"/>
        <w:rPr>
          <w:rFonts w:hint="eastAsia"/>
          <w:highlight w:val="none"/>
          <w:lang w:eastAsia="zh-Hans"/>
        </w:rPr>
      </w:pPr>
      <w:bookmarkStart w:id="138" w:name="_Toc25720"/>
      <w:bookmarkStart w:id="139" w:name="_Toc20625"/>
      <w:bookmarkStart w:id="140" w:name="_Toc850771958"/>
      <w:r>
        <w:rPr>
          <w:rFonts w:hint="eastAsia"/>
          <w:highlight w:val="none"/>
          <w:lang w:eastAsia="zh-Hans"/>
        </w:rPr>
        <w:t>项目范围</w:t>
      </w:r>
      <w:bookmarkEnd w:id="138"/>
      <w:bookmarkEnd w:id="139"/>
      <w:bookmarkEnd w:id="14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HTTPS加密流量检测软件。</w:t>
      </w:r>
    </w:p>
    <w:p>
      <w:pPr>
        <w:pStyle w:val="4"/>
        <w:pageBreakBefore w:val="0"/>
        <w:numPr>
          <w:ilvl w:val="0"/>
          <w:numId w:val="28"/>
        </w:numPr>
        <w:spacing w:before="0" w:after="0" w:line="360" w:lineRule="auto"/>
        <w:rPr>
          <w:rFonts w:ascii="黑体" w:hAnsi="黑体"/>
          <w:b w:val="0"/>
          <w:bCs/>
          <w:szCs w:val="32"/>
          <w:highlight w:val="none"/>
        </w:rPr>
      </w:pPr>
      <w:bookmarkStart w:id="141" w:name="_Toc25347"/>
      <w:bookmarkStart w:id="142" w:name="_Toc13087"/>
      <w:bookmarkStart w:id="143" w:name="_Toc978176380"/>
      <w:r>
        <w:rPr>
          <w:rFonts w:hint="eastAsia" w:ascii="黑体" w:hAnsi="黑体"/>
          <w:b w:val="0"/>
          <w:bCs/>
          <w:szCs w:val="32"/>
          <w:highlight w:val="none"/>
        </w:rPr>
        <w:t>项目内容与要求</w:t>
      </w:r>
      <w:bookmarkEnd w:id="141"/>
      <w:bookmarkEnd w:id="142"/>
      <w:bookmarkEnd w:id="143"/>
    </w:p>
    <w:p>
      <w:pPr>
        <w:pStyle w:val="5"/>
        <w:pageBreakBefore w:val="0"/>
        <w:numPr>
          <w:ilvl w:val="1"/>
          <w:numId w:val="28"/>
        </w:numPr>
        <w:spacing w:before="120" w:after="120" w:line="240" w:lineRule="auto"/>
        <w:rPr>
          <w:rFonts w:hint="eastAsia" w:ascii="Arial" w:hAnsi="Arial" w:eastAsia="黑体" w:cs="Times New Roman"/>
          <w:b w:val="0"/>
          <w:highlight w:val="none"/>
          <w:lang w:eastAsia="zh-Hans"/>
        </w:rPr>
      </w:pPr>
      <w:bookmarkStart w:id="144" w:name="_Toc22933"/>
      <w:bookmarkStart w:id="145" w:name="_Toc942937041"/>
      <w:r>
        <w:rPr>
          <w:rFonts w:hint="eastAsia" w:ascii="Arial" w:hAnsi="Arial" w:eastAsia="黑体" w:cs="Times New Roman"/>
          <w:b w:val="0"/>
          <w:highlight w:val="none"/>
          <w:lang w:val="en-US" w:eastAsia="zh-CN"/>
        </w:rPr>
        <w:t>技术指标</w:t>
      </w:r>
      <w:bookmarkEnd w:id="144"/>
      <w:bookmarkEnd w:id="145"/>
    </w:p>
    <w:bookmarkEnd w:id="0"/>
    <w:bookmarkEnd w:id="5"/>
    <w:bookmarkEnd w:id="124"/>
    <w:bookmarkEnd w:id="125"/>
    <w:bookmarkEnd w:id="126"/>
    <w:bookmarkEnd w:id="127"/>
    <w:bookmarkEnd w:id="128"/>
    <w:bookmarkEnd w:id="129"/>
    <w:bookmarkEnd w:id="130"/>
    <w:bookmarkEnd w:id="131"/>
    <w:bookmarkEnd w:id="132"/>
    <w:bookmarkEnd w:id="133"/>
    <w:p>
      <w:pPr>
        <w:pStyle w:val="5"/>
        <w:bidi w:val="0"/>
      </w:pPr>
      <w:bookmarkStart w:id="146" w:name="_Toc15789"/>
      <w:bookmarkStart w:id="147" w:name="_Toc24182"/>
      <w:bookmarkStart w:id="148" w:name="_Toc23683"/>
      <w:bookmarkStart w:id="149" w:name="_Toc779784509"/>
      <w:bookmarkStart w:id="150" w:name="_Toc19904"/>
      <w:bookmarkStart w:id="151" w:name="_Toc31510"/>
      <w:r>
        <w:rPr>
          <w:rFonts w:hint="eastAsia"/>
          <w:lang w:val="en-US" w:eastAsia="zh-CN"/>
        </w:rPr>
        <w:t>寻源软件内容</w:t>
      </w:r>
      <w:bookmarkEnd w:id="146"/>
      <w:bookmarkEnd w:id="147"/>
    </w:p>
    <w:p>
      <w:pPr>
        <w:ind w:firstLine="480" w:firstLineChars="200"/>
        <w:rPr>
          <w:rFonts w:hint="eastAsia"/>
          <w:lang w:val="en-US" w:eastAsia="zh-CN"/>
        </w:rPr>
      </w:pPr>
      <w:r>
        <w:rPr>
          <w:rFonts w:hint="eastAsia"/>
          <w:lang w:val="en-US" w:eastAsia="zh-CN"/>
        </w:rPr>
        <w:t>本项目拟寻源软件名称、软件数量、配置要求等情况如下表所示：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712"/>
        <w:gridCol w:w="4568"/>
        <w:gridCol w:w="1142"/>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tcPr>
          <w:p>
            <w:pPr>
              <w:bidi w:val="0"/>
              <w:jc w:val="center"/>
              <w:rPr>
                <w:b/>
                <w:bCs/>
                <w:highlight w:val="none"/>
                <w:lang w:val="zh-CN"/>
              </w:rPr>
            </w:pPr>
            <w:r>
              <w:rPr>
                <w:rFonts w:hint="eastAsia"/>
                <w:b/>
                <w:bCs/>
                <w:highlight w:val="none"/>
                <w:lang w:val="zh-CN"/>
              </w:rPr>
              <w:t>序号</w:t>
            </w:r>
          </w:p>
        </w:tc>
        <w:tc>
          <w:tcPr>
            <w:tcW w:w="910" w:type="pct"/>
          </w:tcPr>
          <w:p>
            <w:pPr>
              <w:bidi w:val="0"/>
              <w:jc w:val="center"/>
              <w:rPr>
                <w:b/>
                <w:bCs/>
                <w:highlight w:val="none"/>
              </w:rPr>
            </w:pPr>
            <w:r>
              <w:rPr>
                <w:rFonts w:hint="eastAsia"/>
                <w:b/>
                <w:bCs/>
                <w:highlight w:val="none"/>
              </w:rPr>
              <w:t>软件名称</w:t>
            </w:r>
          </w:p>
        </w:tc>
        <w:tc>
          <w:tcPr>
            <w:tcW w:w="2429" w:type="pct"/>
          </w:tcPr>
          <w:p>
            <w:pPr>
              <w:bidi w:val="0"/>
              <w:jc w:val="center"/>
              <w:rPr>
                <w:b/>
                <w:bCs/>
                <w:highlight w:val="none"/>
                <w:lang w:val="zh-CN"/>
              </w:rPr>
            </w:pPr>
            <w:r>
              <w:rPr>
                <w:rFonts w:hint="eastAsia"/>
                <w:b/>
                <w:bCs/>
                <w:highlight w:val="none"/>
              </w:rPr>
              <w:t>配置要求</w:t>
            </w:r>
          </w:p>
        </w:tc>
        <w:tc>
          <w:tcPr>
            <w:tcW w:w="607" w:type="pct"/>
          </w:tcPr>
          <w:p>
            <w:pPr>
              <w:bidi w:val="0"/>
              <w:jc w:val="center"/>
              <w:rPr>
                <w:b/>
                <w:bCs/>
                <w:highlight w:val="none"/>
              </w:rPr>
            </w:pPr>
            <w:r>
              <w:rPr>
                <w:rFonts w:hint="eastAsia"/>
                <w:b/>
                <w:bCs/>
                <w:highlight w:val="none"/>
              </w:rPr>
              <w:t>单位</w:t>
            </w:r>
          </w:p>
        </w:tc>
        <w:tc>
          <w:tcPr>
            <w:tcW w:w="602" w:type="pct"/>
          </w:tcPr>
          <w:p>
            <w:pPr>
              <w:bidi w:val="0"/>
              <w:jc w:val="center"/>
              <w:rPr>
                <w:b/>
                <w:bCs/>
                <w:highlight w:val="none"/>
              </w:rPr>
            </w:pPr>
            <w:r>
              <w:rPr>
                <w:rFonts w:hint="eastAsia"/>
                <w:b/>
                <w:bCs/>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 w:type="pct"/>
            <w:vAlign w:val="center"/>
          </w:tcPr>
          <w:p>
            <w:pPr>
              <w:bidi w:val="0"/>
              <w:jc w:val="center"/>
              <w:rPr>
                <w:highlight w:val="none"/>
              </w:rPr>
            </w:pPr>
            <w:r>
              <w:rPr>
                <w:rFonts w:hint="eastAsia"/>
                <w:highlight w:val="none"/>
                <w:lang w:val="en-US" w:eastAsia="zh-CN"/>
              </w:rPr>
              <w:t>1</w:t>
            </w:r>
          </w:p>
        </w:tc>
        <w:tc>
          <w:tcPr>
            <w:tcW w:w="910" w:type="pct"/>
            <w:vAlign w:val="center"/>
          </w:tcPr>
          <w:p>
            <w:pPr>
              <w:bidi w:val="0"/>
              <w:rPr>
                <w:highlight w:val="none"/>
                <w:lang w:val="zh-CN"/>
              </w:rPr>
            </w:pPr>
            <w:r>
              <w:rPr>
                <w:rFonts w:hint="eastAsia"/>
                <w:highlight w:val="none"/>
              </w:rPr>
              <w:t>HTTPS加密流量检测</w:t>
            </w:r>
          </w:p>
        </w:tc>
        <w:tc>
          <w:tcPr>
            <w:tcW w:w="2429" w:type="pct"/>
            <w:vAlign w:val="center"/>
          </w:tcPr>
          <w:p>
            <w:pPr>
              <w:bidi w:val="0"/>
              <w:rPr>
                <w:lang w:val="zh-CN"/>
              </w:rPr>
            </w:pPr>
            <w:r>
              <w:rPr>
                <w:rFonts w:hint="eastAsia"/>
                <w:lang w:val="en-US" w:eastAsia="zh-CN"/>
              </w:rPr>
              <w:t>★</w:t>
            </w:r>
            <w:r>
              <w:rPr>
                <w:rFonts w:hint="eastAsia"/>
                <w:lang w:val="zh-CN"/>
              </w:rPr>
              <w:t>1、加密通信威胁实时感知，针对南方电网的加密网络通信进行实时感知，兼容南方电网公司网络架构，包括加密流量行为感知、SSL、SSH、VPN、匿名通信（如Tor）、Webshell等密码技术相关加密流量检测。</w:t>
            </w:r>
          </w:p>
          <w:p>
            <w:pPr>
              <w:numPr>
                <w:ilvl w:val="0"/>
                <w:numId w:val="29"/>
              </w:numPr>
              <w:bidi w:val="0"/>
              <w:rPr>
                <w:rFonts w:hint="eastAsia"/>
                <w:lang w:val="zh-CN"/>
              </w:rPr>
            </w:pPr>
            <w:r>
              <w:rPr>
                <w:rFonts w:hint="eastAsia"/>
                <w:lang w:val="zh-CN"/>
              </w:rPr>
              <w:t>构建多维特征的攻击特征同源性分析，通过流量数据解析、样本动态测试、静态测试技术提取动静态特征，分析攻击者流量数据和威胁情报信息，构建相似性矩阵进行聚类得到同源性分析结果，提高加密流量攻击检出率。</w:t>
            </w:r>
          </w:p>
          <w:p>
            <w:pPr>
              <w:numPr>
                <w:ilvl w:val="0"/>
                <w:numId w:val="0"/>
              </w:numPr>
              <w:bidi w:val="0"/>
              <w:rPr>
                <w:rFonts w:hint="eastAsia"/>
                <w:lang w:val="zh-CN"/>
              </w:rPr>
            </w:pPr>
            <w:r>
              <w:rPr>
                <w:rFonts w:hint="eastAsia"/>
                <w:lang w:val="en-US" w:eastAsia="zh-CN"/>
              </w:rPr>
              <w:t>★3、</w:t>
            </w:r>
            <w:r>
              <w:rPr>
                <w:rFonts w:hint="eastAsia"/>
                <w:lang w:val="zh-CN"/>
              </w:rPr>
              <w:t>支持多类型隐蔽隧道威胁甄别，可识别DNS、HTTP、SSH、ICMP、TCP、UDP六大主流隧道协议，同步适配各类隧道类恶意工具检测，可有效拦截依托隐蔽隧道实施的入侵攻击。</w:t>
            </w:r>
          </w:p>
          <w:p>
            <w:pPr>
              <w:bidi w:val="0"/>
              <w:rPr>
                <w:rFonts w:hint="eastAsia"/>
                <w:lang w:val="zh-CN"/>
              </w:rPr>
            </w:pPr>
            <w:r>
              <w:rPr>
                <w:rFonts w:hint="eastAsia"/>
                <w:lang w:val="en-US" w:eastAsia="zh-CN"/>
              </w:rPr>
              <w:t>4</w:t>
            </w:r>
            <w:r>
              <w:rPr>
                <w:rFonts w:hint="eastAsia"/>
                <w:lang w:val="zh-CN"/>
              </w:rPr>
              <w:t>、构建人工智能加密流量模型，通过采集各类型加密数据、流量包分析、数据处理、特征提取、AI模型训练等步骤形成识别模型，提高加密数据校验准确率和识别效率。</w:t>
            </w:r>
          </w:p>
          <w:p>
            <w:pPr>
              <w:bidi w:val="0"/>
              <w:rPr>
                <w:rFonts w:hint="eastAsia"/>
                <w:lang w:val="zh-CN"/>
              </w:rPr>
            </w:pPr>
            <w:r>
              <w:rPr>
                <w:rFonts w:hint="eastAsia"/>
                <w:lang w:val="en-US" w:eastAsia="zh-CN"/>
              </w:rPr>
              <w:t>★5、</w:t>
            </w:r>
            <w:r>
              <w:rPr>
                <w:rFonts w:hint="eastAsia"/>
                <w:lang w:val="zh-CN"/>
              </w:rPr>
              <w:t>搭载TLS加密流量多维指纹解析技术，依托客户端、服务端、证书三重指纹比对机制，快速筛选加密通信数据，完整留存两端IP、端口等交互信息，支撑攻击溯源与行为分析工作。</w:t>
            </w:r>
          </w:p>
          <w:p>
            <w:pPr>
              <w:bidi w:val="0"/>
              <w:rPr>
                <w:rFonts w:hint="eastAsia"/>
                <w:lang w:val="zh-CN"/>
              </w:rPr>
            </w:pPr>
            <w:r>
              <w:rPr>
                <w:rFonts w:hint="eastAsia"/>
                <w:lang w:val="en-US" w:eastAsia="zh-CN"/>
              </w:rPr>
              <w:t>★6、</w:t>
            </w:r>
            <w:r>
              <w:rPr>
                <w:rFonts w:hint="eastAsia"/>
                <w:lang w:val="zh-CN"/>
              </w:rPr>
              <w:t>融合AI智能检测算法深挖加密流量威胁，可通过攻击链、鱼骨图等形式可视化呈现告警信息，从握手报文、访问域名、后台流量、证书信息、单条及多条会话行为多维度判定威胁。</w:t>
            </w:r>
          </w:p>
          <w:p>
            <w:pPr>
              <w:bidi w:val="0"/>
              <w:rPr>
                <w:rFonts w:hint="eastAsia" w:eastAsia="宋体"/>
                <w:lang w:val="en-US" w:eastAsia="zh-CN"/>
              </w:rPr>
            </w:pPr>
            <w:r>
              <w:rPr>
                <w:rFonts w:hint="eastAsia"/>
                <w:lang w:val="en-US" w:eastAsia="zh-CN"/>
              </w:rPr>
              <w:t>7、</w:t>
            </w:r>
            <w:r>
              <w:rPr>
                <w:rFonts w:hint="eastAsia"/>
                <w:lang w:val="zh-CN"/>
              </w:rPr>
              <w:t>具备HTTPS证书风险核查功能，全方位校验SSL/TLS通信证书状态，可排查自签名、过期、临期等异常证书，及时预警证书伪造、中间人劫持、恶意加密隧道等安全隐患。</w:t>
            </w:r>
          </w:p>
          <w:p>
            <w:pPr>
              <w:bidi w:val="0"/>
              <w:rPr>
                <w:rFonts w:hint="eastAsia"/>
                <w:lang w:val="zh-CN"/>
              </w:rPr>
            </w:pPr>
            <w:r>
              <w:rPr>
                <w:rFonts w:hint="eastAsia"/>
                <w:lang w:val="en-US" w:eastAsia="zh-CN"/>
              </w:rPr>
              <w:t>8</w:t>
            </w:r>
            <w:r>
              <w:rPr>
                <w:rFonts w:hint="eastAsia"/>
                <w:lang w:val="zh-CN"/>
              </w:rPr>
              <w:t>、需提供感知数据给南方电网云盾平台使用。</w:t>
            </w:r>
          </w:p>
          <w:p>
            <w:pPr>
              <w:bidi w:val="0"/>
              <w:rPr>
                <w:rFonts w:hint="eastAsia"/>
              </w:rPr>
            </w:pPr>
            <w:r>
              <w:rPr>
                <w:rFonts w:hint="eastAsia"/>
                <w:lang w:val="en-US" w:eastAsia="zh-CN"/>
              </w:rPr>
              <w:t>9</w:t>
            </w:r>
            <w:r>
              <w:rPr>
                <w:rFonts w:hint="eastAsia"/>
              </w:rPr>
              <w:t>、可根据南方电网的实际情况，完善细化功能。</w:t>
            </w:r>
          </w:p>
          <w:p>
            <w:pPr>
              <w:bidi w:val="0"/>
              <w:rPr>
                <w:rFonts w:hint="eastAsia"/>
                <w:lang w:val="en-US" w:eastAsia="zh-CN"/>
              </w:rPr>
            </w:pPr>
            <w:r>
              <w:rPr>
                <w:rFonts w:hint="eastAsia" w:ascii="Times New Roman" w:hAnsi="Times New Roman" w:eastAsia="宋体" w:cs="Times New Roman"/>
                <w:lang w:val="en-US" w:eastAsia="zh-CN"/>
              </w:rPr>
              <w:t>★</w:t>
            </w:r>
            <w:r>
              <w:rPr>
                <w:rFonts w:hint="eastAsia" w:cs="Times New Roman"/>
                <w:lang w:val="en-US" w:eastAsia="zh-CN"/>
              </w:rPr>
              <w:t>10</w:t>
            </w:r>
            <w:r>
              <w:rPr>
                <w:rFonts w:hint="eastAsia" w:ascii="Times New Roman" w:hAnsi="Times New Roman" w:eastAsia="宋体" w:cs="Times New Roman"/>
                <w:lang w:val="en-US" w:eastAsia="zh-CN"/>
              </w:rPr>
              <w:t>、</w:t>
            </w:r>
            <w:r>
              <w:rPr>
                <w:rFonts w:hint="eastAsia"/>
                <w:lang w:val="en-US" w:eastAsia="zh-CN"/>
              </w:rPr>
              <w:t>自主可控要求：</w:t>
            </w:r>
          </w:p>
          <w:p>
            <w:pPr>
              <w:bidi w:val="0"/>
              <w:rPr>
                <w:rFonts w:hint="eastAsia"/>
                <w:lang w:val="en-US" w:eastAsia="zh-CN"/>
              </w:rPr>
            </w:pPr>
            <w:r>
              <w:rPr>
                <w:rFonts w:hint="eastAsia"/>
                <w:lang w:val="en-US" w:eastAsia="zh-CN"/>
              </w:rPr>
              <w:t>（1）需提供软件物料清单(SBOM)，详细列明软件所包含的所有组件、库、依赖项及其版本、许可证和来源信息，并满足合规性要求。交付的软件不能有高危及以上漏洞，软件部署运行环境须满足以下要求，并提供证明材料；</w:t>
            </w:r>
          </w:p>
          <w:p>
            <w:pPr>
              <w:bidi w:val="0"/>
              <w:rPr>
                <w:rFonts w:hint="eastAsia"/>
                <w:lang w:val="en-US" w:eastAsia="zh-CN"/>
              </w:rPr>
            </w:pPr>
            <w:r>
              <w:rPr>
                <w:rFonts w:hint="eastAsia"/>
                <w:lang w:val="en-US" w:eastAsia="zh-CN"/>
              </w:rPr>
              <w:t>（2）软件部署运行环境须满足以下要求：</w:t>
            </w:r>
          </w:p>
          <w:p>
            <w:pPr>
              <w:bidi w:val="0"/>
              <w:rPr>
                <w:rFonts w:hint="eastAsia"/>
                <w:lang w:val="en-US" w:eastAsia="zh-CN"/>
              </w:rPr>
            </w:pPr>
            <w:r>
              <w:rPr>
                <w:rFonts w:hint="eastAsia"/>
                <w:lang w:val="en-US" w:eastAsia="zh-CN"/>
              </w:rPr>
              <w:t>1）CPU：该软件兼容通过国家安全可靠测评的 CPU（ARM、X86、MIPS）架构。</w:t>
            </w:r>
          </w:p>
          <w:p>
            <w:pPr>
              <w:bidi w:val="0"/>
              <w:rPr>
                <w:rFonts w:hint="eastAsia"/>
                <w:lang w:val="en-US" w:eastAsia="zh-CN"/>
              </w:rPr>
            </w:pPr>
            <w:r>
              <w:rPr>
                <w:rFonts w:hint="eastAsia"/>
                <w:lang w:val="en-US" w:eastAsia="zh-CN"/>
              </w:rPr>
              <w:t>2）操作系统：该软件兼容 UOS、麒麟等linux类型的桌面自主可控操作系统和服务器自主可控操作系统。</w:t>
            </w:r>
          </w:p>
          <w:p>
            <w:pPr>
              <w:bidi w:val="0"/>
              <w:rPr>
                <w:rFonts w:hint="eastAsia"/>
                <w:lang w:val="en-US" w:eastAsia="zh-CN"/>
              </w:rPr>
            </w:pPr>
            <w:r>
              <w:rPr>
                <w:rFonts w:hint="eastAsia"/>
                <w:lang w:val="en-US" w:eastAsia="zh-CN"/>
              </w:rPr>
              <w:t>3）数据库：该软件兼容达梦等关系数据库。</w:t>
            </w:r>
          </w:p>
          <w:p>
            <w:pPr>
              <w:bidi w:val="0"/>
              <w:rPr>
                <w:rFonts w:hint="eastAsia"/>
                <w:lang w:val="en-US" w:eastAsia="zh-CN"/>
              </w:rPr>
            </w:pPr>
            <w:r>
              <w:rPr>
                <w:rFonts w:hint="eastAsia"/>
                <w:lang w:val="en-US" w:eastAsia="zh-CN"/>
              </w:rPr>
              <w:t>4）应用服务器中间件：该软件兼容中创等应用服务器中间件。</w:t>
            </w:r>
          </w:p>
          <w:p>
            <w:pPr>
              <w:bidi w:val="0"/>
            </w:pPr>
            <w:r>
              <w:rPr>
                <w:rFonts w:hint="eastAsia"/>
                <w:lang w:val="en-US" w:eastAsia="zh-CN"/>
              </w:rPr>
              <w:t>5）浏览器：兼容自主可控终端下的奇安信浏览器、360安全浏览器。</w:t>
            </w:r>
          </w:p>
        </w:tc>
        <w:tc>
          <w:tcPr>
            <w:tcW w:w="607" w:type="pct"/>
            <w:vAlign w:val="center"/>
          </w:tcPr>
          <w:p>
            <w:pPr>
              <w:bidi w:val="0"/>
              <w:rPr>
                <w:highlight w:val="none"/>
                <w:lang w:val="zh-CN"/>
              </w:rPr>
            </w:pPr>
            <w:r>
              <w:rPr>
                <w:rFonts w:hint="eastAsia"/>
                <w:highlight w:val="none"/>
                <w:lang w:val="zh-CN"/>
              </w:rPr>
              <w:t>套</w:t>
            </w:r>
          </w:p>
        </w:tc>
        <w:tc>
          <w:tcPr>
            <w:tcW w:w="602" w:type="pct"/>
            <w:vAlign w:val="center"/>
          </w:tcPr>
          <w:p>
            <w:pPr>
              <w:bidi w:val="0"/>
              <w:rPr>
                <w:highlight w:val="none"/>
              </w:rPr>
            </w:pPr>
            <w:r>
              <w:rPr>
                <w:rFonts w:hint="eastAsia"/>
                <w:highlight w:val="none"/>
              </w:rPr>
              <w:t>1</w:t>
            </w:r>
          </w:p>
        </w:tc>
      </w:tr>
    </w:tbl>
    <w:p>
      <w:pPr>
        <w:pStyle w:val="5"/>
        <w:pageBreakBefore w:val="0"/>
        <w:numPr>
          <w:ilvl w:val="1"/>
          <w:numId w:val="28"/>
        </w:numPr>
        <w:spacing w:before="120" w:after="120" w:line="240" w:lineRule="auto"/>
        <w:rPr>
          <w:rFonts w:hint="eastAsia"/>
          <w:highlight w:val="none"/>
          <w:lang w:val="en-US" w:eastAsia="zh-CN"/>
        </w:rPr>
      </w:pPr>
      <w:r>
        <w:rPr>
          <w:rFonts w:hint="eastAsia" w:ascii="Arial" w:hAnsi="Arial" w:eastAsia="黑体" w:cs="Times New Roman"/>
          <w:b w:val="0"/>
          <w:highlight w:val="none"/>
          <w:lang w:val="en-US" w:eastAsia="zh-CN"/>
        </w:rPr>
        <w:t>其他要求</w:t>
      </w:r>
      <w:bookmarkEnd w:id="148"/>
    </w:p>
    <w:p>
      <w:pPr>
        <w:numPr>
          <w:ilvl w:val="0"/>
          <w:numId w:val="0"/>
        </w:numPr>
        <w:spacing w:line="240" w:lineRule="auto"/>
        <w:ind w:firstLine="560" w:firstLineChars="200"/>
        <w:rPr>
          <w:rFonts w:hint="eastAsia" w:ascii="宋体" w:hAnsi="宋体" w:eastAsia="宋体" w:cs="宋体"/>
          <w:sz w:val="28"/>
          <w:szCs w:val="21"/>
          <w:highlight w:val="none"/>
          <w:lang w:val="en-US" w:eastAsia="zh-CN"/>
        </w:rPr>
      </w:pPr>
      <w:r>
        <w:rPr>
          <w:rFonts w:hint="eastAsia" w:ascii="宋体" w:hAnsi="宋体" w:eastAsia="宋体" w:cs="宋体"/>
          <w:sz w:val="28"/>
          <w:szCs w:val="21"/>
          <w:highlight w:val="none"/>
          <w:lang w:val="en-US" w:eastAsia="zh-CN"/>
        </w:rPr>
        <w:t>1、软件</w:t>
      </w:r>
      <w:r>
        <w:rPr>
          <w:rFonts w:hint="eastAsia" w:ascii="宋体" w:hAnsi="宋体" w:cs="宋体"/>
          <w:sz w:val="28"/>
          <w:szCs w:val="21"/>
          <w:highlight w:val="none"/>
          <w:lang w:val="en-US" w:eastAsia="zh-CN"/>
        </w:rPr>
        <w:t>需要</w:t>
      </w:r>
      <w:r>
        <w:rPr>
          <w:rFonts w:hint="eastAsia" w:ascii="宋体" w:hAnsi="宋体" w:eastAsia="宋体" w:cs="宋体"/>
          <w:sz w:val="28"/>
          <w:szCs w:val="21"/>
          <w:highlight w:val="none"/>
          <w:lang w:val="en-US" w:eastAsia="zh-CN"/>
        </w:rPr>
        <w:t>符合南方电网技术路线</w:t>
      </w:r>
      <w:r>
        <w:rPr>
          <w:rFonts w:hint="eastAsia" w:ascii="宋体" w:hAnsi="宋体" w:cs="宋体"/>
          <w:sz w:val="28"/>
          <w:szCs w:val="21"/>
          <w:highlight w:val="none"/>
          <w:lang w:val="en-US" w:eastAsia="zh-CN"/>
        </w:rPr>
        <w:t>及管控</w:t>
      </w:r>
      <w:r>
        <w:rPr>
          <w:rFonts w:hint="eastAsia" w:ascii="宋体" w:hAnsi="宋体" w:eastAsia="宋体" w:cs="宋体"/>
          <w:sz w:val="28"/>
          <w:szCs w:val="21"/>
          <w:highlight w:val="none"/>
          <w:lang w:val="en-US" w:eastAsia="zh-CN"/>
        </w:rPr>
        <w:t>要求；</w:t>
      </w:r>
    </w:p>
    <w:p>
      <w:pPr>
        <w:numPr>
          <w:ilvl w:val="0"/>
          <w:numId w:val="0"/>
        </w:numPr>
        <w:spacing w:line="240" w:lineRule="auto"/>
        <w:ind w:firstLine="560" w:firstLineChars="200"/>
        <w:rPr>
          <w:rFonts w:hint="eastAsia"/>
          <w:highlight w:val="none"/>
          <w:lang w:val="en-US" w:eastAsia="zh-CN"/>
        </w:rPr>
      </w:pPr>
      <w:r>
        <w:rPr>
          <w:rFonts w:hint="eastAsia" w:ascii="宋体" w:hAnsi="宋体" w:eastAsia="宋体" w:cs="宋体"/>
          <w:sz w:val="28"/>
          <w:szCs w:val="21"/>
          <w:highlight w:val="none"/>
          <w:lang w:val="en-US" w:eastAsia="zh-CN"/>
        </w:rPr>
        <w:t>2、软件需要</w:t>
      </w:r>
      <w:r>
        <w:rPr>
          <w:rFonts w:hint="eastAsia" w:ascii="宋体" w:hAnsi="宋体" w:cs="宋体"/>
          <w:sz w:val="28"/>
          <w:szCs w:val="21"/>
          <w:highlight w:val="none"/>
          <w:lang w:val="en-US" w:eastAsia="zh-CN"/>
        </w:rPr>
        <w:t>有</w:t>
      </w:r>
      <w:r>
        <w:rPr>
          <w:rFonts w:hint="eastAsia" w:ascii="宋体" w:hAnsi="宋体" w:eastAsia="宋体" w:cs="宋体"/>
          <w:sz w:val="28"/>
          <w:szCs w:val="21"/>
          <w:highlight w:val="none"/>
          <w:lang w:val="en-US" w:eastAsia="zh-CN"/>
        </w:rPr>
        <w:t>相关测试</w:t>
      </w:r>
      <w:r>
        <w:rPr>
          <w:rFonts w:hint="eastAsia" w:ascii="宋体" w:hAnsi="宋体" w:cs="宋体"/>
          <w:sz w:val="28"/>
          <w:szCs w:val="21"/>
          <w:highlight w:val="none"/>
          <w:lang w:val="en-US" w:eastAsia="zh-CN"/>
        </w:rPr>
        <w:t>报告</w:t>
      </w:r>
      <w:r>
        <w:rPr>
          <w:rFonts w:hint="eastAsia" w:ascii="宋体" w:hAnsi="宋体" w:eastAsia="宋体" w:cs="宋体"/>
          <w:sz w:val="28"/>
          <w:szCs w:val="21"/>
          <w:highlight w:val="none"/>
          <w:lang w:val="en-US" w:eastAsia="zh-CN"/>
        </w:rPr>
        <w:t>，包括但不限于：出厂测试、第三方测试，涵盖功能、性能、安全、自主可控基础软件适配、信创终端和浏览器兼容性等相关测试。</w:t>
      </w:r>
    </w:p>
    <w:p>
      <w:pPr>
        <w:pStyle w:val="4"/>
        <w:pageBreakBefore w:val="0"/>
        <w:numPr>
          <w:ilvl w:val="0"/>
          <w:numId w:val="28"/>
        </w:numPr>
        <w:spacing w:before="0" w:after="0" w:line="360" w:lineRule="auto"/>
        <w:rPr>
          <w:rFonts w:hint="eastAsia" w:ascii="黑体" w:hAnsi="黑体"/>
          <w:bCs/>
          <w:szCs w:val="32"/>
          <w:highlight w:val="none"/>
        </w:rPr>
      </w:pPr>
      <w:bookmarkStart w:id="152" w:name="_Toc3771"/>
      <w:r>
        <w:rPr>
          <w:rFonts w:hint="eastAsia" w:ascii="黑体" w:hAnsi="黑体"/>
          <w:bCs/>
          <w:szCs w:val="32"/>
          <w:highlight w:val="none"/>
        </w:rPr>
        <w:t>项目要求</w:t>
      </w:r>
      <w:bookmarkEnd w:id="149"/>
      <w:bookmarkEnd w:id="150"/>
      <w:bookmarkEnd w:id="151"/>
      <w:bookmarkEnd w:id="152"/>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1、提供至少5×8小时的现场技术服务支撑团队，完成</w:t>
      </w:r>
      <w:r>
        <w:rPr>
          <w:rFonts w:hint="eastAsia" w:ascii="宋体" w:hAnsi="宋体" w:cs="宋体"/>
          <w:sz w:val="28"/>
          <w:szCs w:val="28"/>
          <w:highlight w:val="none"/>
          <w:lang w:val="en-US" w:eastAsia="zh-CN"/>
        </w:rPr>
        <w:t>实施</w:t>
      </w:r>
      <w:r>
        <w:rPr>
          <w:rFonts w:hint="eastAsia" w:ascii="宋体" w:hAnsi="宋体" w:cs="宋体"/>
          <w:sz w:val="28"/>
          <w:szCs w:val="28"/>
          <w:highlight w:val="none"/>
          <w:lang w:eastAsia="zh-CN"/>
        </w:rPr>
        <w:t>过程中出现的故障诊断与消缺服务、补丁升级等工作。</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2、提供7×24小时的热线电话、电子邮件技术支持服务，包括服务请求、远程故障诊断、技术咨询等服务，当改造过程出现严重故障时，必须及时派遣技术专家到场支持。</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zh-CN" w:eastAsia="zh-CN"/>
        </w:rPr>
        <w:t>成立领导小组，统一管理各项接轨工作，解决重大问题。</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4、</w:t>
      </w:r>
      <w:r>
        <w:rPr>
          <w:rFonts w:hint="eastAsia" w:ascii="宋体" w:hAnsi="宋体" w:cs="宋体"/>
          <w:sz w:val="28"/>
          <w:szCs w:val="28"/>
          <w:highlight w:val="none"/>
          <w:lang w:val="zh-CN" w:eastAsia="zh-CN"/>
        </w:rPr>
        <w:t>建立管控机制，协调各部门工作进度、资源，监控各项工作的完成情况。</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5、设立专业工作小组负责项目建设工作管理</w:t>
      </w:r>
      <w:r>
        <w:rPr>
          <w:rFonts w:hint="eastAsia" w:ascii="宋体" w:hAnsi="宋体" w:cs="宋体"/>
          <w:sz w:val="28"/>
          <w:szCs w:val="28"/>
          <w:highlight w:val="none"/>
          <w:lang w:val="zh-CN" w:eastAsia="zh-CN"/>
        </w:rPr>
        <w:t>，定期向领导小组汇报工作进度和存在的问题。</w:t>
      </w:r>
    </w:p>
    <w:p>
      <w:pPr>
        <w:pStyle w:val="4"/>
        <w:pageBreakBefore w:val="0"/>
        <w:numPr>
          <w:ilvl w:val="0"/>
          <w:numId w:val="28"/>
        </w:numPr>
        <w:spacing w:before="0" w:after="0" w:line="360" w:lineRule="auto"/>
        <w:rPr>
          <w:rFonts w:hint="eastAsia" w:ascii="黑体" w:hAnsi="黑体"/>
          <w:bCs/>
          <w:szCs w:val="32"/>
          <w:highlight w:val="none"/>
        </w:rPr>
      </w:pPr>
      <w:bookmarkStart w:id="153" w:name="_Toc28334"/>
      <w:bookmarkStart w:id="154" w:name="_Toc1893028769"/>
      <w:bookmarkStart w:id="155" w:name="_Toc9019"/>
      <w:bookmarkStart w:id="156" w:name="_Toc11575"/>
      <w:r>
        <w:rPr>
          <w:rFonts w:hint="eastAsia" w:ascii="黑体" w:hAnsi="黑体"/>
          <w:bCs/>
          <w:szCs w:val="32"/>
          <w:highlight w:val="none"/>
        </w:rPr>
        <w:t>成果及交付物</w:t>
      </w:r>
      <w:bookmarkEnd w:id="153"/>
      <w:bookmarkEnd w:id="154"/>
      <w:bookmarkEnd w:id="155"/>
      <w:bookmarkEnd w:id="156"/>
    </w:p>
    <w:p>
      <w:pPr>
        <w:pStyle w:val="150"/>
        <w:spacing w:line="360" w:lineRule="auto"/>
        <w:ind w:firstLine="560" w:firstLineChars="200"/>
        <w:jc w:val="left"/>
        <w:rPr>
          <w:rFonts w:hint="eastAsia" w:ascii="宋体" w:hAnsi="宋体" w:cs="宋体"/>
          <w:sz w:val="28"/>
          <w:szCs w:val="28"/>
          <w:highlight w:val="none"/>
          <w:lang w:eastAsia="zh-CN"/>
        </w:rPr>
      </w:pPr>
      <w:bookmarkStart w:id="157" w:name="_Toc27797"/>
      <w:bookmarkStart w:id="158" w:name="_Toc13308"/>
      <w:r>
        <w:rPr>
          <w:rFonts w:hint="eastAsia" w:ascii="宋体" w:hAnsi="宋体" w:cs="宋体"/>
          <w:sz w:val="28"/>
          <w:szCs w:val="28"/>
          <w:highlight w:val="none"/>
          <w:lang w:eastAsia="zh-CN"/>
        </w:rPr>
        <w:t>通过开展本项目，确保各项</w:t>
      </w:r>
      <w:r>
        <w:rPr>
          <w:rFonts w:hint="eastAsia" w:ascii="宋体" w:hAnsi="宋体" w:cs="宋体"/>
          <w:sz w:val="28"/>
          <w:szCs w:val="28"/>
          <w:highlight w:val="none"/>
          <w:lang w:val="en-US" w:eastAsia="zh-CN"/>
        </w:rPr>
        <w:t>项目要求</w:t>
      </w:r>
      <w:r>
        <w:rPr>
          <w:rFonts w:hint="eastAsia" w:ascii="宋体" w:hAnsi="宋体" w:cs="宋体"/>
          <w:sz w:val="28"/>
          <w:szCs w:val="28"/>
          <w:highlight w:val="none"/>
          <w:lang w:eastAsia="zh-CN"/>
        </w:rPr>
        <w:t>落实到位，同时形成包括但不限于以下项目交付物：工作方案、物资到货验收表、安装部署手册、用户操作手册、出厂测试、第三方测试</w:t>
      </w:r>
      <w:bookmarkStart w:id="180" w:name="_GoBack"/>
      <w:bookmarkEnd w:id="180"/>
      <w:r>
        <w:rPr>
          <w:rFonts w:hint="eastAsia" w:ascii="宋体" w:hAnsi="宋体" w:cs="宋体"/>
          <w:sz w:val="28"/>
          <w:szCs w:val="28"/>
          <w:highlight w:val="none"/>
          <w:lang w:eastAsia="zh-CN"/>
        </w:rPr>
        <w:t>等相关测试报告。</w:t>
      </w:r>
    </w:p>
    <w:bookmarkEnd w:id="157"/>
    <w:bookmarkEnd w:id="158"/>
    <w:p>
      <w:pPr>
        <w:pStyle w:val="4"/>
        <w:pageBreakBefore w:val="0"/>
        <w:numPr>
          <w:ilvl w:val="0"/>
          <w:numId w:val="28"/>
        </w:numPr>
        <w:spacing w:before="0" w:after="0" w:line="360" w:lineRule="auto"/>
        <w:rPr>
          <w:rFonts w:hint="eastAsia" w:ascii="黑体" w:hAnsi="黑体"/>
          <w:bCs/>
          <w:szCs w:val="32"/>
          <w:highlight w:val="none"/>
        </w:rPr>
      </w:pPr>
      <w:bookmarkStart w:id="159" w:name="_Toc279"/>
      <w:bookmarkStart w:id="160" w:name="_Toc16327"/>
      <w:bookmarkStart w:id="161" w:name="_Toc26727"/>
      <w:bookmarkStart w:id="162" w:name="_Toc19501"/>
      <w:bookmarkStart w:id="163" w:name="_Toc30537"/>
      <w:bookmarkStart w:id="164" w:name="_Toc355710882"/>
      <w:r>
        <w:rPr>
          <w:rFonts w:hint="eastAsia" w:ascii="黑体" w:hAnsi="黑体"/>
          <w:bCs/>
          <w:szCs w:val="32"/>
          <w:highlight w:val="none"/>
        </w:rPr>
        <w:t>质量要求</w:t>
      </w:r>
      <w:bookmarkEnd w:id="159"/>
      <w:bookmarkEnd w:id="160"/>
      <w:bookmarkEnd w:id="161"/>
      <w:bookmarkEnd w:id="162"/>
      <w:bookmarkEnd w:id="163"/>
      <w:bookmarkEnd w:id="164"/>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应保证所提供服务均能满足本技术规范书要求。</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须协助寻源方建立独立于项目设计与实施的质量保证机制，建立和完善全面的项目质量管理体系，响应方应遵循相应的质量保证机制及质量管理体系。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需要提供项目质量保障的售后服务以及相应的技术支持。</w:t>
      </w:r>
    </w:p>
    <w:p>
      <w:pPr>
        <w:pStyle w:val="4"/>
        <w:pageBreakBefore w:val="0"/>
        <w:numPr>
          <w:ilvl w:val="0"/>
          <w:numId w:val="28"/>
        </w:numPr>
        <w:spacing w:before="0" w:after="0" w:line="360" w:lineRule="auto"/>
        <w:rPr>
          <w:rFonts w:hint="eastAsia" w:ascii="黑体" w:hAnsi="黑体"/>
          <w:bCs/>
          <w:szCs w:val="32"/>
          <w:highlight w:val="none"/>
        </w:rPr>
      </w:pPr>
      <w:bookmarkStart w:id="165" w:name="_Toc30024"/>
      <w:bookmarkStart w:id="166" w:name="_Toc20094"/>
      <w:bookmarkStart w:id="167" w:name="_Toc1985804173"/>
      <w:bookmarkStart w:id="168" w:name="_Toc21952"/>
      <w:bookmarkStart w:id="169" w:name="_Toc21429"/>
      <w:bookmarkStart w:id="170" w:name="_Toc29937"/>
      <w:r>
        <w:rPr>
          <w:rFonts w:hint="eastAsia" w:ascii="黑体" w:hAnsi="黑体"/>
          <w:bCs/>
          <w:szCs w:val="32"/>
          <w:highlight w:val="none"/>
        </w:rPr>
        <w:t>安全保密要求</w:t>
      </w:r>
      <w:bookmarkEnd w:id="165"/>
      <w:bookmarkEnd w:id="166"/>
      <w:bookmarkEnd w:id="167"/>
      <w:bookmarkEnd w:id="168"/>
      <w:bookmarkEnd w:id="169"/>
      <w:bookmarkEnd w:id="17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在</w:t>
      </w:r>
      <w:r>
        <w:rPr>
          <w:rFonts w:hint="eastAsia" w:ascii="宋体" w:hAnsi="宋体" w:cs="宋体"/>
          <w:sz w:val="28"/>
          <w:szCs w:val="28"/>
          <w:highlight w:val="none"/>
          <w:lang w:val="en-US" w:eastAsia="zh-CN"/>
        </w:rPr>
        <w:t>供货</w:t>
      </w:r>
      <w:r>
        <w:rPr>
          <w:rFonts w:hint="eastAsia" w:ascii="宋体" w:hAnsi="宋体" w:cs="宋体"/>
          <w:sz w:val="28"/>
          <w:szCs w:val="28"/>
          <w:highlight w:val="none"/>
          <w:lang w:eastAsia="zh-CN"/>
        </w:rPr>
        <w:t>期间，负有保护南方电网公司的网络安全、信息安全和系统数据安全的义务和责任；负有保护所持有、接触的属于或涉及南方电网公司商业秘密的信息安全的义务和责任。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2、在现场服务过程中，</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必须在寻源方指定地点办公，并遵守寻源方关于第三方人员管理规定要求；未经许可不得以任何方式对保密信息及工作成果进行复制、传播、泄漏、告知，不得将保密信息带离办公场所。</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3、无论何种原因导致合同解除或终止，本项目约定下的保密条款、保密内容及相关的违约责任的约定仍然生效。保密期限为签订合同之后至永久，保密范围为项目所涉及的任何资料。</w:t>
      </w:r>
    </w:p>
    <w:p>
      <w:pPr>
        <w:pStyle w:val="4"/>
        <w:pageBreakBefore w:val="0"/>
        <w:numPr>
          <w:ilvl w:val="0"/>
          <w:numId w:val="28"/>
        </w:numPr>
        <w:spacing w:before="0" w:after="0" w:line="360" w:lineRule="auto"/>
        <w:rPr>
          <w:rFonts w:hint="eastAsia" w:ascii="黑体" w:hAnsi="黑体"/>
          <w:bCs/>
          <w:szCs w:val="32"/>
          <w:highlight w:val="none"/>
        </w:rPr>
      </w:pPr>
      <w:bookmarkStart w:id="171" w:name="_Toc6524"/>
      <w:bookmarkStart w:id="172" w:name="_Toc14700"/>
      <w:bookmarkStart w:id="173" w:name="_Toc9160"/>
      <w:bookmarkStart w:id="174" w:name="_Toc1367377584"/>
      <w:bookmarkStart w:id="175" w:name="_Toc27049"/>
      <w:bookmarkStart w:id="176" w:name="_Toc11591"/>
      <w:r>
        <w:rPr>
          <w:rFonts w:hint="eastAsia" w:ascii="黑体" w:hAnsi="黑体"/>
          <w:bCs/>
          <w:szCs w:val="32"/>
          <w:highlight w:val="none"/>
        </w:rPr>
        <w:t>项目验收要求</w:t>
      </w:r>
      <w:bookmarkEnd w:id="171"/>
      <w:bookmarkEnd w:id="172"/>
      <w:bookmarkEnd w:id="173"/>
      <w:bookmarkEnd w:id="174"/>
      <w:bookmarkEnd w:id="175"/>
      <w:bookmarkEnd w:id="176"/>
    </w:p>
    <w:p>
      <w:pPr>
        <w:pStyle w:val="150"/>
        <w:spacing w:line="360" w:lineRule="auto"/>
        <w:ind w:firstLine="560" w:firstLineChars="200"/>
        <w:jc w:val="left"/>
        <w:rPr>
          <w:rFonts w:hint="eastAsia" w:ascii="宋体" w:hAnsi="宋体" w:cs="宋体"/>
          <w:sz w:val="28"/>
          <w:szCs w:val="28"/>
          <w:highlight w:val="none"/>
          <w:lang w:eastAsia="zh-CN"/>
        </w:rPr>
      </w:pPr>
      <w:bookmarkStart w:id="177" w:name="_Toc413948021"/>
      <w:bookmarkEnd w:id="177"/>
      <w:r>
        <w:rPr>
          <w:rFonts w:hint="eastAsia" w:ascii="宋体" w:hAnsi="宋体" w:cs="宋体"/>
          <w:sz w:val="28"/>
          <w:szCs w:val="28"/>
          <w:highlight w:val="none"/>
          <w:lang w:eastAsia="zh-CN"/>
        </w:rPr>
        <w:t>项目交付物已通过审核，并提交相关成果通过审查，</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可申请竣工验收，寻源方审批寻源方提交的竣工验收申请，当确定项目满足验收条件后组织验收会议。</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项目验收的方法和程序将参照中国南方电网有限责任公司信息化项目验收管理办法的相关规定执行。</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在通过项目验收后，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须将所有项目成果交付给用户方，所有交付物均需提交电子版。交付物的内容必须与实际工作情况相一致，交付物的质量必须符合用户方的要求。</w:t>
      </w:r>
    </w:p>
    <w:p>
      <w:pPr>
        <w:pStyle w:val="4"/>
        <w:pageBreakBefore w:val="0"/>
        <w:numPr>
          <w:ilvl w:val="0"/>
          <w:numId w:val="28"/>
        </w:numPr>
        <w:spacing w:before="0" w:after="0" w:line="360" w:lineRule="auto"/>
        <w:rPr>
          <w:rFonts w:hint="eastAsia" w:ascii="黑体" w:hAnsi="黑体"/>
          <w:bCs/>
          <w:szCs w:val="32"/>
          <w:highlight w:val="none"/>
        </w:rPr>
      </w:pPr>
      <w:bookmarkStart w:id="178" w:name="_Toc24327"/>
      <w:bookmarkStart w:id="179" w:name="_Toc1292547741"/>
      <w:r>
        <w:rPr>
          <w:rFonts w:hint="eastAsia" w:ascii="黑体" w:hAnsi="黑体"/>
          <w:bCs/>
          <w:szCs w:val="32"/>
          <w:highlight w:val="none"/>
        </w:rPr>
        <w:t>知识产权要求</w:t>
      </w:r>
      <w:bookmarkEnd w:id="178"/>
      <w:bookmarkEnd w:id="179"/>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在项目完成后，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应向寻源方提供该项目所有技术成果、文档、以及相关数据等。中选人应保证其提供的产品、工具、源代码、文档、知识资产及服务没有任何权利瑕疵，没有侵犯任何第三方权利。寻源方在使用该产品或服务的任何一部分时，免受第三方提出的任何侵犯其知识产权的权利主张。如果任何人对寻源方使用该产品及服务主张权利，由中选人负责处理一切纠纷及相关事宜，由此给寻源方造成的损失，由中选人承担。项目成果知识产权属于寻源方。</w:t>
      </w:r>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本合同项下由中选人在履约过程中所创作的任何交付成果或作品，由寻源方拥有此类交付成果或作品的著作权，寻源方可自由使用而不用获得中选人同意，但是双方必须遵守中华人民共和国相关法律法规合法使用。未经寻源方书面许可，中选人及其任何人员均不得行使本项目工作成果的任何知识产权。</w:t>
      </w:r>
    </w:p>
    <w:p>
      <w:pPr>
        <w:pStyle w:val="150"/>
        <w:spacing w:line="360" w:lineRule="auto"/>
        <w:ind w:firstLine="560" w:firstLineChars="200"/>
        <w:jc w:val="left"/>
        <w:rPr>
          <w:rFonts w:hint="eastAsia" w:ascii="宋体" w:hAnsi="宋体" w:cs="宋体"/>
          <w:sz w:val="28"/>
          <w:szCs w:val="28"/>
          <w:highlight w:val="none"/>
          <w:lang w:eastAsia="zh-CN"/>
        </w:rPr>
      </w:pPr>
    </w:p>
    <w:sectPr>
      <w:footerReference r:id="rId7" w:type="default"/>
      <w:pgSz w:w="11906" w:h="16838"/>
      <w:pgMar w:top="1418" w:right="1134" w:bottom="1418" w:left="1588" w:header="777"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_GB2312">
    <w:altName w:val="微软雅黑"/>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Latha">
    <w:altName w:val="Segoe UI Semilight"/>
    <w:panose1 w:val="020004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楷体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Arial" w:hAnsi="Arial"/>
      </w:rPr>
    </w:pPr>
    <w:r>
      <w:fldChar w:fldCharType="begin"/>
    </w:r>
    <w:r>
      <w:rPr>
        <w:rStyle w:val="148"/>
      </w:rPr>
      <w:instrText xml:space="preserve"> PAGE </w:instrText>
    </w:r>
    <w:r>
      <w:fldChar w:fldCharType="separate"/>
    </w:r>
    <w:r>
      <w:rPr>
        <w:rStyle w:val="148"/>
      </w:rP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16</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BAB20"/>
    <w:multiLevelType w:val="multilevel"/>
    <w:tmpl w:val="DD8BAB20"/>
    <w:lvl w:ilvl="0" w:tentative="0">
      <w:start w:val="1"/>
      <w:numFmt w:val="decimal"/>
      <w:lvlText w:val="%1."/>
      <w:lvlJc w:val="left"/>
      <w:pPr>
        <w:ind w:left="0" w:firstLine="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000004"/>
    <w:multiLevelType w:val="multilevel"/>
    <w:tmpl w:val="00000004"/>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136"/>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0000005"/>
    <w:multiLevelType w:val="multilevel"/>
    <w:tmpl w:val="00000005"/>
    <w:lvl w:ilvl="0" w:tentative="0">
      <w:start w:val="1"/>
      <w:numFmt w:val="decimal"/>
      <w:pStyle w:val="231"/>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6"/>
    <w:multiLevelType w:val="multilevel"/>
    <w:tmpl w:val="00000006"/>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90"/>
      <w:lvlText w:val="%1.%2.2.3.%5"/>
      <w:lvlJc w:val="left"/>
      <w:pPr>
        <w:ind w:left="2551" w:hanging="850"/>
      </w:pPr>
      <w:rPr>
        <w:rFonts w:hint="eastAsia"/>
      </w:rPr>
    </w:lvl>
    <w:lvl w:ilvl="5" w:tentative="0">
      <w:start w:val="1"/>
      <w:numFmt w:val="decimal"/>
      <w:pStyle w:val="102"/>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0000008"/>
    <w:multiLevelType w:val="multilevel"/>
    <w:tmpl w:val="00000008"/>
    <w:lvl w:ilvl="0" w:tentative="0">
      <w:start w:val="1"/>
      <w:numFmt w:val="none"/>
      <w:pStyle w:val="22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0000009"/>
    <w:multiLevelType w:val="multilevel"/>
    <w:tmpl w:val="00000009"/>
    <w:lvl w:ilvl="0" w:tentative="0">
      <w:start w:val="1"/>
      <w:numFmt w:val="decimal"/>
      <w:pStyle w:val="287"/>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080"/>
        </w:tabs>
        <w:ind w:left="720" w:hanging="360"/>
      </w:pPr>
    </w:lvl>
    <w:lvl w:ilvl="2" w:tentative="0">
      <w:start w:val="1"/>
      <w:numFmt w:val="decimal"/>
      <w:pStyle w:val="205"/>
      <w:lvlText w:val="%1.%2.%3."/>
      <w:lvlJc w:val="left"/>
      <w:pPr>
        <w:tabs>
          <w:tab w:val="left" w:pos="1440"/>
        </w:tabs>
        <w:ind w:left="1080" w:hanging="360"/>
      </w:pPr>
    </w:lvl>
    <w:lvl w:ilvl="3" w:tentative="0">
      <w:start w:val="1"/>
      <w:numFmt w:val="decimal"/>
      <w:pStyle w:val="2"/>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7">
    <w:nsid w:val="0000000D"/>
    <w:multiLevelType w:val="multilevel"/>
    <w:tmpl w:val="0000000D"/>
    <w:lvl w:ilvl="0" w:tentative="0">
      <w:start w:val="1"/>
      <w:numFmt w:val="decimal"/>
      <w:pStyle w:val="132"/>
      <w:lvlText w:val="(%1)"/>
      <w:lvlJc w:val="left"/>
      <w:pPr>
        <w:tabs>
          <w:tab w:val="left" w:pos="420"/>
        </w:tabs>
        <w:ind w:left="420" w:firstLine="0"/>
      </w:pPr>
      <w:rPr>
        <w:rFonts w:hint="eastAsia"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52"/>
      <w:lvlText w:val="%1.%2.%3.%4.%5"/>
      <w:lvlJc w:val="left"/>
      <w:pPr>
        <w:ind w:left="2551" w:hanging="850"/>
      </w:pPr>
      <w:rPr>
        <w:rFonts w:hint="eastAsia"/>
      </w:rPr>
    </w:lvl>
    <w:lvl w:ilvl="5" w:tentative="0">
      <w:start w:val="1"/>
      <w:numFmt w:val="decimal"/>
      <w:pStyle w:val="258"/>
      <w:lvlText w:val="%1.%2.%3.3.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00000010"/>
    <w:multiLevelType w:val="multilevel"/>
    <w:tmpl w:val="00000010"/>
    <w:lvl w:ilvl="0" w:tentative="0">
      <w:start w:val="1"/>
      <w:numFmt w:val="decimal"/>
      <w:pStyle w:val="213"/>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1"/>
    <w:multiLevelType w:val="multilevel"/>
    <w:tmpl w:val="00000011"/>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86"/>
      <w:lvlText w:val="%1.%2.2.%4.4.%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1">
    <w:nsid w:val="00000012"/>
    <w:multiLevelType w:val="singleLevel"/>
    <w:tmpl w:val="00000012"/>
    <w:lvl w:ilvl="0" w:tentative="0">
      <w:start w:val="1"/>
      <w:numFmt w:val="bullet"/>
      <w:pStyle w:val="274"/>
      <w:lvlText w:val=""/>
      <w:lvlJc w:val="left"/>
      <w:pPr>
        <w:tabs>
          <w:tab w:val="left" w:pos="360"/>
        </w:tabs>
        <w:ind w:left="360" w:hanging="360"/>
      </w:pPr>
      <w:rPr>
        <w:rFonts w:hint="default" w:ascii="Wingdings" w:hAnsi="Wingdings"/>
        <w:b w:val="0"/>
        <w:i w:val="0"/>
        <w:sz w:val="16"/>
      </w:rPr>
    </w:lvl>
  </w:abstractNum>
  <w:abstractNum w:abstractNumId="12">
    <w:nsid w:val="00000014"/>
    <w:multiLevelType w:val="multilevel"/>
    <w:tmpl w:val="00000014"/>
    <w:lvl w:ilvl="0" w:tentative="0">
      <w:start w:val="1"/>
      <w:numFmt w:val="none"/>
      <w:pStyle w:val="188"/>
      <w:suff w:val="nothing"/>
      <w:lvlText w:val="%1——"/>
      <w:lvlJc w:val="left"/>
      <w:pPr>
        <w:ind w:left="833" w:hanging="408"/>
      </w:pPr>
      <w:rPr>
        <w:rFonts w:hint="eastAsia"/>
      </w:rPr>
    </w:lvl>
    <w:lvl w:ilvl="1" w:tentative="0">
      <w:start w:val="1"/>
      <w:numFmt w:val="bullet"/>
      <w:pStyle w:val="260"/>
      <w:lvlText w:val=""/>
      <w:lvlJc w:val="left"/>
      <w:pPr>
        <w:tabs>
          <w:tab w:val="left" w:pos="760"/>
        </w:tabs>
        <w:ind w:left="1264" w:hanging="413"/>
      </w:pPr>
      <w:rPr>
        <w:rFonts w:hint="default" w:ascii="Symbol" w:hAnsi="Symbol"/>
        <w:color w:val="auto"/>
      </w:rPr>
    </w:lvl>
    <w:lvl w:ilvl="2" w:tentative="0">
      <w:start w:val="1"/>
      <w:numFmt w:val="bullet"/>
      <w:pStyle w:val="250"/>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3">
    <w:nsid w:val="00000015"/>
    <w:multiLevelType w:val="multilevel"/>
    <w:tmpl w:val="0000001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105"/>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00000017"/>
    <w:multiLevelType w:val="multilevel"/>
    <w:tmpl w:val="00000017"/>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3"/>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0000001A"/>
    <w:multiLevelType w:val="multilevel"/>
    <w:tmpl w:val="0000001A"/>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62"/>
      <w:lvlText w:val="%1.%2.2.%4.3.%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6">
    <w:nsid w:val="0000001C"/>
    <w:multiLevelType w:val="multilevel"/>
    <w:tmpl w:val="0000001C"/>
    <w:lvl w:ilvl="0" w:tentative="0">
      <w:start w:val="1"/>
      <w:numFmt w:val="bullet"/>
      <w:pStyle w:val="201"/>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D"/>
    <w:multiLevelType w:val="multilevel"/>
    <w:tmpl w:val="0000001D"/>
    <w:lvl w:ilvl="0" w:tentative="0">
      <w:start w:val="1"/>
      <w:numFmt w:val="decimal"/>
      <w:pStyle w:val="230"/>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0000001E"/>
    <w:multiLevelType w:val="multilevel"/>
    <w:tmpl w:val="0000001E"/>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81"/>
      <w:lvlText w:val="%1.%2.2.%4.%5"/>
      <w:lvlJc w:val="left"/>
      <w:pPr>
        <w:ind w:left="2551" w:hanging="850"/>
      </w:pPr>
      <w:rPr>
        <w:rFonts w:hint="eastAsia"/>
      </w:rPr>
    </w:lvl>
    <w:lvl w:ilvl="5" w:tentative="0">
      <w:start w:val="1"/>
      <w:numFmt w:val="decimal"/>
      <w:pStyle w:val="158"/>
      <w:lvlText w:val="%1.%2.2.%4.%5.%6"/>
      <w:lvlJc w:val="left"/>
      <w:pPr>
        <w:ind w:left="3260" w:hanging="1134"/>
      </w:pPr>
      <w:rPr>
        <w:rFonts w:hint="eastAsia"/>
        <w:b w:val="0"/>
        <w:bCs/>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00000022"/>
    <w:multiLevelType w:val="multilevel"/>
    <w:tmpl w:val="00000022"/>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26"/>
      <w:lvlText w:val="%1.%2.2.%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0">
    <w:nsid w:val="00000026"/>
    <w:multiLevelType w:val="multilevel"/>
    <w:tmpl w:val="00000026"/>
    <w:lvl w:ilvl="0" w:tentative="0">
      <w:start w:val="1"/>
      <w:numFmt w:val="bullet"/>
      <w:pStyle w:val="257"/>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27"/>
    <w:multiLevelType w:val="multilevel"/>
    <w:tmpl w:val="00000027"/>
    <w:lvl w:ilvl="0" w:tentative="0">
      <w:start w:val="1"/>
      <w:numFmt w:val="bullet"/>
      <w:pStyle w:val="18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00000028"/>
    <w:multiLevelType w:val="multilevel"/>
    <w:tmpl w:val="0000002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pStyle w:val="117"/>
      <w:lvlText w:val="%1.%2.2.%4"/>
      <w:lvlJc w:val="left"/>
      <w:pPr>
        <w:ind w:left="1984" w:hanging="708"/>
      </w:pPr>
      <w:rPr>
        <w:rFonts w:hint="eastAsia"/>
      </w:rPr>
    </w:lvl>
    <w:lvl w:ilvl="4" w:tentative="0">
      <w:start w:val="1"/>
      <w:numFmt w:val="decimal"/>
      <w:pStyle w:val="280"/>
      <w:lvlText w:val="%1.%2.2.%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00000029"/>
    <w:multiLevelType w:val="multilevel"/>
    <w:tmpl w:val="00000029"/>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6"/>
      <w:lvlText w:val="%1.%2.2.5.%5"/>
      <w:lvlJc w:val="left"/>
      <w:pPr>
        <w:ind w:left="2551" w:hanging="850"/>
      </w:pPr>
      <w:rPr>
        <w:rFonts w:hint="default" w:ascii="Times New Roman" w:hAnsi="Times New Roman" w:cs="Times New Roman"/>
      </w:rPr>
    </w:lvl>
    <w:lvl w:ilvl="5" w:tentative="0">
      <w:start w:val="1"/>
      <w:numFmt w:val="decimal"/>
      <w:pStyle w:val="119"/>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0000002D"/>
    <w:multiLevelType w:val="multilevel"/>
    <w:tmpl w:val="0000002D"/>
    <w:lvl w:ilvl="0" w:tentative="0">
      <w:start w:val="1"/>
      <w:numFmt w:val="decimal"/>
      <w:pStyle w:val="69"/>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000035"/>
    <w:multiLevelType w:val="multilevel"/>
    <w:tmpl w:val="0000003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96"/>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6">
    <w:nsid w:val="00000036"/>
    <w:multiLevelType w:val="multilevel"/>
    <w:tmpl w:val="00000036"/>
    <w:lvl w:ilvl="0" w:tentative="0">
      <w:start w:val="1"/>
      <w:numFmt w:val="decimal"/>
      <w:pStyle w:val="4"/>
      <w:lvlText w:val="%1"/>
      <w:lvlJc w:val="left"/>
      <w:pPr>
        <w:tabs>
          <w:tab w:val="left" w:pos="432"/>
        </w:tabs>
        <w:ind w:left="432" w:hanging="432"/>
      </w:pPr>
      <w:rPr>
        <w:rFonts w:hint="eastAsia"/>
      </w:rPr>
    </w:lvl>
    <w:lvl w:ilvl="1" w:tentative="0">
      <w:start w:val="1"/>
      <w:numFmt w:val="decimal"/>
      <w:pStyle w:val="5"/>
      <w:lvlText w:val="%1.%2"/>
      <w:lvlJc w:val="left"/>
      <w:pPr>
        <w:tabs>
          <w:tab w:val="left" w:pos="859"/>
        </w:tabs>
        <w:ind w:left="859" w:hanging="576"/>
      </w:pPr>
      <w:rPr>
        <w:rFonts w:ascii="宋体" w:hAnsi="宋体" w:eastAsia="宋体"/>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pStyle w:val="6"/>
      <w:lvlText w:val="%1.%2.%3"/>
      <w:lvlJc w:val="left"/>
      <w:pPr>
        <w:tabs>
          <w:tab w:val="left" w:pos="720"/>
        </w:tabs>
        <w:ind w:left="720" w:hanging="720"/>
      </w:pPr>
      <w:rPr>
        <w:rFonts w:hint="eastAsia"/>
      </w:rPr>
    </w:lvl>
    <w:lvl w:ilvl="3" w:tentative="0">
      <w:start w:val="1"/>
      <w:numFmt w:val="decimal"/>
      <w:pStyle w:val="7"/>
      <w:lvlText w:val="%1.%2.%3.%4"/>
      <w:lvlJc w:val="left"/>
      <w:pPr>
        <w:tabs>
          <w:tab w:val="left" w:pos="1148"/>
        </w:tabs>
        <w:ind w:left="1148" w:hanging="864"/>
      </w:pPr>
      <w:rPr>
        <w:rFonts w:hint="default" w:ascii="宋体" w:hAnsi="宋体" w:eastAsia="宋体" w:cs="Arial"/>
        <w:lang w:val="en-US"/>
      </w:rPr>
    </w:lvl>
    <w:lvl w:ilvl="4" w:tentative="0">
      <w:start w:val="1"/>
      <w:numFmt w:val="decimal"/>
      <w:pStyle w:val="8"/>
      <w:lvlText w:val="%1.%2.%3.%4.%5"/>
      <w:lvlJc w:val="left"/>
      <w:pPr>
        <w:tabs>
          <w:tab w:val="left" w:pos="1008"/>
        </w:tabs>
        <w:ind w:left="1008" w:hanging="1008"/>
      </w:pPr>
      <w:rPr>
        <w:rFonts w:hint="default" w:ascii="宋体" w:hAnsi="宋体" w:eastAsia="宋体" w:cs="Arial"/>
        <w:b/>
      </w:rPr>
    </w:lvl>
    <w:lvl w:ilvl="5" w:tentative="0">
      <w:start w:val="1"/>
      <w:numFmt w:val="decimal"/>
      <w:pStyle w:val="9"/>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default"/>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27">
    <w:nsid w:val="00000038"/>
    <w:multiLevelType w:val="multilevel"/>
    <w:tmpl w:val="0000003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71"/>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8">
    <w:nsid w:val="08C37F94"/>
    <w:multiLevelType w:val="singleLevel"/>
    <w:tmpl w:val="08C37F94"/>
    <w:lvl w:ilvl="0" w:tentative="0">
      <w:start w:val="2"/>
      <w:numFmt w:val="decimal"/>
      <w:suff w:val="nothing"/>
      <w:lvlText w:val="%1、"/>
      <w:lvlJc w:val="left"/>
    </w:lvl>
  </w:abstractNum>
  <w:num w:numId="1">
    <w:abstractNumId w:val="26"/>
  </w:num>
  <w:num w:numId="2">
    <w:abstractNumId w:val="6"/>
  </w:num>
  <w:num w:numId="3">
    <w:abstractNumId w:val="24"/>
  </w:num>
  <w:num w:numId="4">
    <w:abstractNumId w:val="27"/>
  </w:num>
  <w:num w:numId="5">
    <w:abstractNumId w:val="18"/>
  </w:num>
  <w:num w:numId="6">
    <w:abstractNumId w:val="10"/>
  </w:num>
  <w:num w:numId="7">
    <w:abstractNumId w:val="3"/>
  </w:num>
  <w:num w:numId="8">
    <w:abstractNumId w:val="25"/>
  </w:num>
  <w:num w:numId="9">
    <w:abstractNumId w:val="13"/>
  </w:num>
  <w:num w:numId="10">
    <w:abstractNumId w:val="22"/>
  </w:num>
  <w:num w:numId="11">
    <w:abstractNumId w:val="23"/>
  </w:num>
  <w:num w:numId="12">
    <w:abstractNumId w:val="19"/>
  </w:num>
  <w:num w:numId="13">
    <w:abstractNumId w:val="7"/>
  </w:num>
  <w:num w:numId="14">
    <w:abstractNumId w:val="1"/>
  </w:num>
  <w:num w:numId="15">
    <w:abstractNumId w:val="14"/>
  </w:num>
  <w:num w:numId="16">
    <w:abstractNumId w:val="8"/>
  </w:num>
  <w:num w:numId="17">
    <w:abstractNumId w:val="15"/>
  </w:num>
  <w:num w:numId="18">
    <w:abstractNumId w:val="21"/>
  </w:num>
  <w:num w:numId="19">
    <w:abstractNumId w:val="12"/>
  </w:num>
  <w:num w:numId="20">
    <w:abstractNumId w:val="16"/>
  </w:num>
  <w:num w:numId="21">
    <w:abstractNumId w:val="9"/>
  </w:num>
  <w:num w:numId="22">
    <w:abstractNumId w:val="4"/>
  </w:num>
  <w:num w:numId="23">
    <w:abstractNumId w:val="17"/>
  </w:num>
  <w:num w:numId="24">
    <w:abstractNumId w:val="2"/>
  </w:num>
  <w:num w:numId="25">
    <w:abstractNumId w:val="20"/>
  </w:num>
  <w:num w:numId="26">
    <w:abstractNumId w:val="11"/>
  </w:num>
  <w:num w:numId="27">
    <w:abstractNumId w:val="5"/>
  </w:num>
  <w:num w:numId="28">
    <w:abstractNumId w:val="0"/>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20"/>
  <w:drawingGridVerticalSpacing w:val="163"/>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kZmMxNTM1MmNkYzNlZGY4MTEyMzNiYzYzNGE4NzgifQ=="/>
  </w:docVars>
  <w:rsids>
    <w:rsidRoot w:val="00172A27"/>
    <w:rsid w:val="00001237"/>
    <w:rsid w:val="00001A4A"/>
    <w:rsid w:val="00007F90"/>
    <w:rsid w:val="0001257D"/>
    <w:rsid w:val="00022EBD"/>
    <w:rsid w:val="00030904"/>
    <w:rsid w:val="0003339D"/>
    <w:rsid w:val="000418BB"/>
    <w:rsid w:val="00046C21"/>
    <w:rsid w:val="00047306"/>
    <w:rsid w:val="00050336"/>
    <w:rsid w:val="00054C89"/>
    <w:rsid w:val="00056B6C"/>
    <w:rsid w:val="00057B16"/>
    <w:rsid w:val="00061E9A"/>
    <w:rsid w:val="0006705E"/>
    <w:rsid w:val="00070587"/>
    <w:rsid w:val="00071031"/>
    <w:rsid w:val="00071E56"/>
    <w:rsid w:val="000738A9"/>
    <w:rsid w:val="00077463"/>
    <w:rsid w:val="00082510"/>
    <w:rsid w:val="00082AC9"/>
    <w:rsid w:val="00087040"/>
    <w:rsid w:val="00091D00"/>
    <w:rsid w:val="00096443"/>
    <w:rsid w:val="00096722"/>
    <w:rsid w:val="000A01AA"/>
    <w:rsid w:val="000A0538"/>
    <w:rsid w:val="000A40F1"/>
    <w:rsid w:val="000A5079"/>
    <w:rsid w:val="000B271C"/>
    <w:rsid w:val="000B5FAB"/>
    <w:rsid w:val="000D25D1"/>
    <w:rsid w:val="000D67F1"/>
    <w:rsid w:val="000D6F55"/>
    <w:rsid w:val="000E2C28"/>
    <w:rsid w:val="000E67C8"/>
    <w:rsid w:val="000F2F06"/>
    <w:rsid w:val="000F2F61"/>
    <w:rsid w:val="000F3368"/>
    <w:rsid w:val="000F3BC3"/>
    <w:rsid w:val="00106B5D"/>
    <w:rsid w:val="001111FD"/>
    <w:rsid w:val="001126CE"/>
    <w:rsid w:val="00114F8F"/>
    <w:rsid w:val="00120909"/>
    <w:rsid w:val="00133511"/>
    <w:rsid w:val="00141E8D"/>
    <w:rsid w:val="00147F59"/>
    <w:rsid w:val="00152B85"/>
    <w:rsid w:val="00160F2A"/>
    <w:rsid w:val="0016314D"/>
    <w:rsid w:val="00163635"/>
    <w:rsid w:val="00163E0D"/>
    <w:rsid w:val="00164879"/>
    <w:rsid w:val="00165199"/>
    <w:rsid w:val="001656A6"/>
    <w:rsid w:val="00173B71"/>
    <w:rsid w:val="00175918"/>
    <w:rsid w:val="00180F3B"/>
    <w:rsid w:val="00181D99"/>
    <w:rsid w:val="001838C9"/>
    <w:rsid w:val="001870C6"/>
    <w:rsid w:val="00190C58"/>
    <w:rsid w:val="00192228"/>
    <w:rsid w:val="001A09DA"/>
    <w:rsid w:val="001A429F"/>
    <w:rsid w:val="001A68DA"/>
    <w:rsid w:val="001A745A"/>
    <w:rsid w:val="001A76FA"/>
    <w:rsid w:val="001B703A"/>
    <w:rsid w:val="001C107E"/>
    <w:rsid w:val="001D0223"/>
    <w:rsid w:val="001D163D"/>
    <w:rsid w:val="001D5BC1"/>
    <w:rsid w:val="001D6016"/>
    <w:rsid w:val="001D68D0"/>
    <w:rsid w:val="001E41D7"/>
    <w:rsid w:val="001E5ACB"/>
    <w:rsid w:val="001E631C"/>
    <w:rsid w:val="001F0262"/>
    <w:rsid w:val="001F06C4"/>
    <w:rsid w:val="001F2952"/>
    <w:rsid w:val="00201AFF"/>
    <w:rsid w:val="0020342A"/>
    <w:rsid w:val="0020420F"/>
    <w:rsid w:val="00204592"/>
    <w:rsid w:val="0020512B"/>
    <w:rsid w:val="002100DB"/>
    <w:rsid w:val="002157D4"/>
    <w:rsid w:val="00215B83"/>
    <w:rsid w:val="00216208"/>
    <w:rsid w:val="002201F9"/>
    <w:rsid w:val="0022084B"/>
    <w:rsid w:val="0022181C"/>
    <w:rsid w:val="002264C2"/>
    <w:rsid w:val="00234800"/>
    <w:rsid w:val="00234B14"/>
    <w:rsid w:val="00234B34"/>
    <w:rsid w:val="00243777"/>
    <w:rsid w:val="00247A75"/>
    <w:rsid w:val="00247F84"/>
    <w:rsid w:val="00251553"/>
    <w:rsid w:val="00251570"/>
    <w:rsid w:val="00251DA3"/>
    <w:rsid w:val="00252DF2"/>
    <w:rsid w:val="00255C17"/>
    <w:rsid w:val="00261160"/>
    <w:rsid w:val="0026310D"/>
    <w:rsid w:val="00263146"/>
    <w:rsid w:val="00266844"/>
    <w:rsid w:val="00282684"/>
    <w:rsid w:val="002861A5"/>
    <w:rsid w:val="0028738A"/>
    <w:rsid w:val="00290638"/>
    <w:rsid w:val="002915E3"/>
    <w:rsid w:val="0029167E"/>
    <w:rsid w:val="002938B8"/>
    <w:rsid w:val="002966D5"/>
    <w:rsid w:val="002A4710"/>
    <w:rsid w:val="002A4BBA"/>
    <w:rsid w:val="002B2482"/>
    <w:rsid w:val="002B3F37"/>
    <w:rsid w:val="002B4AD6"/>
    <w:rsid w:val="002C52A0"/>
    <w:rsid w:val="002C5A47"/>
    <w:rsid w:val="002D0174"/>
    <w:rsid w:val="002D128F"/>
    <w:rsid w:val="002D5C50"/>
    <w:rsid w:val="002D738E"/>
    <w:rsid w:val="002E0C7F"/>
    <w:rsid w:val="002E7B16"/>
    <w:rsid w:val="002F0D02"/>
    <w:rsid w:val="002F60D5"/>
    <w:rsid w:val="00310EBA"/>
    <w:rsid w:val="00311C4C"/>
    <w:rsid w:val="003123DA"/>
    <w:rsid w:val="00312FB9"/>
    <w:rsid w:val="00320FF0"/>
    <w:rsid w:val="0032741C"/>
    <w:rsid w:val="003306E8"/>
    <w:rsid w:val="00335BE5"/>
    <w:rsid w:val="003415D6"/>
    <w:rsid w:val="00341FB4"/>
    <w:rsid w:val="00345026"/>
    <w:rsid w:val="00353229"/>
    <w:rsid w:val="00353D53"/>
    <w:rsid w:val="00357C95"/>
    <w:rsid w:val="003601B3"/>
    <w:rsid w:val="003720B3"/>
    <w:rsid w:val="003731DD"/>
    <w:rsid w:val="003758AF"/>
    <w:rsid w:val="00377882"/>
    <w:rsid w:val="003810C2"/>
    <w:rsid w:val="003833B0"/>
    <w:rsid w:val="00391CD8"/>
    <w:rsid w:val="003A3B27"/>
    <w:rsid w:val="003A5148"/>
    <w:rsid w:val="003B0DCA"/>
    <w:rsid w:val="003B40A0"/>
    <w:rsid w:val="003B539F"/>
    <w:rsid w:val="003C07ED"/>
    <w:rsid w:val="003C3585"/>
    <w:rsid w:val="003C3EC0"/>
    <w:rsid w:val="003C5474"/>
    <w:rsid w:val="003C6CED"/>
    <w:rsid w:val="003D121E"/>
    <w:rsid w:val="003D5C85"/>
    <w:rsid w:val="003E4680"/>
    <w:rsid w:val="003E776A"/>
    <w:rsid w:val="003F362B"/>
    <w:rsid w:val="003F45D7"/>
    <w:rsid w:val="0040773D"/>
    <w:rsid w:val="00410FE4"/>
    <w:rsid w:val="00411F40"/>
    <w:rsid w:val="00412476"/>
    <w:rsid w:val="00413729"/>
    <w:rsid w:val="00413980"/>
    <w:rsid w:val="004253A7"/>
    <w:rsid w:val="00427DEC"/>
    <w:rsid w:val="00433820"/>
    <w:rsid w:val="0043513B"/>
    <w:rsid w:val="00435C0E"/>
    <w:rsid w:val="0043770B"/>
    <w:rsid w:val="00441B9C"/>
    <w:rsid w:val="00441EAD"/>
    <w:rsid w:val="00444875"/>
    <w:rsid w:val="00450365"/>
    <w:rsid w:val="004519E6"/>
    <w:rsid w:val="00454188"/>
    <w:rsid w:val="00454C21"/>
    <w:rsid w:val="00461B36"/>
    <w:rsid w:val="0046661A"/>
    <w:rsid w:val="0047365B"/>
    <w:rsid w:val="0047580F"/>
    <w:rsid w:val="00486C31"/>
    <w:rsid w:val="00487440"/>
    <w:rsid w:val="004907A0"/>
    <w:rsid w:val="004917D5"/>
    <w:rsid w:val="004B1191"/>
    <w:rsid w:val="004B3B53"/>
    <w:rsid w:val="004B426E"/>
    <w:rsid w:val="004B79FA"/>
    <w:rsid w:val="004C020C"/>
    <w:rsid w:val="004C049C"/>
    <w:rsid w:val="004C6251"/>
    <w:rsid w:val="004C6AC0"/>
    <w:rsid w:val="004D5CE8"/>
    <w:rsid w:val="004D651E"/>
    <w:rsid w:val="004D6A8B"/>
    <w:rsid w:val="004F2A12"/>
    <w:rsid w:val="004F3548"/>
    <w:rsid w:val="004F48A5"/>
    <w:rsid w:val="004F5CDE"/>
    <w:rsid w:val="00503029"/>
    <w:rsid w:val="005076FB"/>
    <w:rsid w:val="00515F8F"/>
    <w:rsid w:val="00523556"/>
    <w:rsid w:val="00531A5F"/>
    <w:rsid w:val="00534888"/>
    <w:rsid w:val="00542DCB"/>
    <w:rsid w:val="0054346A"/>
    <w:rsid w:val="005456EC"/>
    <w:rsid w:val="005553FB"/>
    <w:rsid w:val="005554FB"/>
    <w:rsid w:val="005640CC"/>
    <w:rsid w:val="005716B8"/>
    <w:rsid w:val="00591667"/>
    <w:rsid w:val="00592605"/>
    <w:rsid w:val="0059333A"/>
    <w:rsid w:val="005A11C7"/>
    <w:rsid w:val="005A4568"/>
    <w:rsid w:val="005A7602"/>
    <w:rsid w:val="005B4798"/>
    <w:rsid w:val="005B7443"/>
    <w:rsid w:val="005B79FF"/>
    <w:rsid w:val="005C2651"/>
    <w:rsid w:val="005C4FC1"/>
    <w:rsid w:val="005C55B8"/>
    <w:rsid w:val="005C6D24"/>
    <w:rsid w:val="005D313A"/>
    <w:rsid w:val="005D6157"/>
    <w:rsid w:val="005E0771"/>
    <w:rsid w:val="005E0D2B"/>
    <w:rsid w:val="005E5BD0"/>
    <w:rsid w:val="005E64BA"/>
    <w:rsid w:val="005E656A"/>
    <w:rsid w:val="005F1064"/>
    <w:rsid w:val="005F45EB"/>
    <w:rsid w:val="005F4EA6"/>
    <w:rsid w:val="00606C3C"/>
    <w:rsid w:val="006128CA"/>
    <w:rsid w:val="00616673"/>
    <w:rsid w:val="0062125F"/>
    <w:rsid w:val="00623DFC"/>
    <w:rsid w:val="00626217"/>
    <w:rsid w:val="0063220F"/>
    <w:rsid w:val="006378A9"/>
    <w:rsid w:val="00637F22"/>
    <w:rsid w:val="00640340"/>
    <w:rsid w:val="00642B40"/>
    <w:rsid w:val="00645082"/>
    <w:rsid w:val="00645FBB"/>
    <w:rsid w:val="006462DB"/>
    <w:rsid w:val="00650A8C"/>
    <w:rsid w:val="00653D04"/>
    <w:rsid w:val="006648F2"/>
    <w:rsid w:val="006765C9"/>
    <w:rsid w:val="0068005C"/>
    <w:rsid w:val="006903AB"/>
    <w:rsid w:val="006921A6"/>
    <w:rsid w:val="00692A2B"/>
    <w:rsid w:val="0069602F"/>
    <w:rsid w:val="006A76FD"/>
    <w:rsid w:val="006B7473"/>
    <w:rsid w:val="006C17FE"/>
    <w:rsid w:val="006C5DD2"/>
    <w:rsid w:val="006D45AA"/>
    <w:rsid w:val="006D4FE8"/>
    <w:rsid w:val="006D6162"/>
    <w:rsid w:val="006D7B09"/>
    <w:rsid w:val="006F2BF2"/>
    <w:rsid w:val="006F35BC"/>
    <w:rsid w:val="006F72A5"/>
    <w:rsid w:val="00713D82"/>
    <w:rsid w:val="00715106"/>
    <w:rsid w:val="00715744"/>
    <w:rsid w:val="0071753A"/>
    <w:rsid w:val="007176BE"/>
    <w:rsid w:val="00724B54"/>
    <w:rsid w:val="007253EE"/>
    <w:rsid w:val="007265C9"/>
    <w:rsid w:val="0073069B"/>
    <w:rsid w:val="00750ED9"/>
    <w:rsid w:val="00751AA2"/>
    <w:rsid w:val="00754D15"/>
    <w:rsid w:val="00764678"/>
    <w:rsid w:val="0076482B"/>
    <w:rsid w:val="007662E7"/>
    <w:rsid w:val="0077426A"/>
    <w:rsid w:val="00776304"/>
    <w:rsid w:val="00777CF0"/>
    <w:rsid w:val="00786BF7"/>
    <w:rsid w:val="00790A48"/>
    <w:rsid w:val="007913F9"/>
    <w:rsid w:val="007923A5"/>
    <w:rsid w:val="007A1B92"/>
    <w:rsid w:val="007A1FD9"/>
    <w:rsid w:val="007B0857"/>
    <w:rsid w:val="007B4265"/>
    <w:rsid w:val="007B79F2"/>
    <w:rsid w:val="007C1EFC"/>
    <w:rsid w:val="007D2CF4"/>
    <w:rsid w:val="007D5159"/>
    <w:rsid w:val="007D69C4"/>
    <w:rsid w:val="007E3434"/>
    <w:rsid w:val="007F4D15"/>
    <w:rsid w:val="00801CBF"/>
    <w:rsid w:val="00806020"/>
    <w:rsid w:val="008113B2"/>
    <w:rsid w:val="00811FB2"/>
    <w:rsid w:val="00812AFA"/>
    <w:rsid w:val="008223D0"/>
    <w:rsid w:val="00824B27"/>
    <w:rsid w:val="00825EA4"/>
    <w:rsid w:val="008347D8"/>
    <w:rsid w:val="00837CDB"/>
    <w:rsid w:val="00843CA1"/>
    <w:rsid w:val="00843D02"/>
    <w:rsid w:val="0085226F"/>
    <w:rsid w:val="0085470F"/>
    <w:rsid w:val="00860E02"/>
    <w:rsid w:val="00864B8D"/>
    <w:rsid w:val="0087364C"/>
    <w:rsid w:val="0088362D"/>
    <w:rsid w:val="0088424C"/>
    <w:rsid w:val="00885262"/>
    <w:rsid w:val="00887FBA"/>
    <w:rsid w:val="0089449D"/>
    <w:rsid w:val="00895959"/>
    <w:rsid w:val="008B789E"/>
    <w:rsid w:val="008C4620"/>
    <w:rsid w:val="008D022D"/>
    <w:rsid w:val="008D1CC0"/>
    <w:rsid w:val="008D59D0"/>
    <w:rsid w:val="008D6A3E"/>
    <w:rsid w:val="008F1F5E"/>
    <w:rsid w:val="008F71BC"/>
    <w:rsid w:val="0090238C"/>
    <w:rsid w:val="00907B81"/>
    <w:rsid w:val="00912E3B"/>
    <w:rsid w:val="00917CDF"/>
    <w:rsid w:val="009218C1"/>
    <w:rsid w:val="00930EF1"/>
    <w:rsid w:val="009347D5"/>
    <w:rsid w:val="00953A96"/>
    <w:rsid w:val="00954B08"/>
    <w:rsid w:val="009578DC"/>
    <w:rsid w:val="00960C72"/>
    <w:rsid w:val="00973A1B"/>
    <w:rsid w:val="00974A3A"/>
    <w:rsid w:val="0097517B"/>
    <w:rsid w:val="009802DA"/>
    <w:rsid w:val="00982157"/>
    <w:rsid w:val="0098219E"/>
    <w:rsid w:val="00982256"/>
    <w:rsid w:val="00982E0C"/>
    <w:rsid w:val="009842D7"/>
    <w:rsid w:val="00986A0A"/>
    <w:rsid w:val="00987314"/>
    <w:rsid w:val="00987E23"/>
    <w:rsid w:val="00991867"/>
    <w:rsid w:val="00993B09"/>
    <w:rsid w:val="00994072"/>
    <w:rsid w:val="00994B7C"/>
    <w:rsid w:val="009A6211"/>
    <w:rsid w:val="009C0ED2"/>
    <w:rsid w:val="009C1923"/>
    <w:rsid w:val="009D01E8"/>
    <w:rsid w:val="009D1237"/>
    <w:rsid w:val="009D1F68"/>
    <w:rsid w:val="009D76FE"/>
    <w:rsid w:val="009E5B7A"/>
    <w:rsid w:val="009F7896"/>
    <w:rsid w:val="00A0394C"/>
    <w:rsid w:val="00A061DE"/>
    <w:rsid w:val="00A07571"/>
    <w:rsid w:val="00A10513"/>
    <w:rsid w:val="00A14AAB"/>
    <w:rsid w:val="00A160E7"/>
    <w:rsid w:val="00A20CD4"/>
    <w:rsid w:val="00A30796"/>
    <w:rsid w:val="00A33FD7"/>
    <w:rsid w:val="00A358C9"/>
    <w:rsid w:val="00A42475"/>
    <w:rsid w:val="00A5016F"/>
    <w:rsid w:val="00A51DD4"/>
    <w:rsid w:val="00A61AA6"/>
    <w:rsid w:val="00A655A6"/>
    <w:rsid w:val="00A7316F"/>
    <w:rsid w:val="00A74F9D"/>
    <w:rsid w:val="00A8418E"/>
    <w:rsid w:val="00A85B6B"/>
    <w:rsid w:val="00A86AE3"/>
    <w:rsid w:val="00AA2579"/>
    <w:rsid w:val="00AA25E2"/>
    <w:rsid w:val="00AA6861"/>
    <w:rsid w:val="00AC209E"/>
    <w:rsid w:val="00AC663C"/>
    <w:rsid w:val="00AE0617"/>
    <w:rsid w:val="00AE3A55"/>
    <w:rsid w:val="00AE47B2"/>
    <w:rsid w:val="00AE6E04"/>
    <w:rsid w:val="00AF1104"/>
    <w:rsid w:val="00AF2CAE"/>
    <w:rsid w:val="00B005CE"/>
    <w:rsid w:val="00B037EB"/>
    <w:rsid w:val="00B04F66"/>
    <w:rsid w:val="00B064C2"/>
    <w:rsid w:val="00B112B4"/>
    <w:rsid w:val="00B1399C"/>
    <w:rsid w:val="00B15ED9"/>
    <w:rsid w:val="00B25FC2"/>
    <w:rsid w:val="00B42765"/>
    <w:rsid w:val="00B47166"/>
    <w:rsid w:val="00B500B7"/>
    <w:rsid w:val="00B51C1F"/>
    <w:rsid w:val="00B52A03"/>
    <w:rsid w:val="00B63359"/>
    <w:rsid w:val="00B65C96"/>
    <w:rsid w:val="00B67677"/>
    <w:rsid w:val="00B72DA8"/>
    <w:rsid w:val="00B84DCC"/>
    <w:rsid w:val="00B86FC6"/>
    <w:rsid w:val="00B92181"/>
    <w:rsid w:val="00B97DD2"/>
    <w:rsid w:val="00BA2BB4"/>
    <w:rsid w:val="00BA58C0"/>
    <w:rsid w:val="00BA7C6F"/>
    <w:rsid w:val="00BB51F5"/>
    <w:rsid w:val="00BD35D2"/>
    <w:rsid w:val="00BD4BD0"/>
    <w:rsid w:val="00BD5C23"/>
    <w:rsid w:val="00BD7B45"/>
    <w:rsid w:val="00BE3AEC"/>
    <w:rsid w:val="00BE6E2D"/>
    <w:rsid w:val="00BE728C"/>
    <w:rsid w:val="00BE7341"/>
    <w:rsid w:val="00BF004B"/>
    <w:rsid w:val="00BF081B"/>
    <w:rsid w:val="00BF5E13"/>
    <w:rsid w:val="00C001DB"/>
    <w:rsid w:val="00C0546E"/>
    <w:rsid w:val="00C05E7E"/>
    <w:rsid w:val="00C0722F"/>
    <w:rsid w:val="00C159AF"/>
    <w:rsid w:val="00C162B9"/>
    <w:rsid w:val="00C20C85"/>
    <w:rsid w:val="00C23420"/>
    <w:rsid w:val="00C35995"/>
    <w:rsid w:val="00C35C05"/>
    <w:rsid w:val="00C37ED0"/>
    <w:rsid w:val="00C40E65"/>
    <w:rsid w:val="00C413CE"/>
    <w:rsid w:val="00C44EE6"/>
    <w:rsid w:val="00C45500"/>
    <w:rsid w:val="00C50451"/>
    <w:rsid w:val="00C5536A"/>
    <w:rsid w:val="00C62590"/>
    <w:rsid w:val="00C63A10"/>
    <w:rsid w:val="00C67744"/>
    <w:rsid w:val="00C70D9B"/>
    <w:rsid w:val="00C72209"/>
    <w:rsid w:val="00C7321A"/>
    <w:rsid w:val="00C74B6C"/>
    <w:rsid w:val="00C750E5"/>
    <w:rsid w:val="00C80185"/>
    <w:rsid w:val="00C8089B"/>
    <w:rsid w:val="00C85759"/>
    <w:rsid w:val="00C86BA2"/>
    <w:rsid w:val="00C87A88"/>
    <w:rsid w:val="00C92299"/>
    <w:rsid w:val="00CB23B8"/>
    <w:rsid w:val="00CB44DA"/>
    <w:rsid w:val="00CB5712"/>
    <w:rsid w:val="00CC5016"/>
    <w:rsid w:val="00CC63AF"/>
    <w:rsid w:val="00CD6D66"/>
    <w:rsid w:val="00CE04D7"/>
    <w:rsid w:val="00CE6D52"/>
    <w:rsid w:val="00CF0C3C"/>
    <w:rsid w:val="00D0399A"/>
    <w:rsid w:val="00D0525C"/>
    <w:rsid w:val="00D1230F"/>
    <w:rsid w:val="00D14901"/>
    <w:rsid w:val="00D1544B"/>
    <w:rsid w:val="00D21547"/>
    <w:rsid w:val="00D22774"/>
    <w:rsid w:val="00D3087B"/>
    <w:rsid w:val="00D309E1"/>
    <w:rsid w:val="00D31EC1"/>
    <w:rsid w:val="00D360A0"/>
    <w:rsid w:val="00D43140"/>
    <w:rsid w:val="00D50558"/>
    <w:rsid w:val="00D55839"/>
    <w:rsid w:val="00D55CC4"/>
    <w:rsid w:val="00D56073"/>
    <w:rsid w:val="00D61CF4"/>
    <w:rsid w:val="00D62009"/>
    <w:rsid w:val="00D703A0"/>
    <w:rsid w:val="00D70459"/>
    <w:rsid w:val="00D72783"/>
    <w:rsid w:val="00D761DF"/>
    <w:rsid w:val="00D80060"/>
    <w:rsid w:val="00D81338"/>
    <w:rsid w:val="00D82CF7"/>
    <w:rsid w:val="00D8572F"/>
    <w:rsid w:val="00D857BD"/>
    <w:rsid w:val="00D86ABB"/>
    <w:rsid w:val="00D86C9C"/>
    <w:rsid w:val="00D909AE"/>
    <w:rsid w:val="00D9315F"/>
    <w:rsid w:val="00DA2425"/>
    <w:rsid w:val="00DA46EF"/>
    <w:rsid w:val="00DB141E"/>
    <w:rsid w:val="00DB5C36"/>
    <w:rsid w:val="00DB7A22"/>
    <w:rsid w:val="00DC0045"/>
    <w:rsid w:val="00DC6FD5"/>
    <w:rsid w:val="00DD1931"/>
    <w:rsid w:val="00DD3F49"/>
    <w:rsid w:val="00DD4F76"/>
    <w:rsid w:val="00DE367A"/>
    <w:rsid w:val="00DE6192"/>
    <w:rsid w:val="00DE7F88"/>
    <w:rsid w:val="00DF1791"/>
    <w:rsid w:val="00DF4AC9"/>
    <w:rsid w:val="00E04D4D"/>
    <w:rsid w:val="00E11FA6"/>
    <w:rsid w:val="00E25C70"/>
    <w:rsid w:val="00E357EF"/>
    <w:rsid w:val="00E463BB"/>
    <w:rsid w:val="00E47C2A"/>
    <w:rsid w:val="00E50FA8"/>
    <w:rsid w:val="00E5178F"/>
    <w:rsid w:val="00E52BAA"/>
    <w:rsid w:val="00E53316"/>
    <w:rsid w:val="00E53CBD"/>
    <w:rsid w:val="00E5535E"/>
    <w:rsid w:val="00E57900"/>
    <w:rsid w:val="00E66F16"/>
    <w:rsid w:val="00E818F3"/>
    <w:rsid w:val="00E81B10"/>
    <w:rsid w:val="00E92E62"/>
    <w:rsid w:val="00E96C24"/>
    <w:rsid w:val="00E96E04"/>
    <w:rsid w:val="00EA1B78"/>
    <w:rsid w:val="00EA2C6C"/>
    <w:rsid w:val="00EA560A"/>
    <w:rsid w:val="00EB3DEB"/>
    <w:rsid w:val="00EC2943"/>
    <w:rsid w:val="00EC451C"/>
    <w:rsid w:val="00ED1D7B"/>
    <w:rsid w:val="00ED5674"/>
    <w:rsid w:val="00EE1424"/>
    <w:rsid w:val="00EE1657"/>
    <w:rsid w:val="00EF5911"/>
    <w:rsid w:val="00EF6788"/>
    <w:rsid w:val="00EF7F99"/>
    <w:rsid w:val="00F00F3F"/>
    <w:rsid w:val="00F05611"/>
    <w:rsid w:val="00F11CB6"/>
    <w:rsid w:val="00F15DC8"/>
    <w:rsid w:val="00F175A1"/>
    <w:rsid w:val="00F209FF"/>
    <w:rsid w:val="00F21933"/>
    <w:rsid w:val="00F25A3C"/>
    <w:rsid w:val="00F25C2F"/>
    <w:rsid w:val="00F304EC"/>
    <w:rsid w:val="00F40FAC"/>
    <w:rsid w:val="00F42581"/>
    <w:rsid w:val="00F42BA7"/>
    <w:rsid w:val="00F42C36"/>
    <w:rsid w:val="00F507FE"/>
    <w:rsid w:val="00F618E4"/>
    <w:rsid w:val="00F6676C"/>
    <w:rsid w:val="00F86500"/>
    <w:rsid w:val="00F90600"/>
    <w:rsid w:val="00F94216"/>
    <w:rsid w:val="00F947D4"/>
    <w:rsid w:val="00F96B85"/>
    <w:rsid w:val="00FA3863"/>
    <w:rsid w:val="00FA6AF6"/>
    <w:rsid w:val="00FB000B"/>
    <w:rsid w:val="00FB4C9C"/>
    <w:rsid w:val="00FC0BAC"/>
    <w:rsid w:val="00FC568B"/>
    <w:rsid w:val="00FE0835"/>
    <w:rsid w:val="00FF183B"/>
    <w:rsid w:val="00FF4BE9"/>
    <w:rsid w:val="00FF5753"/>
    <w:rsid w:val="00FF63B4"/>
    <w:rsid w:val="011473B7"/>
    <w:rsid w:val="011D0BA5"/>
    <w:rsid w:val="011E0236"/>
    <w:rsid w:val="0156581B"/>
    <w:rsid w:val="016D73DD"/>
    <w:rsid w:val="01C56B21"/>
    <w:rsid w:val="01C81F50"/>
    <w:rsid w:val="01D67611"/>
    <w:rsid w:val="02145195"/>
    <w:rsid w:val="023D0B8F"/>
    <w:rsid w:val="024B5D13"/>
    <w:rsid w:val="028B1BE7"/>
    <w:rsid w:val="028E4F47"/>
    <w:rsid w:val="02BF41FA"/>
    <w:rsid w:val="02F32FFC"/>
    <w:rsid w:val="02FF764F"/>
    <w:rsid w:val="03431AE3"/>
    <w:rsid w:val="03672DCA"/>
    <w:rsid w:val="03EA0400"/>
    <w:rsid w:val="03FC55A3"/>
    <w:rsid w:val="041A2636"/>
    <w:rsid w:val="041B151E"/>
    <w:rsid w:val="041F679F"/>
    <w:rsid w:val="04231821"/>
    <w:rsid w:val="04401A5A"/>
    <w:rsid w:val="046E6DDE"/>
    <w:rsid w:val="048428F1"/>
    <w:rsid w:val="04912ACD"/>
    <w:rsid w:val="04FA04D4"/>
    <w:rsid w:val="053B5BE7"/>
    <w:rsid w:val="05E76E48"/>
    <w:rsid w:val="0633208D"/>
    <w:rsid w:val="0659586C"/>
    <w:rsid w:val="068771ED"/>
    <w:rsid w:val="06FC2DC7"/>
    <w:rsid w:val="07245E7A"/>
    <w:rsid w:val="07350A38"/>
    <w:rsid w:val="07585B24"/>
    <w:rsid w:val="077548AF"/>
    <w:rsid w:val="079052BE"/>
    <w:rsid w:val="07B44062"/>
    <w:rsid w:val="07CA341C"/>
    <w:rsid w:val="07EE3895"/>
    <w:rsid w:val="08510EF1"/>
    <w:rsid w:val="08640C24"/>
    <w:rsid w:val="08C87A6E"/>
    <w:rsid w:val="08DD2784"/>
    <w:rsid w:val="08EB0EB5"/>
    <w:rsid w:val="08FC37A8"/>
    <w:rsid w:val="091863D1"/>
    <w:rsid w:val="09811454"/>
    <w:rsid w:val="09BC4A90"/>
    <w:rsid w:val="09F40EF8"/>
    <w:rsid w:val="0AA6631E"/>
    <w:rsid w:val="0B1A2940"/>
    <w:rsid w:val="0B220A8B"/>
    <w:rsid w:val="0B61144B"/>
    <w:rsid w:val="0C1D1A5F"/>
    <w:rsid w:val="0C3954B1"/>
    <w:rsid w:val="0C4370FA"/>
    <w:rsid w:val="0C5E3BDC"/>
    <w:rsid w:val="0C6805B7"/>
    <w:rsid w:val="0C6C454B"/>
    <w:rsid w:val="0CAE1932"/>
    <w:rsid w:val="0D3A1F53"/>
    <w:rsid w:val="0E896B75"/>
    <w:rsid w:val="0EE86C64"/>
    <w:rsid w:val="0F0A3BA7"/>
    <w:rsid w:val="0F0D1CDF"/>
    <w:rsid w:val="0F0F7410"/>
    <w:rsid w:val="0FCB314F"/>
    <w:rsid w:val="101D08B5"/>
    <w:rsid w:val="102A657A"/>
    <w:rsid w:val="10596712"/>
    <w:rsid w:val="10770195"/>
    <w:rsid w:val="10B1495C"/>
    <w:rsid w:val="10FF1D02"/>
    <w:rsid w:val="114415F3"/>
    <w:rsid w:val="11643A43"/>
    <w:rsid w:val="11A17515"/>
    <w:rsid w:val="11F56D14"/>
    <w:rsid w:val="11F627AD"/>
    <w:rsid w:val="11FD1842"/>
    <w:rsid w:val="12135469"/>
    <w:rsid w:val="121F5BBC"/>
    <w:rsid w:val="12483780"/>
    <w:rsid w:val="127451CA"/>
    <w:rsid w:val="12EB236D"/>
    <w:rsid w:val="13824654"/>
    <w:rsid w:val="139A2635"/>
    <w:rsid w:val="13BC3DF5"/>
    <w:rsid w:val="13F35552"/>
    <w:rsid w:val="14533386"/>
    <w:rsid w:val="146944C2"/>
    <w:rsid w:val="14B922F8"/>
    <w:rsid w:val="15316332"/>
    <w:rsid w:val="159A3ED7"/>
    <w:rsid w:val="15C45BA2"/>
    <w:rsid w:val="15EC4007"/>
    <w:rsid w:val="16AE42C4"/>
    <w:rsid w:val="16D509C3"/>
    <w:rsid w:val="1722347D"/>
    <w:rsid w:val="17F51899"/>
    <w:rsid w:val="18153CE9"/>
    <w:rsid w:val="18954E2A"/>
    <w:rsid w:val="18CB43A7"/>
    <w:rsid w:val="1902476C"/>
    <w:rsid w:val="195E346D"/>
    <w:rsid w:val="198A50F1"/>
    <w:rsid w:val="199C7EE5"/>
    <w:rsid w:val="1A2D1E85"/>
    <w:rsid w:val="1A2F17CF"/>
    <w:rsid w:val="1A5D4807"/>
    <w:rsid w:val="1B162105"/>
    <w:rsid w:val="1B6D6B47"/>
    <w:rsid w:val="1B7E1D7B"/>
    <w:rsid w:val="1B99078D"/>
    <w:rsid w:val="1B9F05F2"/>
    <w:rsid w:val="1C042B2C"/>
    <w:rsid w:val="1C967BEB"/>
    <w:rsid w:val="1CE02245"/>
    <w:rsid w:val="1D057D11"/>
    <w:rsid w:val="1D2B7B0B"/>
    <w:rsid w:val="1D5726AE"/>
    <w:rsid w:val="1D69418F"/>
    <w:rsid w:val="1E091135"/>
    <w:rsid w:val="1E2B20E7"/>
    <w:rsid w:val="1E3F6308"/>
    <w:rsid w:val="1E614F48"/>
    <w:rsid w:val="1E6F150A"/>
    <w:rsid w:val="1EA65D72"/>
    <w:rsid w:val="1F112AA8"/>
    <w:rsid w:val="1F4A0A67"/>
    <w:rsid w:val="1FA97BE3"/>
    <w:rsid w:val="1FE3647B"/>
    <w:rsid w:val="1FF71911"/>
    <w:rsid w:val="20176124"/>
    <w:rsid w:val="209729A6"/>
    <w:rsid w:val="214049A2"/>
    <w:rsid w:val="217F0425"/>
    <w:rsid w:val="21A165ED"/>
    <w:rsid w:val="21AA746F"/>
    <w:rsid w:val="21DF0CC5"/>
    <w:rsid w:val="22044449"/>
    <w:rsid w:val="22682C67"/>
    <w:rsid w:val="22EB3FC4"/>
    <w:rsid w:val="238241FC"/>
    <w:rsid w:val="23BF3699"/>
    <w:rsid w:val="23FF75FB"/>
    <w:rsid w:val="24004C1D"/>
    <w:rsid w:val="245E07C6"/>
    <w:rsid w:val="246B5E9B"/>
    <w:rsid w:val="24717767"/>
    <w:rsid w:val="24863878"/>
    <w:rsid w:val="25294857"/>
    <w:rsid w:val="252F5CBE"/>
    <w:rsid w:val="254B6F9C"/>
    <w:rsid w:val="25653AF9"/>
    <w:rsid w:val="27AD0285"/>
    <w:rsid w:val="27B64475"/>
    <w:rsid w:val="27DD40F7"/>
    <w:rsid w:val="285B0341"/>
    <w:rsid w:val="28612632"/>
    <w:rsid w:val="286878C8"/>
    <w:rsid w:val="28846321"/>
    <w:rsid w:val="28B70D9E"/>
    <w:rsid w:val="28F2772E"/>
    <w:rsid w:val="2912753F"/>
    <w:rsid w:val="291B4ED7"/>
    <w:rsid w:val="293E3DE9"/>
    <w:rsid w:val="2959553D"/>
    <w:rsid w:val="29A139E7"/>
    <w:rsid w:val="29A46C7B"/>
    <w:rsid w:val="2A570191"/>
    <w:rsid w:val="2AE45C6F"/>
    <w:rsid w:val="2B6568DD"/>
    <w:rsid w:val="2B9C5275"/>
    <w:rsid w:val="2C9805ED"/>
    <w:rsid w:val="2C99298B"/>
    <w:rsid w:val="2CE1035F"/>
    <w:rsid w:val="2CE55D92"/>
    <w:rsid w:val="2CF717B7"/>
    <w:rsid w:val="2D1F5E08"/>
    <w:rsid w:val="2D250AFE"/>
    <w:rsid w:val="2D3227EF"/>
    <w:rsid w:val="2D7C536C"/>
    <w:rsid w:val="2D813390"/>
    <w:rsid w:val="2D893826"/>
    <w:rsid w:val="2E1343CF"/>
    <w:rsid w:val="2EB42CCA"/>
    <w:rsid w:val="2F1E127D"/>
    <w:rsid w:val="2F1F1C33"/>
    <w:rsid w:val="2F353298"/>
    <w:rsid w:val="2F4D56BE"/>
    <w:rsid w:val="2F671E9A"/>
    <w:rsid w:val="2FD8767E"/>
    <w:rsid w:val="3015598B"/>
    <w:rsid w:val="30172FC9"/>
    <w:rsid w:val="31272204"/>
    <w:rsid w:val="315D1782"/>
    <w:rsid w:val="3163566D"/>
    <w:rsid w:val="316830F5"/>
    <w:rsid w:val="316B460D"/>
    <w:rsid w:val="317F1D7B"/>
    <w:rsid w:val="31B719A1"/>
    <w:rsid w:val="322C41C9"/>
    <w:rsid w:val="323057CA"/>
    <w:rsid w:val="32CD6692"/>
    <w:rsid w:val="33315942"/>
    <w:rsid w:val="33596D28"/>
    <w:rsid w:val="337E13A0"/>
    <w:rsid w:val="33A361F5"/>
    <w:rsid w:val="33CF0D98"/>
    <w:rsid w:val="343E5F1E"/>
    <w:rsid w:val="343E7CCC"/>
    <w:rsid w:val="3447776E"/>
    <w:rsid w:val="345E5993"/>
    <w:rsid w:val="351241D0"/>
    <w:rsid w:val="35721391"/>
    <w:rsid w:val="35731BF7"/>
    <w:rsid w:val="35DF3475"/>
    <w:rsid w:val="364E253D"/>
    <w:rsid w:val="368E012F"/>
    <w:rsid w:val="37022F00"/>
    <w:rsid w:val="372C26E6"/>
    <w:rsid w:val="379472AB"/>
    <w:rsid w:val="37D5373E"/>
    <w:rsid w:val="38037262"/>
    <w:rsid w:val="384635F3"/>
    <w:rsid w:val="38513515"/>
    <w:rsid w:val="3891486E"/>
    <w:rsid w:val="38E41F0A"/>
    <w:rsid w:val="391B682D"/>
    <w:rsid w:val="391D4882"/>
    <w:rsid w:val="39262BB4"/>
    <w:rsid w:val="39A85EDB"/>
    <w:rsid w:val="3A152C12"/>
    <w:rsid w:val="3A3667C1"/>
    <w:rsid w:val="3A83468A"/>
    <w:rsid w:val="3A881CA1"/>
    <w:rsid w:val="3AA35112"/>
    <w:rsid w:val="3B742225"/>
    <w:rsid w:val="3B831A1A"/>
    <w:rsid w:val="3B982DA9"/>
    <w:rsid w:val="3BBB5D21"/>
    <w:rsid w:val="3CC653A8"/>
    <w:rsid w:val="3D023F8C"/>
    <w:rsid w:val="3D880148"/>
    <w:rsid w:val="3E210D7A"/>
    <w:rsid w:val="3E3C189D"/>
    <w:rsid w:val="3F057D64"/>
    <w:rsid w:val="3F2420F2"/>
    <w:rsid w:val="3F4E470B"/>
    <w:rsid w:val="3FD339BE"/>
    <w:rsid w:val="3FDFD7E9"/>
    <w:rsid w:val="40913834"/>
    <w:rsid w:val="40B557B9"/>
    <w:rsid w:val="410A1661"/>
    <w:rsid w:val="411936F5"/>
    <w:rsid w:val="418D5DEE"/>
    <w:rsid w:val="41AB32D7"/>
    <w:rsid w:val="41ED0709"/>
    <w:rsid w:val="42002A64"/>
    <w:rsid w:val="42123ED1"/>
    <w:rsid w:val="428B35AC"/>
    <w:rsid w:val="42CB3072"/>
    <w:rsid w:val="42CD2D70"/>
    <w:rsid w:val="44202F4A"/>
    <w:rsid w:val="44215763"/>
    <w:rsid w:val="4450382F"/>
    <w:rsid w:val="448160DE"/>
    <w:rsid w:val="45137D99"/>
    <w:rsid w:val="454964D0"/>
    <w:rsid w:val="454F668D"/>
    <w:rsid w:val="45AD4E45"/>
    <w:rsid w:val="45B00391"/>
    <w:rsid w:val="460A7595"/>
    <w:rsid w:val="46116270"/>
    <w:rsid w:val="4615263F"/>
    <w:rsid w:val="462211FB"/>
    <w:rsid w:val="46BD7176"/>
    <w:rsid w:val="46C43CE1"/>
    <w:rsid w:val="46E9307E"/>
    <w:rsid w:val="46ED1809"/>
    <w:rsid w:val="47663B20"/>
    <w:rsid w:val="47D429C9"/>
    <w:rsid w:val="47DF2FF1"/>
    <w:rsid w:val="48090FD5"/>
    <w:rsid w:val="483F1305"/>
    <w:rsid w:val="48895562"/>
    <w:rsid w:val="48A24875"/>
    <w:rsid w:val="48A802E0"/>
    <w:rsid w:val="48A95C04"/>
    <w:rsid w:val="48B661D7"/>
    <w:rsid w:val="48DF1625"/>
    <w:rsid w:val="49090450"/>
    <w:rsid w:val="49470F79"/>
    <w:rsid w:val="49B93C25"/>
    <w:rsid w:val="4A0B1FA6"/>
    <w:rsid w:val="4A69389D"/>
    <w:rsid w:val="4A8B709D"/>
    <w:rsid w:val="4AB55462"/>
    <w:rsid w:val="4B0B35DB"/>
    <w:rsid w:val="4BA51176"/>
    <w:rsid w:val="4BC2084E"/>
    <w:rsid w:val="4C3E2CA8"/>
    <w:rsid w:val="4C455C43"/>
    <w:rsid w:val="4C520360"/>
    <w:rsid w:val="4C64034E"/>
    <w:rsid w:val="4CB47FBE"/>
    <w:rsid w:val="4CF74938"/>
    <w:rsid w:val="4D3D2DBF"/>
    <w:rsid w:val="4D617154"/>
    <w:rsid w:val="4DA8648A"/>
    <w:rsid w:val="4DF3347D"/>
    <w:rsid w:val="4E560CDB"/>
    <w:rsid w:val="4EFB083B"/>
    <w:rsid w:val="4F0E4A13"/>
    <w:rsid w:val="4F257796"/>
    <w:rsid w:val="4F2E0763"/>
    <w:rsid w:val="4F3030B6"/>
    <w:rsid w:val="4FEC63D6"/>
    <w:rsid w:val="4FF02334"/>
    <w:rsid w:val="5071097C"/>
    <w:rsid w:val="51736DAF"/>
    <w:rsid w:val="51786173"/>
    <w:rsid w:val="51DC4954"/>
    <w:rsid w:val="52072B2C"/>
    <w:rsid w:val="5281374D"/>
    <w:rsid w:val="52CF404D"/>
    <w:rsid w:val="5302488E"/>
    <w:rsid w:val="532C66F9"/>
    <w:rsid w:val="53346A12"/>
    <w:rsid w:val="546351C1"/>
    <w:rsid w:val="54F7510D"/>
    <w:rsid w:val="55020B76"/>
    <w:rsid w:val="55297C27"/>
    <w:rsid w:val="5569048B"/>
    <w:rsid w:val="557B0928"/>
    <w:rsid w:val="55C7264B"/>
    <w:rsid w:val="5666031A"/>
    <w:rsid w:val="568875AF"/>
    <w:rsid w:val="56BE6185"/>
    <w:rsid w:val="56D83D2F"/>
    <w:rsid w:val="57A22332"/>
    <w:rsid w:val="57CF6D09"/>
    <w:rsid w:val="586B6A32"/>
    <w:rsid w:val="58EC75C3"/>
    <w:rsid w:val="597071F5"/>
    <w:rsid w:val="598D671F"/>
    <w:rsid w:val="59914276"/>
    <w:rsid w:val="5A1E6660"/>
    <w:rsid w:val="5A463FFF"/>
    <w:rsid w:val="5A4B3D7D"/>
    <w:rsid w:val="5A5257A1"/>
    <w:rsid w:val="5A576A4B"/>
    <w:rsid w:val="5A84202D"/>
    <w:rsid w:val="5AB50438"/>
    <w:rsid w:val="5ABF4E13"/>
    <w:rsid w:val="5AE546DF"/>
    <w:rsid w:val="5B63234D"/>
    <w:rsid w:val="5B900BBA"/>
    <w:rsid w:val="5B9C6F02"/>
    <w:rsid w:val="5BA54009"/>
    <w:rsid w:val="5BE52F20"/>
    <w:rsid w:val="5BF422F2"/>
    <w:rsid w:val="5C2C4A78"/>
    <w:rsid w:val="5CBC607E"/>
    <w:rsid w:val="5D387860"/>
    <w:rsid w:val="5D3F66DF"/>
    <w:rsid w:val="5D964551"/>
    <w:rsid w:val="5DB4034A"/>
    <w:rsid w:val="5DC815F0"/>
    <w:rsid w:val="5E1D5310"/>
    <w:rsid w:val="5E222DE8"/>
    <w:rsid w:val="5E35014D"/>
    <w:rsid w:val="5E437B09"/>
    <w:rsid w:val="5E5B2549"/>
    <w:rsid w:val="5E6FA90E"/>
    <w:rsid w:val="5EB96285"/>
    <w:rsid w:val="5F0C1FF0"/>
    <w:rsid w:val="5F3844F4"/>
    <w:rsid w:val="5F434264"/>
    <w:rsid w:val="5F8A4FDF"/>
    <w:rsid w:val="5FEE0B7E"/>
    <w:rsid w:val="5FF3759C"/>
    <w:rsid w:val="607B5C80"/>
    <w:rsid w:val="60BA455B"/>
    <w:rsid w:val="60DF49F9"/>
    <w:rsid w:val="611E4435"/>
    <w:rsid w:val="61335458"/>
    <w:rsid w:val="6137200E"/>
    <w:rsid w:val="61C52A20"/>
    <w:rsid w:val="624E2FE3"/>
    <w:rsid w:val="62917095"/>
    <w:rsid w:val="62D310F5"/>
    <w:rsid w:val="62DE42A4"/>
    <w:rsid w:val="63C27722"/>
    <w:rsid w:val="63D86F45"/>
    <w:rsid w:val="6424211E"/>
    <w:rsid w:val="64376B2F"/>
    <w:rsid w:val="643A0277"/>
    <w:rsid w:val="643E0056"/>
    <w:rsid w:val="64835103"/>
    <w:rsid w:val="649015CE"/>
    <w:rsid w:val="649B069F"/>
    <w:rsid w:val="64E12A56"/>
    <w:rsid w:val="651A5A67"/>
    <w:rsid w:val="65336B29"/>
    <w:rsid w:val="6558033E"/>
    <w:rsid w:val="655A2308"/>
    <w:rsid w:val="65FB49F5"/>
    <w:rsid w:val="675608EA"/>
    <w:rsid w:val="675C17A4"/>
    <w:rsid w:val="68140468"/>
    <w:rsid w:val="681A7975"/>
    <w:rsid w:val="68B03FA3"/>
    <w:rsid w:val="68ED6E1E"/>
    <w:rsid w:val="690F51B7"/>
    <w:rsid w:val="6910007F"/>
    <w:rsid w:val="69AC0C81"/>
    <w:rsid w:val="69F36887"/>
    <w:rsid w:val="6ABB729B"/>
    <w:rsid w:val="6AD95B90"/>
    <w:rsid w:val="6AEF53C4"/>
    <w:rsid w:val="6AF7022D"/>
    <w:rsid w:val="6B2313EE"/>
    <w:rsid w:val="6B560E7C"/>
    <w:rsid w:val="6B5B0B88"/>
    <w:rsid w:val="6B6B003F"/>
    <w:rsid w:val="6B784632"/>
    <w:rsid w:val="6B893073"/>
    <w:rsid w:val="6BB461A7"/>
    <w:rsid w:val="6BC77FCB"/>
    <w:rsid w:val="6BC93D43"/>
    <w:rsid w:val="6BEA7D75"/>
    <w:rsid w:val="6C066F44"/>
    <w:rsid w:val="6C2E3467"/>
    <w:rsid w:val="6D216B87"/>
    <w:rsid w:val="6D4066AA"/>
    <w:rsid w:val="6DDB5FB0"/>
    <w:rsid w:val="6DE41446"/>
    <w:rsid w:val="6DE84E54"/>
    <w:rsid w:val="6E015A65"/>
    <w:rsid w:val="6E296D1B"/>
    <w:rsid w:val="6EBA5BC5"/>
    <w:rsid w:val="6F662C71"/>
    <w:rsid w:val="6FB40867"/>
    <w:rsid w:val="6FB905AD"/>
    <w:rsid w:val="6FFA1168"/>
    <w:rsid w:val="703D30D4"/>
    <w:rsid w:val="7040034C"/>
    <w:rsid w:val="705F4C76"/>
    <w:rsid w:val="71325EE7"/>
    <w:rsid w:val="716A38D3"/>
    <w:rsid w:val="719A3C80"/>
    <w:rsid w:val="71DC40A5"/>
    <w:rsid w:val="72B312A9"/>
    <w:rsid w:val="73D80F30"/>
    <w:rsid w:val="73DC213A"/>
    <w:rsid w:val="73F5D11F"/>
    <w:rsid w:val="73FEE00F"/>
    <w:rsid w:val="74055AE2"/>
    <w:rsid w:val="746960C4"/>
    <w:rsid w:val="74721413"/>
    <w:rsid w:val="747B9C20"/>
    <w:rsid w:val="74FF6B5D"/>
    <w:rsid w:val="7571363E"/>
    <w:rsid w:val="768C0891"/>
    <w:rsid w:val="769D37E2"/>
    <w:rsid w:val="76FF2E28"/>
    <w:rsid w:val="77065E4C"/>
    <w:rsid w:val="77275DC2"/>
    <w:rsid w:val="77E41D49"/>
    <w:rsid w:val="77E8340E"/>
    <w:rsid w:val="77FF875E"/>
    <w:rsid w:val="78586788"/>
    <w:rsid w:val="78C007E3"/>
    <w:rsid w:val="79336CA0"/>
    <w:rsid w:val="79A67472"/>
    <w:rsid w:val="79F54A66"/>
    <w:rsid w:val="7A5342C3"/>
    <w:rsid w:val="7A5C2DE3"/>
    <w:rsid w:val="7AE71AF0"/>
    <w:rsid w:val="7B256ABC"/>
    <w:rsid w:val="7B31002D"/>
    <w:rsid w:val="7BD36518"/>
    <w:rsid w:val="7BF54B37"/>
    <w:rsid w:val="7BFEBBFD"/>
    <w:rsid w:val="7C4349F2"/>
    <w:rsid w:val="7C632676"/>
    <w:rsid w:val="7C6F49E9"/>
    <w:rsid w:val="7CB023B6"/>
    <w:rsid w:val="7CD82038"/>
    <w:rsid w:val="7CE0713F"/>
    <w:rsid w:val="7D980636"/>
    <w:rsid w:val="7E165051"/>
    <w:rsid w:val="7E287317"/>
    <w:rsid w:val="7E7A74C9"/>
    <w:rsid w:val="7EC611B5"/>
    <w:rsid w:val="7EDB0B93"/>
    <w:rsid w:val="7EE50A3C"/>
    <w:rsid w:val="7F027909"/>
    <w:rsid w:val="7F2F4890"/>
    <w:rsid w:val="7FBA5A25"/>
    <w:rsid w:val="7FDA7E75"/>
    <w:rsid w:val="7FED78A2"/>
    <w:rsid w:val="7FFA5567"/>
    <w:rsid w:val="ABABC8A8"/>
    <w:rsid w:val="AEABF96E"/>
    <w:rsid w:val="CEA5989D"/>
    <w:rsid w:val="DFFFBD9E"/>
    <w:rsid w:val="F17EC5FE"/>
    <w:rsid w:val="FBEB322C"/>
    <w:rsid w:val="FBF56429"/>
    <w:rsid w:val="FCB7A357"/>
    <w:rsid w:val="FCF2E37B"/>
    <w:rsid w:val="FD7F1095"/>
    <w:rsid w:val="FDDF0F06"/>
    <w:rsid w:val="FEF5D952"/>
    <w:rsid w:val="FF7F3C7F"/>
    <w:rsid w:val="FFAB7C35"/>
    <w:rsid w:val="FFD73C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styleId="4">
    <w:name w:val="heading 1"/>
    <w:basedOn w:val="1"/>
    <w:next w:val="1"/>
    <w:link w:val="41"/>
    <w:qFormat/>
    <w:uiPriority w:val="0"/>
    <w:pPr>
      <w:keepNext/>
      <w:keepLines/>
      <w:pageBreakBefore/>
      <w:numPr>
        <w:ilvl w:val="0"/>
        <w:numId w:val="1"/>
      </w:numPr>
      <w:spacing w:before="340" w:after="330" w:line="576" w:lineRule="auto"/>
      <w:jc w:val="left"/>
      <w:outlineLvl w:val="0"/>
    </w:pPr>
    <w:rPr>
      <w:rFonts w:ascii="Arial" w:hAnsi="Arial" w:eastAsia="黑体"/>
      <w:b/>
      <w:kern w:val="44"/>
      <w:sz w:val="32"/>
    </w:rPr>
  </w:style>
  <w:style w:type="paragraph" w:styleId="5">
    <w:name w:val="heading 2"/>
    <w:basedOn w:val="1"/>
    <w:next w:val="1"/>
    <w:link w:val="42"/>
    <w:qFormat/>
    <w:uiPriority w:val="0"/>
    <w:pPr>
      <w:keepNext/>
      <w:keepLines/>
      <w:numPr>
        <w:ilvl w:val="1"/>
        <w:numId w:val="1"/>
      </w:numPr>
      <w:spacing w:before="260" w:after="260" w:line="413" w:lineRule="auto"/>
      <w:outlineLvl w:val="1"/>
    </w:pPr>
    <w:rPr>
      <w:rFonts w:ascii="Arial" w:hAnsi="Arial" w:eastAsia="黑体"/>
      <w:sz w:val="30"/>
    </w:rPr>
  </w:style>
  <w:style w:type="paragraph" w:styleId="6">
    <w:name w:val="heading 3"/>
    <w:basedOn w:val="1"/>
    <w:next w:val="1"/>
    <w:link w:val="49"/>
    <w:qFormat/>
    <w:uiPriority w:val="0"/>
    <w:pPr>
      <w:keepNext/>
      <w:keepLines/>
      <w:numPr>
        <w:ilvl w:val="2"/>
        <w:numId w:val="1"/>
      </w:numPr>
      <w:spacing w:before="260" w:after="260" w:line="413" w:lineRule="auto"/>
      <w:outlineLvl w:val="2"/>
    </w:pPr>
    <w:rPr>
      <w:rFonts w:ascii="Arial" w:hAnsi="Arial" w:eastAsia="黑体"/>
      <w:b/>
      <w:sz w:val="28"/>
    </w:rPr>
  </w:style>
  <w:style w:type="paragraph" w:styleId="7">
    <w:name w:val="heading 4"/>
    <w:basedOn w:val="1"/>
    <w:next w:val="1"/>
    <w:link w:val="43"/>
    <w:qFormat/>
    <w:uiPriority w:val="0"/>
    <w:pPr>
      <w:keepNext/>
      <w:keepLines/>
      <w:numPr>
        <w:ilvl w:val="3"/>
        <w:numId w:val="1"/>
      </w:numPr>
      <w:spacing w:before="280" w:after="290" w:line="372" w:lineRule="auto"/>
      <w:outlineLvl w:val="3"/>
    </w:pPr>
    <w:rPr>
      <w:rFonts w:ascii="Arial" w:hAnsi="Arial" w:eastAsia="黑体"/>
      <w:b/>
    </w:rPr>
  </w:style>
  <w:style w:type="paragraph" w:styleId="8">
    <w:name w:val="heading 5"/>
    <w:basedOn w:val="1"/>
    <w:next w:val="1"/>
    <w:link w:val="44"/>
    <w:qFormat/>
    <w:uiPriority w:val="0"/>
    <w:pPr>
      <w:keepNext/>
      <w:keepLines/>
      <w:numPr>
        <w:ilvl w:val="4"/>
        <w:numId w:val="1"/>
      </w:numPr>
      <w:tabs>
        <w:tab w:val="left" w:pos="432"/>
        <w:tab w:val="clear" w:pos="1008"/>
      </w:tabs>
      <w:spacing w:before="280" w:after="290" w:line="377" w:lineRule="auto"/>
      <w:outlineLvl w:val="4"/>
    </w:pPr>
    <w:rPr>
      <w:rFonts w:eastAsia="黑体"/>
      <w:b/>
    </w:rPr>
  </w:style>
  <w:style w:type="paragraph" w:styleId="9">
    <w:name w:val="heading 6"/>
    <w:basedOn w:val="1"/>
    <w:next w:val="10"/>
    <w:link w:val="50"/>
    <w:qFormat/>
    <w:uiPriority w:val="0"/>
    <w:pPr>
      <w:keepNext/>
      <w:keepLines/>
      <w:numPr>
        <w:ilvl w:val="5"/>
        <w:numId w:val="1"/>
      </w:numPr>
      <w:tabs>
        <w:tab w:val="left" w:pos="432"/>
        <w:tab w:val="clear" w:pos="1152"/>
      </w:tabs>
      <w:spacing w:before="240" w:after="64" w:line="317" w:lineRule="auto"/>
      <w:outlineLvl w:val="5"/>
    </w:pPr>
    <w:rPr>
      <w:rFonts w:ascii="Arial" w:hAnsi="Arial" w:eastAsia="黑体"/>
      <w:b/>
    </w:rPr>
  </w:style>
  <w:style w:type="paragraph" w:styleId="11">
    <w:name w:val="heading 7"/>
    <w:basedOn w:val="1"/>
    <w:next w:val="10"/>
    <w:link w:val="45"/>
    <w:qFormat/>
    <w:uiPriority w:val="0"/>
    <w:pPr>
      <w:keepNext/>
      <w:keepLines/>
      <w:numPr>
        <w:ilvl w:val="6"/>
        <w:numId w:val="1"/>
      </w:numPr>
      <w:tabs>
        <w:tab w:val="left" w:pos="432"/>
        <w:tab w:val="left" w:pos="1200"/>
        <w:tab w:val="clear" w:pos="1296"/>
      </w:tabs>
      <w:spacing w:before="240" w:after="64" w:line="317" w:lineRule="auto"/>
      <w:outlineLvl w:val="6"/>
    </w:pPr>
    <w:rPr>
      <w:rFonts w:eastAsia="黑体"/>
      <w:b/>
    </w:rPr>
  </w:style>
  <w:style w:type="paragraph" w:styleId="12">
    <w:name w:val="heading 8"/>
    <w:basedOn w:val="1"/>
    <w:next w:val="10"/>
    <w:link w:val="46"/>
    <w:qFormat/>
    <w:uiPriority w:val="0"/>
    <w:pPr>
      <w:keepNext/>
      <w:keepLines/>
      <w:numPr>
        <w:ilvl w:val="7"/>
        <w:numId w:val="1"/>
      </w:numPr>
      <w:tabs>
        <w:tab w:val="left" w:pos="432"/>
        <w:tab w:val="clear" w:pos="1440"/>
      </w:tabs>
      <w:spacing w:before="240" w:after="64" w:line="317" w:lineRule="auto"/>
      <w:outlineLvl w:val="7"/>
    </w:pPr>
    <w:rPr>
      <w:rFonts w:ascii="Arial" w:hAnsi="Arial" w:eastAsia="黑体"/>
      <w:b/>
    </w:rPr>
  </w:style>
  <w:style w:type="paragraph" w:styleId="13">
    <w:name w:val="heading 9"/>
    <w:basedOn w:val="1"/>
    <w:next w:val="10"/>
    <w:link w:val="52"/>
    <w:qFormat/>
    <w:uiPriority w:val="0"/>
    <w:pPr>
      <w:keepNext/>
      <w:keepLines/>
      <w:numPr>
        <w:ilvl w:val="8"/>
        <w:numId w:val="1"/>
      </w:numPr>
      <w:tabs>
        <w:tab w:val="left" w:pos="432"/>
        <w:tab w:val="clear" w:pos="1584"/>
      </w:tabs>
      <w:spacing w:before="240" w:after="64" w:line="317" w:lineRule="auto"/>
      <w:outlineLvl w:val="8"/>
    </w:pPr>
    <w:rPr>
      <w:rFonts w:ascii="Arial" w:hAnsi="Arial" w:eastAsia="黑体"/>
      <w:b/>
    </w:rPr>
  </w:style>
  <w:style w:type="character" w:default="1" w:styleId="36">
    <w:name w:val="Default Paragraph Font"/>
    <w:qFormat/>
    <w:uiPriority w:val="0"/>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7"/>
    <w:qFormat/>
    <w:uiPriority w:val="0"/>
    <w:pPr>
      <w:numPr>
        <w:ilvl w:val="3"/>
        <w:numId w:val="2"/>
      </w:numPr>
      <w:tabs>
        <w:tab w:val="left" w:pos="360"/>
        <w:tab w:val="clear" w:pos="2160"/>
      </w:tabs>
      <w:spacing w:after="120" w:line="240" w:lineRule="auto"/>
      <w:ind w:left="0" w:firstLine="0"/>
    </w:pPr>
    <w:rPr>
      <w:sz w:val="21"/>
      <w:szCs w:val="24"/>
    </w:rPr>
  </w:style>
  <w:style w:type="paragraph" w:styleId="3">
    <w:name w:val="Title"/>
    <w:basedOn w:val="1"/>
    <w:next w:val="1"/>
    <w:link w:val="48"/>
    <w:qFormat/>
    <w:uiPriority w:val="0"/>
    <w:pPr>
      <w:tabs>
        <w:tab w:val="left" w:pos="0"/>
      </w:tabs>
      <w:spacing w:before="240" w:beforeLines="0" w:after="60" w:afterLines="0" w:line="60" w:lineRule="auto"/>
      <w:jc w:val="center"/>
      <w:outlineLvl w:val="0"/>
    </w:pPr>
    <w:rPr>
      <w:rFonts w:ascii="华文中宋" w:hAnsi="华文中宋" w:eastAsia="华文中宋"/>
      <w:b/>
      <w:sz w:val="48"/>
      <w:szCs w:val="48"/>
    </w:rPr>
  </w:style>
  <w:style w:type="paragraph" w:customStyle="1" w:styleId="10">
    <w:name w:val="Normal Indent1"/>
    <w:basedOn w:val="1"/>
    <w:link w:val="51"/>
    <w:qFormat/>
    <w:uiPriority w:val="0"/>
    <w:pPr>
      <w:ind w:firstLine="200" w:firstLineChars="200"/>
    </w:pPr>
  </w:style>
  <w:style w:type="paragraph" w:styleId="14">
    <w:name w:val="toc 7"/>
    <w:basedOn w:val="1"/>
    <w:next w:val="1"/>
    <w:qFormat/>
    <w:uiPriority w:val="39"/>
    <w:pPr>
      <w:ind w:left="2520" w:leftChars="1200"/>
    </w:pPr>
  </w:style>
  <w:style w:type="paragraph" w:styleId="15">
    <w:name w:val="caption"/>
    <w:basedOn w:val="1"/>
    <w:next w:val="1"/>
    <w:qFormat/>
    <w:uiPriority w:val="0"/>
    <w:pPr>
      <w:widowControl/>
      <w:jc w:val="left"/>
    </w:pPr>
    <w:rPr>
      <w:rFonts w:ascii="Arial" w:hAnsi="Arial" w:eastAsia="黑体" w:cs="Arial"/>
      <w:kern w:val="0"/>
      <w:sz w:val="20"/>
    </w:rPr>
  </w:style>
  <w:style w:type="paragraph" w:styleId="16">
    <w:name w:val="Document Map"/>
    <w:basedOn w:val="1"/>
    <w:link w:val="53"/>
    <w:qFormat/>
    <w:uiPriority w:val="0"/>
    <w:rPr>
      <w:rFonts w:ascii="宋体"/>
      <w:sz w:val="18"/>
      <w:szCs w:val="18"/>
    </w:rPr>
  </w:style>
  <w:style w:type="paragraph" w:styleId="17">
    <w:name w:val="annotation text"/>
    <w:basedOn w:val="1"/>
    <w:link w:val="54"/>
    <w:qFormat/>
    <w:uiPriority w:val="0"/>
    <w:pPr>
      <w:spacing w:line="240" w:lineRule="auto"/>
      <w:jc w:val="left"/>
    </w:pPr>
    <w:rPr>
      <w:sz w:val="21"/>
      <w:szCs w:val="24"/>
    </w:rPr>
  </w:style>
  <w:style w:type="paragraph" w:styleId="18">
    <w:name w:val="toc 5"/>
    <w:basedOn w:val="1"/>
    <w:next w:val="1"/>
    <w:qFormat/>
    <w:uiPriority w:val="39"/>
    <w:pPr>
      <w:ind w:left="1680" w:leftChars="800"/>
    </w:pPr>
  </w:style>
  <w:style w:type="paragraph" w:styleId="19">
    <w:name w:val="toc 3"/>
    <w:basedOn w:val="1"/>
    <w:next w:val="1"/>
    <w:qFormat/>
    <w:uiPriority w:val="39"/>
    <w:pPr>
      <w:tabs>
        <w:tab w:val="left" w:pos="1224"/>
        <w:tab w:val="right" w:leader="dot" w:pos="9180"/>
      </w:tabs>
      <w:ind w:left="482"/>
      <w:jc w:val="left"/>
    </w:pPr>
    <w:rPr>
      <w:rFonts w:ascii="Arial" w:hAnsi="Arial"/>
      <w:i/>
    </w:rPr>
  </w:style>
  <w:style w:type="paragraph" w:styleId="20">
    <w:name w:val="toc 8"/>
    <w:basedOn w:val="1"/>
    <w:next w:val="1"/>
    <w:qFormat/>
    <w:uiPriority w:val="39"/>
    <w:pPr>
      <w:ind w:left="2940" w:leftChars="1400"/>
    </w:pPr>
  </w:style>
  <w:style w:type="paragraph" w:styleId="21">
    <w:name w:val="Date"/>
    <w:basedOn w:val="1"/>
    <w:next w:val="1"/>
    <w:link w:val="55"/>
    <w:unhideWhenUsed/>
    <w:qFormat/>
    <w:uiPriority w:val="99"/>
    <w:pPr>
      <w:ind w:left="100" w:leftChars="2500"/>
    </w:pPr>
  </w:style>
  <w:style w:type="paragraph" w:styleId="22">
    <w:name w:val="Balloon Text"/>
    <w:basedOn w:val="1"/>
    <w:link w:val="56"/>
    <w:qFormat/>
    <w:uiPriority w:val="0"/>
    <w:rPr>
      <w:sz w:val="18"/>
      <w:szCs w:val="18"/>
    </w:rPr>
  </w:style>
  <w:style w:type="paragraph" w:styleId="23">
    <w:name w:val="footer"/>
    <w:basedOn w:val="1"/>
    <w:link w:val="57"/>
    <w:qFormat/>
    <w:uiPriority w:val="0"/>
    <w:pPr>
      <w:tabs>
        <w:tab w:val="center" w:pos="4153"/>
        <w:tab w:val="right" w:pos="8306"/>
      </w:tabs>
      <w:snapToGrid w:val="0"/>
      <w:spacing w:line="240" w:lineRule="auto"/>
      <w:jc w:val="left"/>
    </w:pPr>
    <w:rPr>
      <w:sz w:val="18"/>
    </w:rPr>
  </w:style>
  <w:style w:type="paragraph" w:styleId="24">
    <w:name w:val="header"/>
    <w:basedOn w:val="1"/>
    <w:link w:val="58"/>
    <w:qFormat/>
    <w:uiPriority w:val="0"/>
    <w:pPr>
      <w:pBdr>
        <w:bottom w:val="single" w:color="auto" w:sz="6" w:space="1"/>
      </w:pBdr>
      <w:tabs>
        <w:tab w:val="center" w:pos="4153"/>
        <w:tab w:val="right" w:pos="8306"/>
      </w:tabs>
      <w:snapToGrid w:val="0"/>
      <w:spacing w:line="240" w:lineRule="auto"/>
      <w:jc w:val="center"/>
    </w:pPr>
    <w:rPr>
      <w:sz w:val="18"/>
    </w:rPr>
  </w:style>
  <w:style w:type="paragraph" w:styleId="25">
    <w:name w:val="toc 1"/>
    <w:basedOn w:val="1"/>
    <w:next w:val="1"/>
    <w:qFormat/>
    <w:uiPriority w:val="39"/>
    <w:pPr>
      <w:tabs>
        <w:tab w:val="left" w:pos="480"/>
        <w:tab w:val="right" w:leader="dot" w:pos="9180"/>
      </w:tabs>
      <w:spacing w:before="60" w:beforeLines="0" w:after="60" w:afterLines="0"/>
      <w:jc w:val="left"/>
    </w:pPr>
    <w:rPr>
      <w:rFonts w:ascii="Arial" w:hAnsi="Arial"/>
      <w:b/>
      <w:caps/>
    </w:rPr>
  </w:style>
  <w:style w:type="paragraph" w:styleId="26">
    <w:name w:val="toc 4"/>
    <w:basedOn w:val="1"/>
    <w:next w:val="1"/>
    <w:qFormat/>
    <w:uiPriority w:val="39"/>
    <w:pPr>
      <w:tabs>
        <w:tab w:val="right" w:leader="dot" w:pos="9174"/>
      </w:tabs>
      <w:ind w:left="1440" w:leftChars="296" w:hanging="730" w:hangingChars="304"/>
    </w:pPr>
  </w:style>
  <w:style w:type="paragraph" w:styleId="27">
    <w:name w:val="List"/>
    <w:basedOn w:val="1"/>
    <w:qFormat/>
    <w:uiPriority w:val="0"/>
    <w:pPr>
      <w:spacing w:line="240" w:lineRule="auto"/>
      <w:ind w:left="200" w:hanging="200" w:hangingChars="200"/>
    </w:pPr>
    <w:rPr>
      <w:sz w:val="21"/>
    </w:rPr>
  </w:style>
  <w:style w:type="paragraph" w:styleId="28">
    <w:name w:val="footnote text"/>
    <w:basedOn w:val="1"/>
    <w:link w:val="59"/>
    <w:unhideWhenUsed/>
    <w:qFormat/>
    <w:uiPriority w:val="99"/>
    <w:pPr>
      <w:snapToGrid w:val="0"/>
      <w:ind w:firstLine="200" w:firstLineChars="200"/>
      <w:jc w:val="left"/>
    </w:pPr>
    <w:rPr>
      <w:sz w:val="18"/>
      <w:szCs w:val="18"/>
    </w:rPr>
  </w:style>
  <w:style w:type="paragraph" w:styleId="29">
    <w:name w:val="toc 6"/>
    <w:basedOn w:val="1"/>
    <w:next w:val="1"/>
    <w:qFormat/>
    <w:uiPriority w:val="39"/>
    <w:pPr>
      <w:ind w:left="2100" w:leftChars="1000"/>
    </w:pPr>
  </w:style>
  <w:style w:type="paragraph" w:styleId="30">
    <w:name w:val="toc 2"/>
    <w:basedOn w:val="1"/>
    <w:next w:val="1"/>
    <w:qFormat/>
    <w:uiPriority w:val="39"/>
    <w:pPr>
      <w:tabs>
        <w:tab w:val="left" w:pos="888"/>
        <w:tab w:val="right" w:leader="dot" w:pos="9180"/>
      </w:tabs>
      <w:ind w:left="238"/>
      <w:jc w:val="left"/>
    </w:pPr>
    <w:rPr>
      <w:rFonts w:ascii="Arial" w:hAnsi="Arial"/>
      <w:smallCaps/>
    </w:rPr>
  </w:style>
  <w:style w:type="paragraph" w:styleId="31">
    <w:name w:val="toc 9"/>
    <w:basedOn w:val="1"/>
    <w:next w:val="1"/>
    <w:qFormat/>
    <w:uiPriority w:val="39"/>
    <w:pPr>
      <w:ind w:left="3360" w:leftChars="1600"/>
    </w:pPr>
  </w:style>
  <w:style w:type="paragraph" w:styleId="32">
    <w:name w:val="annotation subject"/>
    <w:basedOn w:val="17"/>
    <w:next w:val="17"/>
    <w:link w:val="60"/>
    <w:unhideWhenUsed/>
    <w:qFormat/>
    <w:uiPriority w:val="99"/>
    <w:pPr>
      <w:spacing w:line="360" w:lineRule="auto"/>
    </w:pPr>
    <w:rPr>
      <w:b/>
      <w:bCs/>
      <w:sz w:val="24"/>
      <w:szCs w:val="20"/>
      <w:lang w:val="en-US" w:eastAsia="zh-CN"/>
    </w:rPr>
  </w:style>
  <w:style w:type="paragraph" w:styleId="33">
    <w:name w:val="Body Text First Indent"/>
    <w:basedOn w:val="2"/>
    <w:unhideWhenUsed/>
    <w:qFormat/>
    <w:uiPriority w:val="0"/>
    <w:pPr>
      <w:tabs>
        <w:tab w:val="left" w:pos="2160"/>
      </w:tabs>
      <w:ind w:firstLine="420" w:firstLineChars="100"/>
    </w:p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FollowedHyperlink"/>
    <w:qFormat/>
    <w:uiPriority w:val="0"/>
    <w:rPr>
      <w:color w:val="800080"/>
      <w:u w:val="single"/>
    </w:rPr>
  </w:style>
  <w:style w:type="character" w:styleId="38">
    <w:name w:val="Emphasis"/>
    <w:qFormat/>
    <w:uiPriority w:val="20"/>
    <w:rPr>
      <w:color w:val="CC0000"/>
    </w:rPr>
  </w:style>
  <w:style w:type="character" w:styleId="39">
    <w:name w:val="Hyperlink"/>
    <w:qFormat/>
    <w:uiPriority w:val="99"/>
    <w:rPr>
      <w:color w:val="0000FF"/>
      <w:u w:val="single"/>
    </w:rPr>
  </w:style>
  <w:style w:type="character" w:styleId="40">
    <w:name w:val="annotation reference"/>
    <w:unhideWhenUsed/>
    <w:qFormat/>
    <w:uiPriority w:val="99"/>
    <w:rPr>
      <w:sz w:val="21"/>
      <w:szCs w:val="21"/>
    </w:rPr>
  </w:style>
  <w:style w:type="character" w:customStyle="1" w:styleId="41">
    <w:name w:val="标题 1 字符"/>
    <w:link w:val="4"/>
    <w:qFormat/>
    <w:uiPriority w:val="0"/>
    <w:rPr>
      <w:rFonts w:ascii="Arial" w:hAnsi="Arial" w:eastAsia="黑体"/>
      <w:b/>
      <w:kern w:val="44"/>
      <w:sz w:val="32"/>
    </w:rPr>
  </w:style>
  <w:style w:type="character" w:customStyle="1" w:styleId="42">
    <w:name w:val="标题 2 字符"/>
    <w:link w:val="5"/>
    <w:qFormat/>
    <w:uiPriority w:val="0"/>
    <w:rPr>
      <w:rFonts w:ascii="Arial" w:hAnsi="Arial" w:eastAsia="黑体"/>
      <w:b/>
      <w:kern w:val="2"/>
      <w:sz w:val="30"/>
    </w:rPr>
  </w:style>
  <w:style w:type="character" w:customStyle="1" w:styleId="43">
    <w:name w:val="标题 4 字符"/>
    <w:link w:val="7"/>
    <w:qFormat/>
    <w:uiPriority w:val="0"/>
    <w:rPr>
      <w:rFonts w:ascii="Arial" w:hAnsi="Arial" w:eastAsia="黑体"/>
      <w:b/>
      <w:kern w:val="2"/>
      <w:sz w:val="24"/>
    </w:rPr>
  </w:style>
  <w:style w:type="character" w:customStyle="1" w:styleId="44">
    <w:name w:val="标题 5 字符"/>
    <w:link w:val="8"/>
    <w:qFormat/>
    <w:uiPriority w:val="0"/>
    <w:rPr>
      <w:rFonts w:eastAsia="黑体"/>
      <w:b/>
      <w:kern w:val="2"/>
      <w:sz w:val="24"/>
    </w:rPr>
  </w:style>
  <w:style w:type="character" w:customStyle="1" w:styleId="45">
    <w:name w:val="标题 7 字符"/>
    <w:link w:val="11"/>
    <w:qFormat/>
    <w:uiPriority w:val="0"/>
    <w:rPr>
      <w:rFonts w:eastAsia="黑体"/>
      <w:b/>
      <w:kern w:val="2"/>
      <w:sz w:val="24"/>
    </w:rPr>
  </w:style>
  <w:style w:type="character" w:customStyle="1" w:styleId="46">
    <w:name w:val="标题 8 字符"/>
    <w:link w:val="12"/>
    <w:qFormat/>
    <w:uiPriority w:val="0"/>
    <w:rPr>
      <w:rFonts w:ascii="Arial" w:hAnsi="Arial" w:eastAsia="黑体"/>
      <w:b/>
      <w:kern w:val="2"/>
      <w:sz w:val="24"/>
    </w:rPr>
  </w:style>
  <w:style w:type="character" w:customStyle="1" w:styleId="47">
    <w:name w:val="正文文本 字符"/>
    <w:link w:val="2"/>
    <w:qFormat/>
    <w:uiPriority w:val="0"/>
    <w:rPr>
      <w:kern w:val="2"/>
      <w:sz w:val="21"/>
      <w:szCs w:val="24"/>
    </w:rPr>
  </w:style>
  <w:style w:type="character" w:customStyle="1" w:styleId="48">
    <w:name w:val="标题 字符"/>
    <w:link w:val="3"/>
    <w:qFormat/>
    <w:uiPriority w:val="0"/>
    <w:rPr>
      <w:rFonts w:ascii="华文中宋" w:hAnsi="华文中宋" w:eastAsia="华文中宋" w:cs="Arial"/>
      <w:b/>
      <w:kern w:val="2"/>
      <w:sz w:val="48"/>
      <w:szCs w:val="48"/>
      <w:lang w:val="en-US" w:eastAsia="zh-CN"/>
    </w:rPr>
  </w:style>
  <w:style w:type="character" w:customStyle="1" w:styleId="49">
    <w:name w:val="标题 3 字符"/>
    <w:link w:val="6"/>
    <w:qFormat/>
    <w:uiPriority w:val="0"/>
    <w:rPr>
      <w:rFonts w:ascii="Arial" w:hAnsi="Arial" w:eastAsia="黑体"/>
      <w:b/>
      <w:kern w:val="2"/>
      <w:sz w:val="28"/>
    </w:rPr>
  </w:style>
  <w:style w:type="character" w:customStyle="1" w:styleId="50">
    <w:name w:val="标题 6 字符"/>
    <w:link w:val="9"/>
    <w:qFormat/>
    <w:uiPriority w:val="0"/>
    <w:rPr>
      <w:rFonts w:ascii="Arial" w:hAnsi="Arial" w:eastAsia="黑体"/>
      <w:b/>
      <w:kern w:val="2"/>
      <w:sz w:val="24"/>
    </w:rPr>
  </w:style>
  <w:style w:type="character" w:customStyle="1" w:styleId="51">
    <w:name w:val="正文缩进 Char"/>
    <w:link w:val="10"/>
    <w:qFormat/>
    <w:uiPriority w:val="0"/>
    <w:rPr>
      <w:rFonts w:eastAsia="宋体"/>
      <w:kern w:val="2"/>
      <w:sz w:val="24"/>
      <w:lang w:val="en-US" w:eastAsia="zh-CN"/>
    </w:rPr>
  </w:style>
  <w:style w:type="character" w:customStyle="1" w:styleId="52">
    <w:name w:val="标题 9 字符"/>
    <w:link w:val="13"/>
    <w:qFormat/>
    <w:uiPriority w:val="0"/>
    <w:rPr>
      <w:rFonts w:ascii="Arial" w:hAnsi="Arial" w:eastAsia="黑体"/>
      <w:b/>
      <w:kern w:val="2"/>
      <w:sz w:val="24"/>
    </w:rPr>
  </w:style>
  <w:style w:type="character" w:customStyle="1" w:styleId="53">
    <w:name w:val="文档结构图 字符"/>
    <w:link w:val="16"/>
    <w:qFormat/>
    <w:uiPriority w:val="0"/>
    <w:rPr>
      <w:rFonts w:ascii="宋体"/>
      <w:kern w:val="2"/>
      <w:sz w:val="18"/>
      <w:szCs w:val="18"/>
    </w:rPr>
  </w:style>
  <w:style w:type="character" w:customStyle="1" w:styleId="54">
    <w:name w:val="批注文字 字符"/>
    <w:link w:val="17"/>
    <w:qFormat/>
    <w:uiPriority w:val="0"/>
    <w:rPr>
      <w:kern w:val="2"/>
      <w:sz w:val="21"/>
      <w:szCs w:val="24"/>
    </w:rPr>
  </w:style>
  <w:style w:type="character" w:customStyle="1" w:styleId="55">
    <w:name w:val="日期 字符"/>
    <w:link w:val="21"/>
    <w:semiHidden/>
    <w:qFormat/>
    <w:uiPriority w:val="99"/>
    <w:rPr>
      <w:kern w:val="2"/>
      <w:sz w:val="24"/>
    </w:rPr>
  </w:style>
  <w:style w:type="character" w:customStyle="1" w:styleId="56">
    <w:name w:val="批注框文本 字符"/>
    <w:link w:val="22"/>
    <w:qFormat/>
    <w:uiPriority w:val="0"/>
    <w:rPr>
      <w:kern w:val="2"/>
      <w:sz w:val="18"/>
      <w:szCs w:val="18"/>
    </w:rPr>
  </w:style>
  <w:style w:type="character" w:customStyle="1" w:styleId="57">
    <w:name w:val="页脚 字符"/>
    <w:link w:val="23"/>
    <w:qFormat/>
    <w:uiPriority w:val="0"/>
    <w:rPr>
      <w:kern w:val="2"/>
      <w:sz w:val="18"/>
    </w:rPr>
  </w:style>
  <w:style w:type="character" w:customStyle="1" w:styleId="58">
    <w:name w:val="页眉 字符"/>
    <w:link w:val="24"/>
    <w:qFormat/>
    <w:uiPriority w:val="0"/>
    <w:rPr>
      <w:rFonts w:eastAsia="宋体"/>
      <w:kern w:val="2"/>
      <w:sz w:val="18"/>
      <w:lang w:val="en-US" w:eastAsia="zh-CN"/>
    </w:rPr>
  </w:style>
  <w:style w:type="character" w:customStyle="1" w:styleId="59">
    <w:name w:val="脚注文本 字符"/>
    <w:link w:val="28"/>
    <w:qFormat/>
    <w:uiPriority w:val="99"/>
    <w:rPr>
      <w:kern w:val="2"/>
      <w:sz w:val="18"/>
      <w:szCs w:val="18"/>
    </w:rPr>
  </w:style>
  <w:style w:type="character" w:customStyle="1" w:styleId="60">
    <w:name w:val="批注主题 字符"/>
    <w:link w:val="32"/>
    <w:qFormat/>
    <w:uiPriority w:val="99"/>
    <w:rPr>
      <w:b/>
      <w:bCs/>
      <w:kern w:val="2"/>
      <w:sz w:val="24"/>
      <w:szCs w:val="24"/>
    </w:rPr>
  </w:style>
  <w:style w:type="paragraph" w:styleId="61">
    <w:name w:val="List Paragraph"/>
    <w:basedOn w:val="1"/>
    <w:qFormat/>
    <w:uiPriority w:val="34"/>
    <w:pPr>
      <w:spacing w:line="240" w:lineRule="auto"/>
      <w:ind w:firstLine="420" w:firstLineChars="200"/>
    </w:pPr>
    <w:rPr>
      <w:rFonts w:ascii="等线" w:hAnsi="等线" w:eastAsia="等线" w:cs="Times New Roman"/>
      <w:sz w:val="21"/>
      <w:szCs w:val="22"/>
    </w:rPr>
  </w:style>
  <w:style w:type="character" w:customStyle="1" w:styleId="62">
    <w:name w:val="要点（加粗）"/>
    <w:qFormat/>
    <w:uiPriority w:val="0"/>
    <w:rPr>
      <w:b/>
      <w:color w:val="auto"/>
    </w:rPr>
  </w:style>
  <w:style w:type="character" w:customStyle="1" w:styleId="63">
    <w:name w:val="正文首行缩进2字符 Char"/>
    <w:link w:val="64"/>
    <w:qFormat/>
    <w:uiPriority w:val="0"/>
    <w:rPr>
      <w:rFonts w:eastAsia="宋体" w:cs="宋体"/>
      <w:kern w:val="2"/>
      <w:sz w:val="24"/>
      <w:lang w:val="en-US" w:eastAsia="zh-CN"/>
    </w:rPr>
  </w:style>
  <w:style w:type="paragraph" w:customStyle="1" w:styleId="64">
    <w:name w:val="正文首行缩进2字符"/>
    <w:basedOn w:val="1"/>
    <w:link w:val="63"/>
    <w:qFormat/>
    <w:uiPriority w:val="0"/>
    <w:pPr>
      <w:spacing w:before="156" w:beforeLines="50" w:after="156" w:afterLines="50"/>
      <w:ind w:firstLine="480" w:firstLineChars="200"/>
    </w:pPr>
  </w:style>
  <w:style w:type="character" w:customStyle="1" w:styleId="65">
    <w:name w:val="正文首行缩进 Char"/>
    <w:link w:val="66"/>
    <w:qFormat/>
    <w:uiPriority w:val="0"/>
    <w:rPr>
      <w:kern w:val="2"/>
      <w:sz w:val="24"/>
    </w:rPr>
  </w:style>
  <w:style w:type="paragraph" w:customStyle="1" w:styleId="66">
    <w:name w:val="Body Text First Indent"/>
    <w:basedOn w:val="2"/>
    <w:link w:val="65"/>
    <w:qFormat/>
    <w:uiPriority w:val="0"/>
    <w:pPr>
      <w:numPr>
        <w:ilvl w:val="0"/>
        <w:numId w:val="0"/>
      </w:numPr>
      <w:spacing w:line="360" w:lineRule="auto"/>
      <w:ind w:firstLine="420" w:firstLineChars="100"/>
    </w:pPr>
    <w:rPr>
      <w:sz w:val="24"/>
      <w:szCs w:val="20"/>
    </w:rPr>
  </w:style>
  <w:style w:type="character" w:customStyle="1" w:styleId="67">
    <w:name w:val="font_white_arial1"/>
    <w:qFormat/>
    <w:uiPriority w:val="0"/>
    <w:rPr>
      <w:rFonts w:hint="default" w:ascii="Arial" w:hAnsi="Arial" w:cs="Arial"/>
      <w:color w:val="FFFFFF"/>
      <w:sz w:val="14"/>
      <w:szCs w:val="14"/>
    </w:rPr>
  </w:style>
  <w:style w:type="character" w:customStyle="1" w:styleId="68">
    <w:name w:val="样式 标题 1主标题H1Section Headh11st levell11H11H12H13H14H1... Char"/>
    <w:link w:val="69"/>
    <w:qFormat/>
    <w:uiPriority w:val="0"/>
    <w:rPr>
      <w:rFonts w:ascii="宋体" w:hAnsi="宋体"/>
      <w:b/>
      <w:bCs/>
      <w:color w:val="FF00FF"/>
      <w:kern w:val="44"/>
      <w:sz w:val="24"/>
      <w:szCs w:val="44"/>
    </w:rPr>
  </w:style>
  <w:style w:type="paragraph" w:customStyle="1" w:styleId="69">
    <w:name w:val="样式 标题 1主标题H1Section Headh11st levell11H11H12H13H14H1..."/>
    <w:basedOn w:val="4"/>
    <w:link w:val="68"/>
    <w:qFormat/>
    <w:uiPriority w:val="0"/>
    <w:pPr>
      <w:keepLines w:val="0"/>
      <w:pageBreakBefore w:val="0"/>
      <w:widowControl/>
      <w:numPr>
        <w:ilvl w:val="0"/>
        <w:numId w:val="3"/>
      </w:numPr>
      <w:spacing w:before="120" w:after="120" w:line="240" w:lineRule="auto"/>
      <w:ind w:left="420" w:hanging="420"/>
    </w:pPr>
    <w:rPr>
      <w:rFonts w:ascii="宋体" w:hAnsi="宋体" w:eastAsia="宋体"/>
      <w:bCs/>
      <w:color w:val="FF00FF"/>
      <w:sz w:val="24"/>
      <w:szCs w:val="44"/>
    </w:rPr>
  </w:style>
  <w:style w:type="character" w:customStyle="1" w:styleId="70">
    <w:name w:val="样式28 Char"/>
    <w:link w:val="71"/>
    <w:qFormat/>
    <w:uiPriority w:val="0"/>
    <w:rPr>
      <w:color w:val="000000"/>
      <w:sz w:val="28"/>
      <w:szCs w:val="24"/>
    </w:rPr>
  </w:style>
  <w:style w:type="paragraph" w:customStyle="1" w:styleId="71">
    <w:name w:val="样式28"/>
    <w:basedOn w:val="11"/>
    <w:link w:val="70"/>
    <w:qFormat/>
    <w:uiPriority w:val="0"/>
    <w:pPr>
      <w:numPr>
        <w:ilvl w:val="5"/>
        <w:numId w:val="4"/>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72">
    <w:name w:val="图表索引 字元"/>
    <w:link w:val="73"/>
    <w:qFormat/>
    <w:uiPriority w:val="0"/>
    <w:rPr>
      <w:rFonts w:ascii="Arial" w:hAnsi="Arial" w:eastAsia="宋体"/>
      <w:color w:val="0000FF"/>
      <w:sz w:val="24"/>
      <w:szCs w:val="24"/>
      <w:u w:val="single"/>
      <w:lang w:val="en-US" w:eastAsia="zh-CN"/>
    </w:rPr>
  </w:style>
  <w:style w:type="paragraph" w:customStyle="1" w:styleId="73">
    <w:name w:val="图表索引"/>
    <w:basedOn w:val="74"/>
    <w:next w:val="1"/>
    <w:link w:val="72"/>
    <w:qFormat/>
    <w:uiPriority w:val="0"/>
    <w:pPr>
      <w:widowControl/>
      <w:spacing w:line="240" w:lineRule="auto"/>
      <w:jc w:val="center"/>
    </w:pPr>
    <w:rPr>
      <w:rFonts w:ascii="Arial" w:hAnsi="Arial"/>
      <w:color w:val="0000FF"/>
      <w:kern w:val="0"/>
      <w:szCs w:val="24"/>
      <w:u w:val="single"/>
    </w:rPr>
  </w:style>
  <w:style w:type="paragraph" w:customStyle="1" w:styleId="74">
    <w:name w:val="index 1"/>
    <w:basedOn w:val="1"/>
    <w:next w:val="1"/>
    <w:link w:val="75"/>
    <w:qFormat/>
    <w:uiPriority w:val="0"/>
  </w:style>
  <w:style w:type="character" w:customStyle="1" w:styleId="75">
    <w:name w:val="索引 1 Char"/>
    <w:link w:val="74"/>
    <w:qFormat/>
    <w:uiPriority w:val="0"/>
    <w:rPr>
      <w:rFonts w:eastAsia="宋体"/>
      <w:kern w:val="2"/>
      <w:sz w:val="24"/>
      <w:lang w:val="en-US" w:eastAsia="zh-CN"/>
    </w:rPr>
  </w:style>
  <w:style w:type="character" w:customStyle="1" w:styleId="76">
    <w:name w:val="二级节名 Char2"/>
    <w:qFormat/>
    <w:uiPriority w:val="0"/>
    <w:rPr>
      <w:rFonts w:ascii="Arial" w:hAnsi="Arial" w:eastAsia="宋体"/>
      <w:b/>
      <w:bCs/>
      <w:sz w:val="28"/>
      <w:szCs w:val="32"/>
      <w:lang w:val="en-US" w:eastAsia="zh-CN"/>
    </w:rPr>
  </w:style>
  <w:style w:type="character" w:customStyle="1" w:styleId="77">
    <w:name w:val="font_gray_kai1"/>
    <w:qFormat/>
    <w:uiPriority w:val="0"/>
    <w:rPr>
      <w:rFonts w:hint="default" w:ascii="̥_GB2312" w:hAnsi="̥_GB2312"/>
      <w:b/>
      <w:bCs/>
      <w:color w:val="00538D"/>
      <w:sz w:val="16"/>
      <w:szCs w:val="16"/>
    </w:rPr>
  </w:style>
  <w:style w:type="character" w:customStyle="1" w:styleId="78">
    <w:name w:val="H5 Char"/>
    <w:qFormat/>
    <w:uiPriority w:val="0"/>
    <w:rPr>
      <w:rFonts w:eastAsia="黑体"/>
      <w:b/>
      <w:kern w:val="2"/>
      <w:sz w:val="24"/>
    </w:rPr>
  </w:style>
  <w:style w:type="character" w:customStyle="1" w:styleId="79">
    <w:name w:val="t_tag"/>
    <w:qFormat/>
    <w:uiPriority w:val="0"/>
  </w:style>
  <w:style w:type="character" w:customStyle="1" w:styleId="80">
    <w:name w:val="样式11 Char"/>
    <w:link w:val="81"/>
    <w:qFormat/>
    <w:uiPriority w:val="0"/>
    <w:rPr>
      <w:rFonts w:ascii="Arial" w:hAnsi="Arial"/>
      <w:color w:val="000000"/>
      <w:sz w:val="24"/>
      <w:szCs w:val="24"/>
    </w:rPr>
  </w:style>
  <w:style w:type="paragraph" w:customStyle="1" w:styleId="81">
    <w:name w:val="样式11"/>
    <w:basedOn w:val="9"/>
    <w:link w:val="80"/>
    <w:qFormat/>
    <w:uiPriority w:val="0"/>
    <w:pPr>
      <w:numPr>
        <w:ilvl w:val="4"/>
        <w:numId w:val="5"/>
      </w:numPr>
      <w:tabs>
        <w:tab w:val="left" w:pos="1152"/>
      </w:tabs>
      <w:adjustRightInd w:val="0"/>
      <w:jc w:val="left"/>
      <w:textAlignment w:val="baseline"/>
    </w:pPr>
    <w:rPr>
      <w:rFonts w:eastAsia="宋体"/>
      <w:b w:val="0"/>
      <w:color w:val="000000"/>
      <w:kern w:val="0"/>
      <w:szCs w:val="24"/>
    </w:rPr>
  </w:style>
  <w:style w:type="character" w:customStyle="1" w:styleId="82">
    <w:name w:val="文档正文 Char"/>
    <w:link w:val="83"/>
    <w:qFormat/>
    <w:uiPriority w:val="0"/>
    <w:rPr>
      <w:rFonts w:ascii="仿宋_GB2312" w:eastAsia="仿宋_GB2312"/>
      <w:sz w:val="28"/>
    </w:rPr>
  </w:style>
  <w:style w:type="paragraph" w:customStyle="1" w:styleId="83">
    <w:name w:val="文档正文"/>
    <w:basedOn w:val="1"/>
    <w:link w:val="82"/>
    <w:qFormat/>
    <w:uiPriority w:val="0"/>
    <w:pPr>
      <w:adjustRightInd w:val="0"/>
      <w:spacing w:before="120" w:beforeLines="0" w:after="120" w:afterLines="0" w:line="500" w:lineRule="exact"/>
      <w:ind w:left="578" w:firstLine="567"/>
      <w:textAlignment w:val="baseline"/>
    </w:pPr>
    <w:rPr>
      <w:rFonts w:ascii="仿宋_GB2312" w:eastAsia="仿宋_GB2312"/>
      <w:kern w:val="0"/>
      <w:sz w:val="28"/>
    </w:rPr>
  </w:style>
  <w:style w:type="character" w:customStyle="1" w:styleId="84">
    <w:name w:val="PIM 4 Char2"/>
    <w:qFormat/>
    <w:uiPriority w:val="0"/>
    <w:rPr>
      <w:rFonts w:ascii="Arial" w:hAnsi="Arial" w:eastAsia="宋体"/>
      <w:b/>
      <w:bCs/>
      <w:sz w:val="24"/>
      <w:szCs w:val="28"/>
      <w:lang w:val="en-US" w:eastAsia="zh-CN"/>
    </w:rPr>
  </w:style>
  <w:style w:type="character" w:customStyle="1" w:styleId="85">
    <w:name w:val="样式13 Char"/>
    <w:link w:val="86"/>
    <w:qFormat/>
    <w:uiPriority w:val="0"/>
    <w:rPr>
      <w:color w:val="000000"/>
      <w:sz w:val="28"/>
      <w:szCs w:val="24"/>
    </w:rPr>
  </w:style>
  <w:style w:type="paragraph" w:customStyle="1" w:styleId="86">
    <w:name w:val="样式13"/>
    <w:basedOn w:val="11"/>
    <w:link w:val="85"/>
    <w:qFormat/>
    <w:uiPriority w:val="0"/>
    <w:pPr>
      <w:numPr>
        <w:ilvl w:val="5"/>
        <w:numId w:val="6"/>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87">
    <w:name w:val="正文文本缩进 2 Char"/>
    <w:link w:val="88"/>
    <w:qFormat/>
    <w:uiPriority w:val="0"/>
    <w:rPr>
      <w:rFonts w:eastAsia="宋体"/>
      <w:kern w:val="2"/>
      <w:sz w:val="21"/>
      <w:szCs w:val="24"/>
      <w:lang w:val="en-US" w:eastAsia="zh-CN"/>
    </w:rPr>
  </w:style>
  <w:style w:type="paragraph" w:customStyle="1" w:styleId="88">
    <w:name w:val="Body Text Indent 2"/>
    <w:basedOn w:val="1"/>
    <w:link w:val="87"/>
    <w:qFormat/>
    <w:uiPriority w:val="0"/>
    <w:pPr>
      <w:spacing w:after="120" w:afterLines="0" w:line="480" w:lineRule="auto"/>
      <w:ind w:left="420" w:leftChars="200"/>
    </w:pPr>
    <w:rPr>
      <w:sz w:val="21"/>
      <w:szCs w:val="24"/>
    </w:rPr>
  </w:style>
  <w:style w:type="character" w:customStyle="1" w:styleId="89">
    <w:name w:val="样式19 Char"/>
    <w:link w:val="90"/>
    <w:qFormat/>
    <w:uiPriority w:val="0"/>
    <w:rPr>
      <w:rFonts w:ascii="Arial" w:hAnsi="Arial"/>
      <w:b/>
      <w:color w:val="000000"/>
      <w:sz w:val="24"/>
      <w:szCs w:val="24"/>
    </w:rPr>
  </w:style>
  <w:style w:type="paragraph" w:customStyle="1" w:styleId="90">
    <w:name w:val="样式19"/>
    <w:basedOn w:val="9"/>
    <w:link w:val="89"/>
    <w:qFormat/>
    <w:uiPriority w:val="0"/>
    <w:pPr>
      <w:numPr>
        <w:ilvl w:val="4"/>
        <w:numId w:val="7"/>
      </w:numPr>
      <w:tabs>
        <w:tab w:val="left" w:pos="1152"/>
      </w:tabs>
      <w:adjustRightInd w:val="0"/>
      <w:spacing w:before="0" w:after="0" w:line="360" w:lineRule="auto"/>
      <w:jc w:val="left"/>
      <w:textAlignment w:val="baseline"/>
    </w:pPr>
    <w:rPr>
      <w:rFonts w:eastAsia="宋体"/>
      <w:color w:val="000000"/>
      <w:kern w:val="0"/>
      <w:szCs w:val="24"/>
    </w:rPr>
  </w:style>
  <w:style w:type="character" w:customStyle="1" w:styleId="91">
    <w:name w:val="样式23 Char"/>
    <w:link w:val="92"/>
    <w:qFormat/>
    <w:uiPriority w:val="0"/>
    <w:rPr>
      <w:rFonts w:ascii="Arial" w:hAnsi="Arial" w:eastAsia="宋体"/>
      <w:b/>
      <w:color w:val="000000"/>
      <w:sz w:val="24"/>
      <w:szCs w:val="24"/>
      <w:lang w:val="en-US" w:eastAsia="zh-CN"/>
    </w:rPr>
  </w:style>
  <w:style w:type="paragraph" w:customStyle="1" w:styleId="92">
    <w:name w:val="样式23"/>
    <w:basedOn w:val="9"/>
    <w:link w:val="91"/>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93">
    <w:name w:val="正文无缩进 Char"/>
    <w:link w:val="94"/>
    <w:qFormat/>
    <w:uiPriority w:val="0"/>
    <w:rPr>
      <w:kern w:val="2"/>
      <w:sz w:val="21"/>
    </w:rPr>
  </w:style>
  <w:style w:type="paragraph" w:customStyle="1" w:styleId="94">
    <w:name w:val="正文无缩进"/>
    <w:basedOn w:val="2"/>
    <w:link w:val="93"/>
    <w:qFormat/>
    <w:uiPriority w:val="0"/>
    <w:pPr>
      <w:numPr>
        <w:ilvl w:val="0"/>
        <w:numId w:val="0"/>
      </w:numPr>
      <w:spacing w:before="156" w:beforeLines="50" w:after="156" w:afterLines="50" w:line="360" w:lineRule="auto"/>
    </w:pPr>
    <w:rPr>
      <w:szCs w:val="20"/>
    </w:rPr>
  </w:style>
  <w:style w:type="character" w:customStyle="1" w:styleId="95">
    <w:name w:val="样式24 Char"/>
    <w:link w:val="96"/>
    <w:qFormat/>
    <w:uiPriority w:val="0"/>
    <w:rPr>
      <w:color w:val="000000"/>
      <w:sz w:val="28"/>
      <w:szCs w:val="24"/>
    </w:rPr>
  </w:style>
  <w:style w:type="paragraph" w:customStyle="1" w:styleId="96">
    <w:name w:val="样式24"/>
    <w:basedOn w:val="11"/>
    <w:link w:val="95"/>
    <w:qFormat/>
    <w:uiPriority w:val="0"/>
    <w:pPr>
      <w:numPr>
        <w:ilvl w:val="5"/>
        <w:numId w:val="8"/>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97">
    <w:name w:val="表单标题(new) Char"/>
    <w:link w:val="98"/>
    <w:qFormat/>
    <w:uiPriority w:val="0"/>
    <w:rPr>
      <w:rFonts w:ascii="Arial" w:hAnsi="Arial" w:eastAsia="宋体"/>
      <w:b/>
      <w:sz w:val="32"/>
      <w:szCs w:val="24"/>
    </w:rPr>
  </w:style>
  <w:style w:type="paragraph" w:customStyle="1" w:styleId="98">
    <w:name w:val="表单标题(new)"/>
    <w:basedOn w:val="99"/>
    <w:link w:val="97"/>
    <w:qFormat/>
    <w:uiPriority w:val="0"/>
    <w:rPr>
      <w:b/>
      <w:sz w:val="32"/>
    </w:rPr>
  </w:style>
  <w:style w:type="paragraph" w:customStyle="1" w:styleId="99">
    <w:name w:val="居中文字"/>
    <w:basedOn w:val="1"/>
    <w:qFormat/>
    <w:uiPriority w:val="0"/>
    <w:pPr>
      <w:widowControl/>
      <w:jc w:val="center"/>
    </w:pPr>
    <w:rPr>
      <w:rFonts w:ascii="Arial" w:hAnsi="Arial"/>
      <w:kern w:val="0"/>
      <w:sz w:val="21"/>
      <w:szCs w:val="24"/>
    </w:rPr>
  </w:style>
  <w:style w:type="character" w:customStyle="1" w:styleId="100">
    <w:name w:val="PIM 4 Char"/>
    <w:qFormat/>
    <w:uiPriority w:val="0"/>
    <w:rPr>
      <w:rFonts w:ascii="Arial" w:hAnsi="Arial"/>
      <w:b/>
      <w:bCs/>
      <w:sz w:val="24"/>
      <w:szCs w:val="28"/>
    </w:rPr>
  </w:style>
  <w:style w:type="character" w:customStyle="1" w:styleId="101">
    <w:name w:val="样式20 Char"/>
    <w:link w:val="102"/>
    <w:qFormat/>
    <w:uiPriority w:val="0"/>
    <w:rPr>
      <w:rFonts w:ascii="宋体" w:hAnsi="宋体"/>
      <w:color w:val="000000"/>
      <w:sz w:val="28"/>
      <w:szCs w:val="28"/>
    </w:rPr>
  </w:style>
  <w:style w:type="paragraph" w:customStyle="1" w:styleId="102">
    <w:name w:val="样式20"/>
    <w:basedOn w:val="11"/>
    <w:link w:val="101"/>
    <w:qFormat/>
    <w:uiPriority w:val="0"/>
    <w:pPr>
      <w:numPr>
        <w:ilvl w:val="5"/>
        <w:numId w:val="7"/>
      </w:numPr>
      <w:tabs>
        <w:tab w:val="left" w:pos="1296"/>
        <w:tab w:val="clear" w:pos="1200"/>
      </w:tabs>
      <w:adjustRightInd w:val="0"/>
      <w:jc w:val="left"/>
      <w:textAlignment w:val="baseline"/>
    </w:pPr>
    <w:rPr>
      <w:rFonts w:ascii="宋体" w:hAnsi="宋体" w:eastAsia="宋体"/>
      <w:b w:val="0"/>
      <w:color w:val="000000"/>
      <w:kern w:val="0"/>
      <w:sz w:val="28"/>
      <w:szCs w:val="28"/>
    </w:rPr>
  </w:style>
  <w:style w:type="character" w:customStyle="1" w:styleId="103">
    <w:name w:val="管理规定正文"/>
    <w:qFormat/>
    <w:uiPriority w:val="0"/>
    <w:rPr>
      <w:sz w:val="24"/>
    </w:rPr>
  </w:style>
  <w:style w:type="character" w:customStyle="1" w:styleId="104">
    <w:name w:val="样式17 Char"/>
    <w:link w:val="105"/>
    <w:qFormat/>
    <w:uiPriority w:val="0"/>
    <w:rPr>
      <w:b/>
      <w:color w:val="000000"/>
      <w:sz w:val="28"/>
      <w:szCs w:val="24"/>
    </w:rPr>
  </w:style>
  <w:style w:type="paragraph" w:customStyle="1" w:styleId="105">
    <w:name w:val="样式17"/>
    <w:basedOn w:val="11"/>
    <w:link w:val="104"/>
    <w:qFormat/>
    <w:uiPriority w:val="0"/>
    <w:pPr>
      <w:numPr>
        <w:ilvl w:val="5"/>
        <w:numId w:val="9"/>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06">
    <w:name w:val="突出显示 Char"/>
    <w:link w:val="107"/>
    <w:qFormat/>
    <w:uiPriority w:val="0"/>
    <w:rPr>
      <w:rFonts w:ascii="Arial" w:hAnsi="Arial"/>
      <w:b/>
      <w:kern w:val="2"/>
      <w:sz w:val="21"/>
      <w:szCs w:val="24"/>
    </w:rPr>
  </w:style>
  <w:style w:type="paragraph" w:customStyle="1" w:styleId="107">
    <w:name w:val="突出显示"/>
    <w:basedOn w:val="1"/>
    <w:link w:val="106"/>
    <w:qFormat/>
    <w:uiPriority w:val="0"/>
    <w:rPr>
      <w:rFonts w:ascii="Arial" w:hAnsi="Arial"/>
      <w:b/>
      <w:sz w:val="21"/>
      <w:szCs w:val="24"/>
    </w:rPr>
  </w:style>
  <w:style w:type="character" w:customStyle="1" w:styleId="108">
    <w:name w:val="文档结构图 Char"/>
    <w:link w:val="109"/>
    <w:qFormat/>
    <w:uiPriority w:val="0"/>
    <w:rPr>
      <w:kern w:val="2"/>
      <w:sz w:val="24"/>
      <w:shd w:val="clear" w:color="auto" w:fill="000080"/>
    </w:rPr>
  </w:style>
  <w:style w:type="paragraph" w:customStyle="1" w:styleId="109">
    <w:name w:val="Document Map"/>
    <w:basedOn w:val="1"/>
    <w:link w:val="108"/>
    <w:qFormat/>
    <w:uiPriority w:val="0"/>
    <w:pPr>
      <w:shd w:val="clear" w:color="auto" w:fill="000080"/>
    </w:pPr>
    <w:rPr>
      <w:shd w:val="clear" w:color="auto" w:fill="000080"/>
    </w:rPr>
  </w:style>
  <w:style w:type="character" w:customStyle="1" w:styleId="110">
    <w:name w:val="样式 仿宋_GB2312 三号 行距: 1.5 倍行距 Char"/>
    <w:link w:val="111"/>
    <w:qFormat/>
    <w:uiPriority w:val="0"/>
    <w:rPr>
      <w:rFonts w:ascii="仿宋_GB2312" w:hAnsi="Arial" w:eastAsia="仿宋_GB2312"/>
      <w:kern w:val="2"/>
      <w:sz w:val="32"/>
      <w:szCs w:val="24"/>
    </w:rPr>
  </w:style>
  <w:style w:type="paragraph" w:customStyle="1" w:styleId="111">
    <w:name w:val="样式 仿宋_GB2312 三号 行距: 1.5 倍行距"/>
    <w:basedOn w:val="1"/>
    <w:link w:val="110"/>
    <w:qFormat/>
    <w:uiPriority w:val="0"/>
    <w:pPr>
      <w:snapToGrid w:val="0"/>
      <w:ind w:firstLine="640" w:firstLineChars="200"/>
    </w:pPr>
    <w:rPr>
      <w:rFonts w:ascii="仿宋_GB2312" w:hAnsi="Arial" w:eastAsia="仿宋_GB2312"/>
      <w:sz w:val="32"/>
      <w:szCs w:val="24"/>
    </w:rPr>
  </w:style>
  <w:style w:type="character" w:customStyle="1" w:styleId="112">
    <w:name w:val="内文 Char"/>
    <w:link w:val="113"/>
    <w:qFormat/>
    <w:uiPriority w:val="0"/>
    <w:rPr>
      <w:rFonts w:eastAsia="宋体"/>
      <w:kern w:val="2"/>
      <w:sz w:val="21"/>
      <w:szCs w:val="24"/>
      <w:lang w:val="en-US" w:eastAsia="zh-CN"/>
    </w:rPr>
  </w:style>
  <w:style w:type="paragraph" w:customStyle="1" w:styleId="113">
    <w:name w:val="内文"/>
    <w:basedOn w:val="1"/>
    <w:link w:val="112"/>
    <w:qFormat/>
    <w:uiPriority w:val="0"/>
    <w:pPr>
      <w:ind w:firstLine="200" w:firstLineChars="200"/>
    </w:pPr>
    <w:rPr>
      <w:sz w:val="21"/>
      <w:szCs w:val="24"/>
    </w:rPr>
  </w:style>
  <w:style w:type="character" w:customStyle="1" w:styleId="114">
    <w:name w:val="Heading 0 Char1"/>
    <w:qFormat/>
    <w:uiPriority w:val="0"/>
    <w:rPr>
      <w:rFonts w:ascii="Arial" w:hAnsi="Arial"/>
      <w:b/>
      <w:bCs/>
      <w:kern w:val="44"/>
      <w:sz w:val="32"/>
      <w:szCs w:val="44"/>
      <w:lang w:val="en-US" w:eastAsia="zh-CN"/>
    </w:rPr>
  </w:style>
  <w:style w:type="character" w:customStyle="1" w:styleId="115">
    <w:name w:val="Heading 0 Char2"/>
    <w:qFormat/>
    <w:uiPriority w:val="0"/>
    <w:rPr>
      <w:rFonts w:ascii="Arial" w:hAnsi="Arial" w:eastAsia="宋体"/>
      <w:b/>
      <w:bCs/>
      <w:kern w:val="44"/>
      <w:sz w:val="32"/>
      <w:szCs w:val="44"/>
      <w:lang w:val="en-US" w:eastAsia="zh-CN"/>
    </w:rPr>
  </w:style>
  <w:style w:type="character" w:customStyle="1" w:styleId="116">
    <w:name w:val="样式10 Char"/>
    <w:link w:val="117"/>
    <w:qFormat/>
    <w:uiPriority w:val="0"/>
    <w:rPr>
      <w:b/>
      <w:color w:val="000000"/>
      <w:sz w:val="24"/>
      <w:szCs w:val="24"/>
    </w:rPr>
  </w:style>
  <w:style w:type="paragraph" w:customStyle="1" w:styleId="117">
    <w:name w:val="样式10"/>
    <w:basedOn w:val="8"/>
    <w:link w:val="116"/>
    <w:qFormat/>
    <w:uiPriority w:val="0"/>
    <w:pPr>
      <w:numPr>
        <w:ilvl w:val="3"/>
        <w:numId w:val="10"/>
      </w:numPr>
      <w:tabs>
        <w:tab w:val="left" w:pos="1008"/>
      </w:tabs>
      <w:adjustRightInd w:val="0"/>
      <w:spacing w:line="372" w:lineRule="auto"/>
      <w:jc w:val="left"/>
      <w:textAlignment w:val="baseline"/>
    </w:pPr>
    <w:rPr>
      <w:rFonts w:eastAsia="宋体"/>
      <w:color w:val="000000"/>
      <w:kern w:val="0"/>
      <w:szCs w:val="24"/>
    </w:rPr>
  </w:style>
  <w:style w:type="character" w:customStyle="1" w:styleId="118">
    <w:name w:val="样式27 Char"/>
    <w:link w:val="119"/>
    <w:qFormat/>
    <w:uiPriority w:val="0"/>
    <w:rPr>
      <w:b/>
      <w:color w:val="000000"/>
      <w:sz w:val="28"/>
      <w:szCs w:val="24"/>
    </w:rPr>
  </w:style>
  <w:style w:type="paragraph" w:customStyle="1" w:styleId="119">
    <w:name w:val="样式27"/>
    <w:basedOn w:val="11"/>
    <w:link w:val="118"/>
    <w:qFormat/>
    <w:uiPriority w:val="0"/>
    <w:pPr>
      <w:numPr>
        <w:ilvl w:val="5"/>
        <w:numId w:val="11"/>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20">
    <w:name w:val="z-窗体底端 Char"/>
    <w:link w:val="121"/>
    <w:qFormat/>
    <w:uiPriority w:val="0"/>
    <w:rPr>
      <w:rFonts w:ascii="Arial" w:hAnsi="Arial" w:cs="Arial"/>
      <w:vanish/>
      <w:sz w:val="16"/>
      <w:szCs w:val="16"/>
    </w:rPr>
  </w:style>
  <w:style w:type="paragraph" w:customStyle="1" w:styleId="121">
    <w:name w:val="HTML Bottom of Form"/>
    <w:basedOn w:val="1"/>
    <w:next w:val="1"/>
    <w:link w:val="120"/>
    <w:qFormat/>
    <w:uiPriority w:val="0"/>
    <w:pPr>
      <w:widowControl/>
      <w:pBdr>
        <w:top w:val="single" w:color="auto" w:sz="6" w:space="1"/>
      </w:pBdr>
      <w:spacing w:line="240" w:lineRule="auto"/>
      <w:jc w:val="center"/>
    </w:pPr>
    <w:rPr>
      <w:rFonts w:ascii="Arial" w:hAnsi="Arial"/>
      <w:vanish/>
      <w:kern w:val="0"/>
      <w:sz w:val="16"/>
      <w:szCs w:val="16"/>
    </w:rPr>
  </w:style>
  <w:style w:type="character" w:customStyle="1" w:styleId="122">
    <w:name w:val="font_white_arial"/>
    <w:qFormat/>
    <w:uiPriority w:val="0"/>
  </w:style>
  <w:style w:type="character" w:customStyle="1" w:styleId="123">
    <w:name w:val="HTML 预设格式 Char1"/>
    <w:qFormat/>
    <w:uiPriority w:val="0"/>
    <w:rPr>
      <w:rFonts w:ascii="Courier New" w:hAnsi="Courier New" w:cs="Courier New"/>
      <w:kern w:val="2"/>
    </w:rPr>
  </w:style>
  <w:style w:type="character" w:customStyle="1" w:styleId="124">
    <w:name w:val="图表索引 Char"/>
    <w:qFormat/>
    <w:uiPriority w:val="0"/>
    <w:rPr>
      <w:rFonts w:ascii="Arial" w:hAnsi="Arial" w:eastAsia="宋体"/>
      <w:color w:val="0000FF"/>
      <w:sz w:val="21"/>
      <w:szCs w:val="24"/>
      <w:u w:val="single"/>
      <w:lang w:val="en-US" w:eastAsia="zh-CN"/>
    </w:rPr>
  </w:style>
  <w:style w:type="character" w:customStyle="1" w:styleId="125">
    <w:name w:val="样式14 Char"/>
    <w:link w:val="126"/>
    <w:qFormat/>
    <w:uiPriority w:val="0"/>
    <w:rPr>
      <w:color w:val="000000"/>
      <w:sz w:val="28"/>
      <w:szCs w:val="24"/>
    </w:rPr>
  </w:style>
  <w:style w:type="paragraph" w:customStyle="1" w:styleId="126">
    <w:name w:val="样式14"/>
    <w:basedOn w:val="11"/>
    <w:link w:val="125"/>
    <w:qFormat/>
    <w:uiPriority w:val="0"/>
    <w:pPr>
      <w:numPr>
        <w:ilvl w:val="5"/>
        <w:numId w:val="12"/>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27">
    <w:name w:val="aaaaaa Char"/>
    <w:link w:val="128"/>
    <w:qFormat/>
    <w:uiPriority w:val="0"/>
    <w:rPr>
      <w:rFonts w:ascii="宋体" w:hAnsi="宋体" w:eastAsia="宋体"/>
      <w:sz w:val="24"/>
      <w:szCs w:val="24"/>
    </w:rPr>
  </w:style>
  <w:style w:type="paragraph" w:customStyle="1" w:styleId="128">
    <w:name w:val="aaaaaa"/>
    <w:basedOn w:val="129"/>
    <w:link w:val="127"/>
    <w:qFormat/>
    <w:uiPriority w:val="0"/>
    <w:rPr>
      <w:kern w:val="0"/>
      <w:sz w:val="24"/>
      <w:szCs w:val="24"/>
    </w:rPr>
  </w:style>
  <w:style w:type="paragraph" w:customStyle="1" w:styleId="129">
    <w:name w:val="规定发给的"/>
    <w:basedOn w:val="1"/>
    <w:link w:val="130"/>
    <w:qFormat/>
    <w:uiPriority w:val="0"/>
    <w:pPr>
      <w:ind w:firstLine="420"/>
    </w:pPr>
    <w:rPr>
      <w:rFonts w:ascii="宋体" w:hAnsi="宋体"/>
      <w:sz w:val="21"/>
      <w:szCs w:val="21"/>
    </w:rPr>
  </w:style>
  <w:style w:type="character" w:customStyle="1" w:styleId="130">
    <w:name w:val="规定发给的 Char"/>
    <w:link w:val="129"/>
    <w:qFormat/>
    <w:uiPriority w:val="0"/>
    <w:rPr>
      <w:rFonts w:ascii="宋体" w:hAnsi="宋体" w:eastAsia="宋体"/>
      <w:kern w:val="2"/>
      <w:sz w:val="21"/>
      <w:szCs w:val="21"/>
    </w:rPr>
  </w:style>
  <w:style w:type="character" w:customStyle="1" w:styleId="131">
    <w:name w:val="编号(1) Char Char"/>
    <w:link w:val="132"/>
    <w:qFormat/>
    <w:uiPriority w:val="0"/>
    <w:rPr>
      <w:rFonts w:ascii="仿宋_GB2312" w:eastAsia="仿宋_GB2312"/>
      <w:kern w:val="2"/>
      <w:sz w:val="24"/>
      <w:szCs w:val="24"/>
    </w:rPr>
  </w:style>
  <w:style w:type="paragraph" w:customStyle="1" w:styleId="132">
    <w:name w:val="编号(1)"/>
    <w:basedOn w:val="10"/>
    <w:link w:val="131"/>
    <w:qFormat/>
    <w:uiPriority w:val="0"/>
    <w:pPr>
      <w:widowControl/>
      <w:numPr>
        <w:ilvl w:val="0"/>
        <w:numId w:val="13"/>
      </w:numPr>
      <w:ind w:firstLineChars="0"/>
      <w:jc w:val="left"/>
    </w:pPr>
    <w:rPr>
      <w:rFonts w:ascii="仿宋_GB2312" w:eastAsia="仿宋_GB2312"/>
      <w:szCs w:val="24"/>
    </w:rPr>
  </w:style>
  <w:style w:type="character" w:customStyle="1" w:styleId="133">
    <w:name w:val="样式21 Char"/>
    <w:link w:val="134"/>
    <w:qFormat/>
    <w:uiPriority w:val="0"/>
    <w:rPr>
      <w:rFonts w:ascii="Arial" w:hAnsi="Arial" w:eastAsia="宋体"/>
      <w:b/>
      <w:color w:val="000000"/>
      <w:sz w:val="24"/>
      <w:szCs w:val="24"/>
      <w:lang w:val="en-US" w:eastAsia="zh-CN"/>
    </w:rPr>
  </w:style>
  <w:style w:type="paragraph" w:customStyle="1" w:styleId="134">
    <w:name w:val="样式21"/>
    <w:basedOn w:val="9"/>
    <w:link w:val="133"/>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135">
    <w:name w:val="样式22 Char"/>
    <w:link w:val="136"/>
    <w:qFormat/>
    <w:uiPriority w:val="0"/>
    <w:rPr>
      <w:color w:val="000000"/>
      <w:sz w:val="28"/>
      <w:szCs w:val="28"/>
    </w:rPr>
  </w:style>
  <w:style w:type="paragraph" w:customStyle="1" w:styleId="136">
    <w:name w:val="样式22"/>
    <w:basedOn w:val="11"/>
    <w:link w:val="135"/>
    <w:qFormat/>
    <w:uiPriority w:val="0"/>
    <w:pPr>
      <w:numPr>
        <w:ilvl w:val="5"/>
        <w:numId w:val="14"/>
      </w:numPr>
      <w:tabs>
        <w:tab w:val="left" w:pos="1296"/>
        <w:tab w:val="clear" w:pos="1200"/>
      </w:tabs>
      <w:adjustRightInd w:val="0"/>
      <w:spacing w:before="0" w:after="0" w:line="360" w:lineRule="auto"/>
      <w:jc w:val="left"/>
      <w:textAlignment w:val="baseline"/>
    </w:pPr>
    <w:rPr>
      <w:rFonts w:eastAsia="宋体"/>
      <w:b w:val="0"/>
      <w:color w:val="000000"/>
      <w:kern w:val="0"/>
      <w:sz w:val="28"/>
      <w:szCs w:val="28"/>
    </w:rPr>
  </w:style>
  <w:style w:type="character" w:customStyle="1" w:styleId="137">
    <w:name w:val="annotation reference"/>
    <w:qFormat/>
    <w:uiPriority w:val="0"/>
    <w:rPr>
      <w:sz w:val="21"/>
      <w:szCs w:val="21"/>
    </w:rPr>
  </w:style>
  <w:style w:type="character" w:customStyle="1" w:styleId="138">
    <w:name w:val="apple-style-span"/>
    <w:qFormat/>
    <w:uiPriority w:val="0"/>
  </w:style>
  <w:style w:type="character" w:customStyle="1" w:styleId="139">
    <w:name w:val="标题 2 Char"/>
    <w:qFormat/>
    <w:uiPriority w:val="0"/>
    <w:rPr>
      <w:rFonts w:ascii="Arial" w:hAnsi="Arial" w:eastAsia="黑体"/>
      <w:b/>
      <w:kern w:val="2"/>
      <w:sz w:val="30"/>
      <w:lang w:val="en-US" w:eastAsia="zh-CN"/>
    </w:rPr>
  </w:style>
  <w:style w:type="character" w:customStyle="1" w:styleId="140">
    <w:name w:val="段 Char"/>
    <w:link w:val="141"/>
    <w:qFormat/>
    <w:uiPriority w:val="0"/>
    <w:rPr>
      <w:rFonts w:ascii="宋体"/>
      <w:sz w:val="21"/>
      <w:lang w:val="en-US" w:eastAsia="zh-CN" w:bidi="ar-SA"/>
    </w:rPr>
  </w:style>
  <w:style w:type="paragraph" w:customStyle="1" w:styleId="141">
    <w:name w:val="段"/>
    <w:link w:val="14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42">
    <w:name w:val="样式25 Char"/>
    <w:link w:val="143"/>
    <w:qFormat/>
    <w:uiPriority w:val="0"/>
    <w:rPr>
      <w:rFonts w:ascii="Arial" w:hAnsi="Arial"/>
      <w:color w:val="000000"/>
      <w:sz w:val="24"/>
      <w:szCs w:val="24"/>
    </w:rPr>
  </w:style>
  <w:style w:type="paragraph" w:customStyle="1" w:styleId="143">
    <w:name w:val="样式25"/>
    <w:basedOn w:val="9"/>
    <w:link w:val="142"/>
    <w:qFormat/>
    <w:uiPriority w:val="0"/>
    <w:pPr>
      <w:numPr>
        <w:ilvl w:val="4"/>
        <w:numId w:val="15"/>
      </w:numPr>
      <w:tabs>
        <w:tab w:val="left" w:pos="1152"/>
      </w:tabs>
      <w:adjustRightInd w:val="0"/>
      <w:jc w:val="left"/>
      <w:textAlignment w:val="baseline"/>
    </w:pPr>
    <w:rPr>
      <w:rFonts w:eastAsia="宋体"/>
      <w:b w:val="0"/>
      <w:color w:val="000000"/>
      <w:kern w:val="0"/>
      <w:szCs w:val="24"/>
    </w:rPr>
  </w:style>
  <w:style w:type="character" w:customStyle="1" w:styleId="144">
    <w:name w:val="style21"/>
    <w:qFormat/>
    <w:uiPriority w:val="0"/>
    <w:rPr>
      <w:sz w:val="28"/>
      <w:szCs w:val="28"/>
    </w:rPr>
  </w:style>
  <w:style w:type="character" w:customStyle="1" w:styleId="145">
    <w:name w:val="样式26 Char"/>
    <w:link w:val="146"/>
    <w:qFormat/>
    <w:uiPriority w:val="0"/>
    <w:rPr>
      <w:rFonts w:ascii="Arial" w:hAnsi="Arial"/>
      <w:color w:val="000000"/>
      <w:sz w:val="24"/>
      <w:szCs w:val="24"/>
    </w:rPr>
  </w:style>
  <w:style w:type="paragraph" w:customStyle="1" w:styleId="146">
    <w:name w:val="样式26"/>
    <w:basedOn w:val="9"/>
    <w:link w:val="145"/>
    <w:qFormat/>
    <w:uiPriority w:val="0"/>
    <w:pPr>
      <w:numPr>
        <w:ilvl w:val="4"/>
        <w:numId w:val="11"/>
      </w:numPr>
      <w:tabs>
        <w:tab w:val="left" w:pos="1152"/>
      </w:tabs>
      <w:adjustRightInd w:val="0"/>
      <w:jc w:val="left"/>
      <w:textAlignment w:val="baseline"/>
    </w:pPr>
    <w:rPr>
      <w:rFonts w:eastAsia="宋体"/>
      <w:b w:val="0"/>
      <w:color w:val="000000"/>
      <w:kern w:val="0"/>
      <w:szCs w:val="24"/>
    </w:rPr>
  </w:style>
  <w:style w:type="character" w:customStyle="1" w:styleId="147">
    <w:name w:val="PIM 4 Char1"/>
    <w:qFormat/>
    <w:uiPriority w:val="0"/>
    <w:rPr>
      <w:rFonts w:ascii="Arial" w:hAnsi="Arial"/>
      <w:b/>
      <w:bCs/>
      <w:sz w:val="24"/>
      <w:szCs w:val="28"/>
    </w:rPr>
  </w:style>
  <w:style w:type="character" w:customStyle="1" w:styleId="148">
    <w:name w:val="page number"/>
    <w:qFormat/>
    <w:uiPriority w:val="0"/>
  </w:style>
  <w:style w:type="character" w:customStyle="1" w:styleId="149">
    <w:name w:val="正文文本缩进 Char"/>
    <w:link w:val="150"/>
    <w:qFormat/>
    <w:uiPriority w:val="0"/>
    <w:rPr>
      <w:rFonts w:eastAsia="宋体"/>
      <w:kern w:val="2"/>
      <w:sz w:val="21"/>
      <w:lang w:val="en-US" w:eastAsia="zh-TW"/>
    </w:rPr>
  </w:style>
  <w:style w:type="paragraph" w:customStyle="1" w:styleId="150">
    <w:name w:val="Body Text Indent"/>
    <w:basedOn w:val="1"/>
    <w:link w:val="149"/>
    <w:qFormat/>
    <w:uiPriority w:val="0"/>
    <w:pPr>
      <w:adjustRightInd w:val="0"/>
      <w:snapToGrid w:val="0"/>
      <w:spacing w:line="300" w:lineRule="auto"/>
    </w:pPr>
    <w:rPr>
      <w:sz w:val="21"/>
      <w:lang w:eastAsia="zh-TW"/>
    </w:rPr>
  </w:style>
  <w:style w:type="character" w:customStyle="1" w:styleId="151">
    <w:name w:val="样式29 Char"/>
    <w:link w:val="152"/>
    <w:qFormat/>
    <w:uiPriority w:val="0"/>
    <w:rPr>
      <w:rFonts w:ascii="Arial" w:hAnsi="Arial"/>
      <w:color w:val="000000"/>
      <w:sz w:val="24"/>
      <w:szCs w:val="24"/>
    </w:rPr>
  </w:style>
  <w:style w:type="paragraph" w:customStyle="1" w:styleId="152">
    <w:name w:val="样式29"/>
    <w:basedOn w:val="9"/>
    <w:link w:val="151"/>
    <w:qFormat/>
    <w:uiPriority w:val="0"/>
    <w:pPr>
      <w:numPr>
        <w:ilvl w:val="4"/>
        <w:numId w:val="16"/>
      </w:numPr>
      <w:tabs>
        <w:tab w:val="left" w:pos="1152"/>
      </w:tabs>
      <w:adjustRightInd w:val="0"/>
      <w:jc w:val="left"/>
      <w:textAlignment w:val="baseline"/>
    </w:pPr>
    <w:rPr>
      <w:rFonts w:eastAsia="宋体"/>
      <w:b w:val="0"/>
      <w:color w:val="000000"/>
      <w:kern w:val="0"/>
      <w:szCs w:val="24"/>
    </w:rPr>
  </w:style>
  <w:style w:type="character" w:customStyle="1" w:styleId="153">
    <w:name w:val="样式 标题 1主标题H1Section Headh11st levell11H11H12H13H14H1...1 Char"/>
    <w:link w:val="154"/>
    <w:qFormat/>
    <w:uiPriority w:val="0"/>
    <w:rPr>
      <w:rFonts w:ascii="宋体" w:hAnsi="宋体"/>
      <w:b/>
      <w:bCs/>
      <w:color w:val="000000"/>
      <w:kern w:val="44"/>
      <w:sz w:val="24"/>
      <w:szCs w:val="44"/>
    </w:rPr>
  </w:style>
  <w:style w:type="paragraph" w:customStyle="1" w:styleId="154">
    <w:name w:val="样式 标题 1主标题H1Section Headh11st levell11H11H12H13H14H1...1"/>
    <w:basedOn w:val="4"/>
    <w:link w:val="153"/>
    <w:qFormat/>
    <w:uiPriority w:val="0"/>
    <w:pPr>
      <w:keepLines w:val="0"/>
      <w:pageBreakBefore w:val="0"/>
      <w:widowControl/>
      <w:tabs>
        <w:tab w:val="clear" w:pos="432"/>
      </w:tabs>
      <w:spacing w:before="120" w:after="120" w:line="240" w:lineRule="auto"/>
      <w:ind w:left="420" w:hanging="420"/>
    </w:pPr>
    <w:rPr>
      <w:rFonts w:ascii="宋体" w:hAnsi="宋体" w:eastAsia="宋体"/>
      <w:bCs/>
      <w:color w:val="000000"/>
      <w:sz w:val="24"/>
      <w:szCs w:val="44"/>
    </w:rPr>
  </w:style>
  <w:style w:type="character" w:customStyle="1" w:styleId="155">
    <w:name w:val="批注主题 Char"/>
    <w:link w:val="156"/>
    <w:qFormat/>
    <w:uiPriority w:val="0"/>
    <w:rPr>
      <w:b/>
      <w:bCs/>
      <w:kern w:val="2"/>
      <w:sz w:val="21"/>
      <w:szCs w:val="24"/>
    </w:rPr>
  </w:style>
  <w:style w:type="paragraph" w:customStyle="1" w:styleId="156">
    <w:name w:val="annotation subject"/>
    <w:basedOn w:val="17"/>
    <w:next w:val="17"/>
    <w:link w:val="155"/>
    <w:qFormat/>
    <w:uiPriority w:val="0"/>
    <w:rPr>
      <w:b/>
      <w:bCs/>
    </w:rPr>
  </w:style>
  <w:style w:type="character" w:customStyle="1" w:styleId="157">
    <w:name w:val="样式15 Char"/>
    <w:link w:val="158"/>
    <w:qFormat/>
    <w:uiPriority w:val="0"/>
    <w:rPr>
      <w:b/>
      <w:color w:val="000000"/>
      <w:sz w:val="28"/>
      <w:szCs w:val="24"/>
    </w:rPr>
  </w:style>
  <w:style w:type="paragraph" w:customStyle="1" w:styleId="158">
    <w:name w:val="样式15"/>
    <w:basedOn w:val="11"/>
    <w:link w:val="157"/>
    <w:qFormat/>
    <w:uiPriority w:val="0"/>
    <w:pPr>
      <w:numPr>
        <w:ilvl w:val="5"/>
        <w:numId w:val="5"/>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59">
    <w:name w:val="HTML 预设格式 Char"/>
    <w:link w:val="160"/>
    <w:qFormat/>
    <w:uiPriority w:val="0"/>
    <w:rPr>
      <w:rFonts w:ascii="宋体" w:hAnsi="宋体"/>
      <w:sz w:val="24"/>
      <w:szCs w:val="24"/>
    </w:rPr>
  </w:style>
  <w:style w:type="paragraph" w:customStyle="1" w:styleId="160">
    <w:name w:val="HTML Preformatted"/>
    <w:basedOn w:val="1"/>
    <w:link w:val="1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kern w:val="0"/>
      <w:szCs w:val="24"/>
    </w:rPr>
  </w:style>
  <w:style w:type="character" w:customStyle="1" w:styleId="161">
    <w:name w:val="样式12 Char"/>
    <w:link w:val="162"/>
    <w:qFormat/>
    <w:uiPriority w:val="0"/>
    <w:rPr>
      <w:color w:val="000000"/>
      <w:sz w:val="28"/>
      <w:szCs w:val="24"/>
    </w:rPr>
  </w:style>
  <w:style w:type="paragraph" w:customStyle="1" w:styleId="162">
    <w:name w:val="样式12"/>
    <w:basedOn w:val="11"/>
    <w:link w:val="161"/>
    <w:qFormat/>
    <w:uiPriority w:val="0"/>
    <w:pPr>
      <w:numPr>
        <w:ilvl w:val="5"/>
        <w:numId w:val="17"/>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63">
    <w:name w:val="封面副标题 Char"/>
    <w:link w:val="164"/>
    <w:qFormat/>
    <w:uiPriority w:val="0"/>
    <w:rPr>
      <w:rFonts w:ascii="Arial" w:hAnsi="Arial" w:eastAsia="黑体"/>
      <w:sz w:val="32"/>
      <w:szCs w:val="44"/>
    </w:rPr>
  </w:style>
  <w:style w:type="paragraph" w:customStyle="1" w:styleId="164">
    <w:name w:val="封面副标题"/>
    <w:basedOn w:val="1"/>
    <w:link w:val="163"/>
    <w:qFormat/>
    <w:uiPriority w:val="0"/>
    <w:pPr>
      <w:jc w:val="center"/>
    </w:pPr>
    <w:rPr>
      <w:rFonts w:ascii="Arial" w:hAnsi="Arial" w:eastAsia="黑体"/>
      <w:kern w:val="0"/>
      <w:sz w:val="32"/>
      <w:szCs w:val="44"/>
    </w:rPr>
  </w:style>
  <w:style w:type="character" w:customStyle="1" w:styleId="165">
    <w:name w:val="List Bullet Indent Char Char"/>
    <w:link w:val="166"/>
    <w:qFormat/>
    <w:uiPriority w:val="0"/>
    <w:rPr>
      <w:rFonts w:ascii="Arial" w:hAnsi="Arial" w:eastAsia="黑体"/>
      <w:sz w:val="24"/>
      <w:szCs w:val="24"/>
    </w:rPr>
  </w:style>
  <w:style w:type="paragraph" w:customStyle="1" w:styleId="166">
    <w:name w:val="List Bullet Indent"/>
    <w:basedOn w:val="1"/>
    <w:next w:val="1"/>
    <w:link w:val="165"/>
    <w:qFormat/>
    <w:uiPriority w:val="0"/>
    <w:pPr>
      <w:widowControl/>
      <w:tabs>
        <w:tab w:val="left" w:pos="360"/>
        <w:tab w:val="left" w:pos="840"/>
      </w:tabs>
      <w:spacing w:before="60" w:beforeLines="0" w:after="60" w:afterLines="0" w:line="312" w:lineRule="auto"/>
      <w:ind w:left="840" w:hanging="420"/>
      <w:jc w:val="left"/>
    </w:pPr>
    <w:rPr>
      <w:rFonts w:ascii="Arial" w:hAnsi="Arial" w:eastAsia="黑体"/>
      <w:kern w:val="0"/>
      <w:szCs w:val="24"/>
    </w:rPr>
  </w:style>
  <w:style w:type="character" w:customStyle="1" w:styleId="167">
    <w:name w:val="首行缩进 Char"/>
    <w:link w:val="168"/>
    <w:qFormat/>
    <w:uiPriority w:val="0"/>
    <w:rPr>
      <w:rFonts w:cs="宋体"/>
      <w:kern w:val="2"/>
      <w:sz w:val="24"/>
    </w:rPr>
  </w:style>
  <w:style w:type="paragraph" w:customStyle="1" w:styleId="168">
    <w:name w:val="首行缩进"/>
    <w:basedOn w:val="1"/>
    <w:link w:val="167"/>
    <w:qFormat/>
    <w:uiPriority w:val="0"/>
    <w:pPr>
      <w:ind w:firstLine="480" w:firstLineChars="200"/>
    </w:pPr>
  </w:style>
  <w:style w:type="paragraph" w:customStyle="1" w:styleId="169">
    <w:name w:val="TOC Heading"/>
    <w:basedOn w:val="4"/>
    <w:next w:val="1"/>
    <w:qFormat/>
    <w:uiPriority w:val="0"/>
    <w:pPr>
      <w:widowControl/>
      <w:numPr>
        <w:ilvl w:val="0"/>
        <w:numId w:val="0"/>
      </w:numPr>
      <w:spacing w:before="480" w:beforeLines="0" w:after="0" w:afterLines="0" w:line="276" w:lineRule="auto"/>
      <w:outlineLvl w:val="9"/>
    </w:pPr>
    <w:rPr>
      <w:rFonts w:ascii="Cambria" w:hAnsi="Cambria" w:eastAsia="宋体"/>
      <w:bCs/>
      <w:color w:val="365F91"/>
      <w:kern w:val="0"/>
      <w:sz w:val="28"/>
      <w:szCs w:val="28"/>
    </w:rPr>
  </w:style>
  <w:style w:type="paragraph" w:customStyle="1" w:styleId="170">
    <w:name w:val="样式 段前: 2 字符 首行缩进:  0.74 厘米 段后: 1 字符 段前: 6 磅 段后: 6 磅"/>
    <w:basedOn w:val="1"/>
    <w:qFormat/>
    <w:uiPriority w:val="0"/>
    <w:pPr>
      <w:widowControl/>
      <w:spacing w:before="120" w:beforeLines="0" w:after="120" w:afterLines="0" w:line="240" w:lineRule="auto"/>
      <w:ind w:left="100" w:leftChars="100" w:right="210" w:firstLine="420"/>
      <w:jc w:val="left"/>
    </w:pPr>
    <w:rPr>
      <w:rFonts w:ascii="Arial" w:hAnsi="Arial"/>
      <w:kern w:val="0"/>
      <w:sz w:val="21"/>
      <w:szCs w:val="24"/>
    </w:rPr>
  </w:style>
  <w:style w:type="paragraph" w:customStyle="1" w:styleId="171">
    <w:name w:val="正文缩进斜体"/>
    <w:basedOn w:val="10"/>
    <w:qFormat/>
    <w:uiPriority w:val="0"/>
    <w:pPr>
      <w:widowControl/>
      <w:ind w:firstLine="420"/>
      <w:jc w:val="left"/>
    </w:pPr>
    <w:rPr>
      <w:rFonts w:ascii="Arial" w:hAnsi="Arial"/>
      <w:i/>
      <w:kern w:val="0"/>
      <w:sz w:val="21"/>
      <w:szCs w:val="24"/>
    </w:rPr>
  </w:style>
  <w:style w:type="paragraph" w:customStyle="1" w:styleId="172">
    <w:name w:val="Note Heading"/>
    <w:basedOn w:val="1"/>
    <w:next w:val="1"/>
    <w:qFormat/>
    <w:uiPriority w:val="0"/>
    <w:pPr>
      <w:adjustRightInd w:val="0"/>
      <w:snapToGrid w:val="0"/>
      <w:spacing w:line="240" w:lineRule="auto"/>
      <w:jc w:val="center"/>
    </w:pPr>
    <w:rPr>
      <w:sz w:val="21"/>
      <w:lang w:eastAsia="zh-TW"/>
    </w:rPr>
  </w:style>
  <w:style w:type="paragraph" w:customStyle="1" w:styleId="173">
    <w:name w:val="图 居中"/>
    <w:basedOn w:val="1"/>
    <w:qFormat/>
    <w:uiPriority w:val="0"/>
    <w:pPr>
      <w:spacing w:line="240" w:lineRule="auto"/>
      <w:jc w:val="center"/>
    </w:pPr>
    <w:rPr>
      <w:rFonts w:ascii="Calibri" w:hAnsi="Calibri"/>
      <w:sz w:val="21"/>
      <w:szCs w:val="21"/>
    </w:rPr>
  </w:style>
  <w:style w:type="paragraph" w:customStyle="1" w:styleId="174">
    <w:name w:val="Revision"/>
    <w:qFormat/>
    <w:uiPriority w:val="0"/>
    <w:rPr>
      <w:rFonts w:ascii="Times New Roman" w:hAnsi="Times New Roman" w:eastAsia="宋体" w:cs="Times New Roman"/>
      <w:kern w:val="2"/>
      <w:sz w:val="24"/>
      <w:lang w:val="en-US" w:eastAsia="zh-CN" w:bidi="ar-SA"/>
    </w:rPr>
  </w:style>
  <w:style w:type="paragraph" w:customStyle="1" w:styleId="175">
    <w:name w:val="封面标题头"/>
    <w:basedOn w:val="1"/>
    <w:next w:val="1"/>
    <w:qFormat/>
    <w:uiPriority w:val="0"/>
    <w:pPr>
      <w:widowControl/>
      <w:pBdr>
        <w:top w:val="single" w:color="auto" w:sz="18" w:space="1"/>
      </w:pBdr>
      <w:ind w:left="1600" w:leftChars="1600"/>
      <w:jc w:val="left"/>
    </w:pPr>
    <w:rPr>
      <w:rFonts w:ascii="Arial" w:hAnsi="Arial"/>
      <w:kern w:val="0"/>
      <w:sz w:val="21"/>
      <w:szCs w:val="24"/>
    </w:rPr>
  </w:style>
  <w:style w:type="paragraph" w:customStyle="1" w:styleId="176">
    <w:name w:val="index 6"/>
    <w:basedOn w:val="1"/>
    <w:next w:val="1"/>
    <w:qFormat/>
    <w:uiPriority w:val="0"/>
    <w:pPr>
      <w:ind w:left="1000" w:leftChars="1000"/>
    </w:pPr>
  </w:style>
  <w:style w:type="paragraph" w:customStyle="1" w:styleId="177">
    <w:name w:val="列出段落1"/>
    <w:basedOn w:val="1"/>
    <w:qFormat/>
    <w:uiPriority w:val="0"/>
    <w:pPr>
      <w:adjustRightInd w:val="0"/>
      <w:snapToGrid w:val="0"/>
      <w:spacing w:before="120" w:beforeLines="0" w:after="120" w:afterLines="0"/>
      <w:ind w:left="578" w:firstLine="420" w:firstLineChars="200"/>
    </w:pPr>
    <w:rPr>
      <w:sz w:val="21"/>
      <w:lang w:eastAsia="zh-TW"/>
    </w:rPr>
  </w:style>
  <w:style w:type="paragraph" w:customStyle="1" w:styleId="178">
    <w:name w:val="正文7"/>
    <w:basedOn w:val="179"/>
    <w:qFormat/>
    <w:uiPriority w:val="0"/>
    <w:pPr>
      <w:tabs>
        <w:tab w:val="left" w:pos="420"/>
        <w:tab w:val="left" w:pos="840"/>
      </w:tabs>
      <w:ind w:left="2100"/>
    </w:pPr>
  </w:style>
  <w:style w:type="paragraph" w:customStyle="1" w:styleId="179">
    <w:name w:val="正文6"/>
    <w:basedOn w:val="1"/>
    <w:qFormat/>
    <w:uiPriority w:val="0"/>
    <w:pPr>
      <w:tabs>
        <w:tab w:val="left" w:pos="840"/>
      </w:tabs>
      <w:spacing w:before="156" w:beforeLines="50" w:after="156" w:afterLines="50" w:line="300" w:lineRule="auto"/>
      <w:ind w:left="1860" w:hanging="420"/>
    </w:pPr>
    <w:rPr>
      <w:rFonts w:cs="Latha"/>
      <w:szCs w:val="24"/>
    </w:rPr>
  </w:style>
  <w:style w:type="paragraph" w:customStyle="1" w:styleId="180">
    <w:name w:val="Normal (Web)"/>
    <w:basedOn w:val="1"/>
    <w:qFormat/>
    <w:uiPriority w:val="0"/>
    <w:pPr>
      <w:widowControl/>
      <w:spacing w:before="100" w:beforeLines="0" w:beforeAutospacing="1" w:after="100" w:afterLines="0" w:afterAutospacing="1" w:line="240" w:lineRule="auto"/>
      <w:jc w:val="left"/>
    </w:pPr>
    <w:rPr>
      <w:rFonts w:ascii="宋体" w:hAnsi="宋体" w:cs="宋体"/>
      <w:color w:val="000000"/>
      <w:kern w:val="0"/>
      <w:szCs w:val="24"/>
    </w:rPr>
  </w:style>
  <w:style w:type="paragraph" w:customStyle="1" w:styleId="18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182">
    <w:name w:val="Bullet with text 2"/>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183">
    <w:name w:val="概述"/>
    <w:basedOn w:val="1"/>
    <w:qFormat/>
    <w:uiPriority w:val="0"/>
    <w:pPr>
      <w:ind w:firstLine="420" w:firstLineChars="200"/>
    </w:pPr>
    <w:rPr>
      <w:rFonts w:ascii="宋体" w:hAnsi="宋体" w:cs="宋体"/>
      <w:sz w:val="21"/>
      <w:szCs w:val="21"/>
    </w:rPr>
  </w:style>
  <w:style w:type="paragraph" w:customStyle="1" w:styleId="184">
    <w:name w:val="样式 标题 3(A-3)h3Heading 3 - oldLevel 3 HeadH3level_3PIM 3s..."/>
    <w:basedOn w:val="6"/>
    <w:qFormat/>
    <w:uiPriority w:val="0"/>
    <w:pPr>
      <w:keepNext w:val="0"/>
      <w:widowControl/>
      <w:numPr>
        <w:ilvl w:val="0"/>
        <w:numId w:val="18"/>
      </w:numPr>
      <w:tabs>
        <w:tab w:val="left" w:pos="1368"/>
        <w:tab w:val="clear" w:pos="420"/>
      </w:tabs>
      <w:adjustRightInd w:val="0"/>
      <w:snapToGrid w:val="0"/>
      <w:spacing w:before="156" w:beforeLines="50" w:after="156" w:afterLines="50" w:line="240" w:lineRule="auto"/>
      <w:ind w:left="720" w:hanging="432"/>
    </w:pPr>
    <w:rPr>
      <w:rFonts w:ascii="Times New Roman" w:hAnsi="Times New Roman" w:cs="宋体"/>
      <w:bCs/>
      <w:kern w:val="0"/>
    </w:rPr>
  </w:style>
  <w:style w:type="paragraph" w:customStyle="1" w:styleId="185">
    <w:name w:val="章节"/>
    <w:basedOn w:val="1"/>
    <w:qFormat/>
    <w:uiPriority w:val="0"/>
    <w:pPr>
      <w:widowControl/>
      <w:tabs>
        <w:tab w:val="left" w:pos="845"/>
      </w:tabs>
      <w:ind w:left="845" w:hanging="420"/>
      <w:jc w:val="left"/>
    </w:pPr>
    <w:rPr>
      <w:rFonts w:ascii="Arial" w:hAnsi="Arial"/>
      <w:kern w:val="0"/>
      <w:sz w:val="21"/>
      <w:szCs w:val="24"/>
    </w:rPr>
  </w:style>
  <w:style w:type="paragraph" w:customStyle="1" w:styleId="186">
    <w:name w:val="表格内小标题"/>
    <w:basedOn w:val="1"/>
    <w:qFormat/>
    <w:uiPriority w:val="0"/>
    <w:pPr>
      <w:widowControl/>
      <w:spacing w:line="240" w:lineRule="auto"/>
      <w:ind w:firstLine="200" w:firstLineChars="200"/>
      <w:jc w:val="center"/>
    </w:pPr>
    <w:rPr>
      <w:rFonts w:ascii="宋体" w:hAnsi="宋体" w:eastAsia="黑体" w:cs="宋体"/>
      <w:bCs/>
      <w:kern w:val="0"/>
      <w:sz w:val="21"/>
    </w:rPr>
  </w:style>
  <w:style w:type="paragraph" w:customStyle="1" w:styleId="187">
    <w:name w:val="表格正文"/>
    <w:basedOn w:val="1"/>
    <w:qFormat/>
    <w:uiPriority w:val="0"/>
    <w:pPr>
      <w:spacing w:line="240" w:lineRule="auto"/>
    </w:pPr>
    <w:rPr>
      <w:sz w:val="21"/>
    </w:rPr>
  </w:style>
  <w:style w:type="paragraph" w:customStyle="1" w:styleId="188">
    <w:name w:val="列项——（一级）"/>
    <w:qFormat/>
    <w:uiPriority w:val="0"/>
    <w:pPr>
      <w:widowControl w:val="0"/>
      <w:numPr>
        <w:ilvl w:val="0"/>
        <w:numId w:val="19"/>
      </w:numPr>
      <w:jc w:val="both"/>
    </w:pPr>
    <w:rPr>
      <w:rFonts w:ascii="宋体" w:hAnsi="Times New Roman" w:eastAsia="宋体" w:cs="Times New Roman"/>
      <w:sz w:val="21"/>
      <w:lang w:val="en-US" w:eastAsia="zh-CN" w:bidi="ar-SA"/>
    </w:rPr>
  </w:style>
  <w:style w:type="paragraph" w:customStyle="1" w:styleId="189">
    <w:name w:val="Char1"/>
    <w:basedOn w:val="1"/>
    <w:qFormat/>
    <w:uiPriority w:val="0"/>
    <w:pPr>
      <w:spacing w:line="240" w:lineRule="auto"/>
    </w:pPr>
    <w:rPr>
      <w:sz w:val="21"/>
      <w:szCs w:val="24"/>
    </w:rPr>
  </w:style>
  <w:style w:type="paragraph" w:customStyle="1" w:styleId="190">
    <w:name w:val="6 Char"/>
    <w:basedOn w:val="1"/>
    <w:qFormat/>
    <w:uiPriority w:val="0"/>
    <w:pPr>
      <w:widowControl/>
      <w:spacing w:before="312" w:beforeLines="100" w:after="160" w:afterLines="0" w:line="240" w:lineRule="exact"/>
      <w:jc w:val="left"/>
    </w:pPr>
    <w:rPr>
      <w:rFonts w:ascii="Verdana" w:hAnsi="Verdana" w:cs="宋体"/>
      <w:kern w:val="0"/>
      <w:sz w:val="20"/>
      <w:lang w:eastAsia="en-US"/>
    </w:rPr>
  </w:style>
  <w:style w:type="paragraph" w:customStyle="1" w:styleId="191">
    <w:name w:val="Char Char Char Char Char Char Char Char Char Char Char Char Char Char Char Char1"/>
    <w:basedOn w:val="1"/>
    <w:qFormat/>
    <w:uiPriority w:val="0"/>
    <w:pPr>
      <w:tabs>
        <w:tab w:val="left" w:pos="360"/>
      </w:tabs>
      <w:ind w:firstLine="480" w:firstLineChars="200"/>
    </w:pPr>
    <w:rPr>
      <w:rFonts w:ascii="宋体" w:hAnsi="宋体"/>
      <w:kern w:val="0"/>
      <w:szCs w:val="24"/>
    </w:rPr>
  </w:style>
  <w:style w:type="paragraph" w:customStyle="1" w:styleId="192">
    <w:name w:val="默认段落字体 Para"/>
    <w:basedOn w:val="1"/>
    <w:qFormat/>
    <w:uiPriority w:val="0"/>
    <w:rPr>
      <w:rFonts w:ascii="Tahoma" w:hAnsi="Tahoma"/>
    </w:rPr>
  </w:style>
  <w:style w:type="paragraph" w:customStyle="1" w:styleId="193">
    <w:name w:val="Char Char Char Char Char Char Char"/>
    <w:basedOn w:val="1"/>
    <w:qFormat/>
    <w:uiPriority w:val="0"/>
    <w:rPr>
      <w:rFonts w:ascii="Tahoma" w:hAnsi="Tahoma"/>
    </w:rPr>
  </w:style>
  <w:style w:type="paragraph" w:customStyle="1" w:styleId="194">
    <w:name w:val="默认段落字体 Para Char"/>
    <w:basedOn w:val="1"/>
    <w:qFormat/>
    <w:uiPriority w:val="0"/>
    <w:pPr>
      <w:spacing w:line="240" w:lineRule="auto"/>
    </w:pPr>
    <w:rPr>
      <w:rFonts w:ascii="Tahoma" w:hAnsi="Tahoma"/>
      <w:sz w:val="21"/>
    </w:rPr>
  </w:style>
  <w:style w:type="paragraph" w:customStyle="1" w:styleId="195">
    <w:name w:val="Char Char2"/>
    <w:basedOn w:val="1"/>
    <w:qFormat/>
    <w:uiPriority w:val="0"/>
    <w:pPr>
      <w:spacing w:line="240" w:lineRule="auto"/>
      <w:jc w:val="center"/>
    </w:pPr>
    <w:rPr>
      <w:rFonts w:ascii="Tahoma" w:hAnsi="Tahoma"/>
      <w:szCs w:val="24"/>
    </w:rPr>
  </w:style>
  <w:style w:type="paragraph" w:customStyle="1" w:styleId="196">
    <w:name w:val="Char Char Char Char Char Char Char Char Char Char Char Char Char Char Char Char Char Char"/>
    <w:basedOn w:val="1"/>
    <w:qFormat/>
    <w:uiPriority w:val="0"/>
    <w:pPr>
      <w:keepNext/>
      <w:widowControl/>
      <w:spacing w:after="160" w:afterLines="0" w:line="240" w:lineRule="exact"/>
      <w:jc w:val="center"/>
    </w:pPr>
    <w:rPr>
      <w:rFonts w:ascii="Verdana" w:hAnsi="Verdana"/>
      <w:kern w:val="0"/>
      <w:sz w:val="20"/>
      <w:szCs w:val="24"/>
      <w:lang w:eastAsia="en-US"/>
    </w:rPr>
  </w:style>
  <w:style w:type="paragraph" w:customStyle="1" w:styleId="197">
    <w:name w:val="Char Char Char1 Char Char Char Char"/>
    <w:basedOn w:val="1"/>
    <w:qFormat/>
    <w:uiPriority w:val="0"/>
    <w:pPr>
      <w:spacing w:line="240" w:lineRule="auto"/>
    </w:pPr>
    <w:rPr>
      <w:sz w:val="21"/>
      <w:szCs w:val="30"/>
    </w:rPr>
  </w:style>
  <w:style w:type="paragraph" w:customStyle="1" w:styleId="198">
    <w:name w:val="字元 Char Char Char Char Char Char"/>
    <w:basedOn w:val="1"/>
    <w:qFormat/>
    <w:uiPriority w:val="0"/>
    <w:pPr>
      <w:spacing w:line="240" w:lineRule="auto"/>
    </w:pPr>
    <w:rPr>
      <w:rFonts w:ascii="Tahoma" w:hAnsi="Tahoma"/>
    </w:rPr>
  </w:style>
  <w:style w:type="paragraph" w:customStyle="1" w:styleId="199">
    <w:name w:val="Date"/>
    <w:basedOn w:val="1"/>
    <w:next w:val="1"/>
    <w:qFormat/>
    <w:uiPriority w:val="0"/>
    <w:rPr>
      <w:sz w:val="32"/>
    </w:rPr>
  </w:style>
  <w:style w:type="paragraph" w:customStyle="1" w:styleId="200">
    <w:name w:val="TitlePage_Header"/>
    <w:basedOn w:val="1"/>
    <w:qFormat/>
    <w:uiPriority w:val="0"/>
    <w:pPr>
      <w:widowControl/>
      <w:spacing w:before="240" w:beforeLines="0" w:after="240" w:afterLines="0" w:line="240" w:lineRule="auto"/>
      <w:ind w:left="3240"/>
      <w:jc w:val="left"/>
    </w:pPr>
    <w:rPr>
      <w:rFonts w:ascii="Arial" w:hAnsi="Arial"/>
      <w:b/>
      <w:kern w:val="0"/>
      <w:sz w:val="32"/>
      <w:lang w:eastAsia="en-US"/>
    </w:rPr>
  </w:style>
  <w:style w:type="paragraph" w:customStyle="1" w:styleId="201">
    <w:name w:val="正文3"/>
    <w:basedOn w:val="1"/>
    <w:qFormat/>
    <w:uiPriority w:val="0"/>
    <w:pPr>
      <w:numPr>
        <w:ilvl w:val="0"/>
        <w:numId w:val="20"/>
      </w:numPr>
      <w:tabs>
        <w:tab w:val="left" w:pos="6480"/>
        <w:tab w:val="clear" w:pos="620"/>
      </w:tabs>
      <w:spacing w:before="156" w:beforeLines="50" w:after="156" w:afterLines="50" w:line="300" w:lineRule="auto"/>
      <w:ind w:left="6480" w:hanging="360"/>
      <w:outlineLvl w:val="8"/>
    </w:pPr>
    <w:rPr>
      <w:rFonts w:cs="Latha"/>
      <w:szCs w:val="21"/>
    </w:rPr>
  </w:style>
  <w:style w:type="paragraph" w:customStyle="1" w:styleId="202">
    <w:name w:val="无序排列（缩进4字符）"/>
    <w:basedOn w:val="1"/>
    <w:qFormat/>
    <w:uiPriority w:val="0"/>
    <w:pPr>
      <w:widowControl/>
      <w:tabs>
        <w:tab w:val="left" w:pos="840"/>
      </w:tabs>
      <w:ind w:left="820" w:leftChars="400" w:hanging="420"/>
      <w:jc w:val="left"/>
    </w:pPr>
    <w:rPr>
      <w:rFonts w:ascii="Arial" w:hAnsi="Arial"/>
      <w:kern w:val="0"/>
      <w:sz w:val="21"/>
      <w:szCs w:val="24"/>
    </w:rPr>
  </w:style>
  <w:style w:type="paragraph" w:customStyle="1" w:styleId="203">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204">
    <w:name w:val="一级条标题"/>
    <w:next w:val="141"/>
    <w:qFormat/>
    <w:uiPriority w:val="0"/>
    <w:pPr>
      <w:spacing w:before="156" w:beforeLines="50" w:after="156" w:afterLines="50"/>
      <w:ind w:left="567"/>
      <w:outlineLvl w:val="2"/>
    </w:pPr>
    <w:rPr>
      <w:rFonts w:ascii="黑体" w:hAnsi="Times New Roman" w:eastAsia="黑体" w:cs="Times New Roman"/>
      <w:sz w:val="21"/>
      <w:szCs w:val="21"/>
      <w:lang w:val="en-US" w:eastAsia="zh-CN" w:bidi="ar-SA"/>
    </w:rPr>
  </w:style>
  <w:style w:type="paragraph" w:customStyle="1" w:styleId="205">
    <w:name w:val="Plain Text"/>
    <w:basedOn w:val="1"/>
    <w:qFormat/>
    <w:uiPriority w:val="0"/>
    <w:pPr>
      <w:numPr>
        <w:ilvl w:val="2"/>
        <w:numId w:val="2"/>
      </w:numPr>
      <w:tabs>
        <w:tab w:val="left" w:pos="360"/>
        <w:tab w:val="clear" w:pos="1440"/>
      </w:tabs>
      <w:spacing w:line="240" w:lineRule="auto"/>
      <w:ind w:left="0" w:firstLine="0"/>
    </w:pPr>
    <w:rPr>
      <w:rFonts w:ascii="宋体" w:hAnsi="Courier New"/>
      <w:sz w:val="21"/>
    </w:rPr>
  </w:style>
  <w:style w:type="paragraph" w:customStyle="1" w:styleId="206">
    <w:name w:val="样式 样式 封面落款 + 五号 + 段前: 2 字符 段后: 1 字符"/>
    <w:basedOn w:val="1"/>
    <w:qFormat/>
    <w:uiPriority w:val="0"/>
    <w:pPr>
      <w:ind w:left="420" w:leftChars="200" w:right="210" w:rightChars="100"/>
      <w:jc w:val="left"/>
    </w:pPr>
    <w:rPr>
      <w:rFonts w:eastAsia="Arial"/>
      <w:sz w:val="21"/>
    </w:rPr>
  </w:style>
  <w:style w:type="paragraph" w:customStyle="1" w:styleId="207">
    <w:name w:val="table of authorities"/>
    <w:basedOn w:val="1"/>
    <w:next w:val="1"/>
    <w:qFormat/>
    <w:uiPriority w:val="0"/>
    <w:pPr>
      <w:widowControl/>
      <w:spacing w:line="240" w:lineRule="auto"/>
      <w:ind w:left="420" w:leftChars="200"/>
      <w:jc w:val="left"/>
    </w:pPr>
    <w:rPr>
      <w:rFonts w:ascii="Arial" w:hAnsi="Arial"/>
      <w:kern w:val="0"/>
      <w:sz w:val="21"/>
      <w:szCs w:val="24"/>
    </w:rPr>
  </w:style>
  <w:style w:type="paragraph" w:customStyle="1" w:styleId="208">
    <w:name w:val="样式 标题 2H22nd levelh22Header 2UNDERRUBRIK 1-2l2Titre2Hea..."/>
    <w:basedOn w:val="5"/>
    <w:qFormat/>
    <w:uiPriority w:val="0"/>
    <w:pPr>
      <w:widowControl/>
      <w:tabs>
        <w:tab w:val="left" w:pos="432"/>
      </w:tabs>
      <w:spacing w:before="0" w:after="0" w:line="360" w:lineRule="auto"/>
      <w:ind w:left="578" w:hanging="578"/>
      <w:jc w:val="left"/>
    </w:pPr>
    <w:rPr>
      <w:rFonts w:ascii="Cambria" w:hAnsi="Cambria" w:cs="宋体"/>
      <w:bCs/>
      <w:sz w:val="32"/>
    </w:rPr>
  </w:style>
  <w:style w:type="paragraph" w:customStyle="1" w:styleId="209">
    <w:name w:val="封面公司中文名称"/>
    <w:basedOn w:val="1"/>
    <w:qFormat/>
    <w:uiPriority w:val="0"/>
    <w:pPr>
      <w:widowControl/>
      <w:spacing w:line="240" w:lineRule="auto"/>
      <w:ind w:firstLine="200" w:firstLineChars="200"/>
      <w:jc w:val="center"/>
    </w:pPr>
    <w:rPr>
      <w:rFonts w:ascii="Consolas" w:hAnsi="Consolas" w:eastAsia="黑体" w:cs="宋体"/>
      <w:kern w:val="0"/>
      <w:sz w:val="36"/>
      <w:szCs w:val="21"/>
    </w:rPr>
  </w:style>
  <w:style w:type="paragraph" w:customStyle="1" w:styleId="210">
    <w:name w:val="四级条标题"/>
    <w:basedOn w:val="211"/>
    <w:next w:val="141"/>
    <w:qFormat/>
    <w:uiPriority w:val="0"/>
    <w:pPr>
      <w:outlineLvl w:val="5"/>
    </w:pPr>
  </w:style>
  <w:style w:type="paragraph" w:customStyle="1" w:styleId="211">
    <w:name w:val="三级条标题"/>
    <w:basedOn w:val="212"/>
    <w:next w:val="141"/>
    <w:qFormat/>
    <w:uiPriority w:val="0"/>
    <w:pPr>
      <w:ind w:left="0"/>
      <w:outlineLvl w:val="4"/>
    </w:pPr>
  </w:style>
  <w:style w:type="paragraph" w:customStyle="1" w:styleId="212">
    <w:name w:val="二级条标题"/>
    <w:basedOn w:val="204"/>
    <w:next w:val="141"/>
    <w:qFormat/>
    <w:uiPriority w:val="0"/>
    <w:pPr>
      <w:spacing w:before="50" w:beforeLines="0" w:after="50" w:afterLines="0"/>
      <w:ind w:left="142"/>
      <w:outlineLvl w:val="3"/>
    </w:pPr>
  </w:style>
  <w:style w:type="paragraph" w:customStyle="1" w:styleId="213">
    <w:name w:val="样式 标题 4PIM 4h4sect 1.2.3.4Ref Heading 1rh1sect 1.2.3.41Re..."/>
    <w:basedOn w:val="7"/>
    <w:qFormat/>
    <w:uiPriority w:val="0"/>
    <w:pPr>
      <w:keepNext w:val="0"/>
      <w:keepLines w:val="0"/>
      <w:numPr>
        <w:ilvl w:val="0"/>
        <w:numId w:val="21"/>
      </w:numPr>
      <w:tabs>
        <w:tab w:val="left" w:pos="420"/>
        <w:tab w:val="left" w:pos="1155"/>
        <w:tab w:val="clear" w:pos="567"/>
      </w:tabs>
      <w:spacing w:before="240" w:after="120" w:line="360" w:lineRule="auto"/>
      <w:ind w:left="420" w:hanging="420"/>
      <w:jc w:val="left"/>
    </w:pPr>
    <w:rPr>
      <w:rFonts w:ascii="宋体" w:hAnsi="宋体" w:eastAsia="宋体" w:cs="宋体"/>
      <w:b w:val="0"/>
      <w:bCs/>
      <w:color w:val="000000"/>
      <w:kern w:val="24"/>
      <w:szCs w:val="24"/>
      <w:u w:val="none" w:color="000000"/>
    </w:rPr>
  </w:style>
  <w:style w:type="paragraph" w:customStyle="1" w:styleId="214">
    <w:name w:val="封面落款"/>
    <w:basedOn w:val="215"/>
    <w:qFormat/>
    <w:uiPriority w:val="0"/>
    <w:rPr>
      <w:sz w:val="36"/>
    </w:rPr>
  </w:style>
  <w:style w:type="paragraph" w:customStyle="1" w:styleId="215">
    <w:name w:val="封面标题"/>
    <w:basedOn w:val="1"/>
    <w:qFormat/>
    <w:uiPriority w:val="0"/>
    <w:pPr>
      <w:jc w:val="center"/>
    </w:pPr>
    <w:rPr>
      <w:rFonts w:eastAsia="黑体"/>
      <w:sz w:val="48"/>
    </w:rPr>
  </w:style>
  <w:style w:type="paragraph" w:customStyle="1" w:styleId="216">
    <w:name w:val="正文5"/>
    <w:basedOn w:val="1"/>
    <w:qFormat/>
    <w:uiPriority w:val="0"/>
    <w:pPr>
      <w:tabs>
        <w:tab w:val="left" w:pos="420"/>
      </w:tabs>
      <w:spacing w:before="156" w:beforeLines="50" w:after="156" w:afterLines="50" w:line="300" w:lineRule="auto"/>
      <w:ind w:left="1620" w:leftChars="500" w:hanging="420"/>
    </w:pPr>
    <w:rPr>
      <w:rFonts w:cs="Latha"/>
      <w:szCs w:val="24"/>
    </w:rPr>
  </w:style>
  <w:style w:type="paragraph" w:customStyle="1" w:styleId="217">
    <w:name w:val="文档标识"/>
    <w:basedOn w:val="1"/>
    <w:qFormat/>
    <w:uiPriority w:val="0"/>
    <w:pPr>
      <w:widowControl/>
      <w:spacing w:before="240" w:beforeLines="0" w:after="240" w:afterLines="0"/>
      <w:ind w:left="3240"/>
      <w:jc w:val="left"/>
    </w:pPr>
    <w:rPr>
      <w:rFonts w:ascii="Arial" w:hAnsi="Arial"/>
      <w:b/>
      <w:kern w:val="0"/>
    </w:rPr>
  </w:style>
  <w:style w:type="paragraph" w:customStyle="1" w:styleId="218">
    <w:name w:val="CM39"/>
    <w:basedOn w:val="1"/>
    <w:next w:val="1"/>
    <w:qFormat/>
    <w:uiPriority w:val="0"/>
    <w:pPr>
      <w:autoSpaceDE w:val="0"/>
      <w:autoSpaceDN w:val="0"/>
      <w:adjustRightInd w:val="0"/>
      <w:spacing w:line="468" w:lineRule="atLeast"/>
      <w:jc w:val="left"/>
    </w:pPr>
    <w:rPr>
      <w:rFonts w:ascii="宋体"/>
      <w:kern w:val="0"/>
      <w:szCs w:val="24"/>
    </w:rPr>
  </w:style>
  <w:style w:type="paragraph" w:customStyle="1" w:styleId="219">
    <w:name w:val="Char Char Char Char Char Char Char Char Char Char1 Char Char Char Char1"/>
    <w:basedOn w:val="1"/>
    <w:qFormat/>
    <w:uiPriority w:val="0"/>
    <w:pPr>
      <w:ind w:firstLine="200" w:firstLineChars="200"/>
    </w:pPr>
    <w:rPr>
      <w:sz w:val="21"/>
      <w:szCs w:val="24"/>
    </w:rPr>
  </w:style>
  <w:style w:type="paragraph" w:customStyle="1" w:styleId="220">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221">
    <w:name w:val="Char Char Char Char Char Char Char Char Char Char Char Char Char Char Char Char"/>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2">
    <w:name w:val="正文1"/>
    <w:basedOn w:val="1"/>
    <w:qFormat/>
    <w:uiPriority w:val="0"/>
    <w:pPr>
      <w:tabs>
        <w:tab w:val="left" w:pos="1296"/>
      </w:tabs>
      <w:spacing w:before="156" w:beforeLines="50" w:after="156" w:afterLines="50" w:line="300" w:lineRule="auto"/>
      <w:ind w:left="1296" w:hanging="1296"/>
      <w:outlineLvl w:val="6"/>
    </w:pPr>
    <w:rPr>
      <w:rFonts w:cs="Latha"/>
      <w:szCs w:val="24"/>
    </w:rPr>
  </w:style>
  <w:style w:type="paragraph" w:customStyle="1" w:styleId="223">
    <w:name w:val="示例"/>
    <w:next w:val="181"/>
    <w:qFormat/>
    <w:uiPriority w:val="0"/>
    <w:pPr>
      <w:widowControl w:val="0"/>
      <w:numPr>
        <w:ilvl w:val="0"/>
        <w:numId w:val="22"/>
      </w:numPr>
      <w:jc w:val="both"/>
    </w:pPr>
    <w:rPr>
      <w:rFonts w:ascii="宋体" w:hAnsi="Times New Roman" w:eastAsia="宋体" w:cs="Times New Roman"/>
      <w:sz w:val="18"/>
      <w:szCs w:val="18"/>
      <w:lang w:val="en-US" w:eastAsia="zh-CN" w:bidi="ar-SA"/>
    </w:rPr>
  </w:style>
  <w:style w:type="paragraph" w:customStyle="1" w:styleId="224">
    <w:name w:val="paragraph1"/>
    <w:basedOn w:val="1"/>
    <w:qFormat/>
    <w:uiPriority w:val="0"/>
    <w:pPr>
      <w:spacing w:after="93" w:afterLines="30" w:line="240" w:lineRule="auto"/>
      <w:ind w:firstLine="480" w:firstLineChars="200"/>
    </w:pPr>
    <w:rPr>
      <w:sz w:val="21"/>
      <w:szCs w:val="24"/>
    </w:rPr>
  </w:style>
  <w:style w:type="paragraph" w:customStyle="1" w:styleId="225">
    <w:name w:val="Char Char Char Char Char Char Char Char Char Char Char Char Char Char Char Char2"/>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6">
    <w:name w:val="配置缩进"/>
    <w:basedOn w:val="227"/>
    <w:qFormat/>
    <w:uiPriority w:val="0"/>
    <w:pPr>
      <w:autoSpaceDE w:val="0"/>
      <w:autoSpaceDN w:val="0"/>
      <w:adjustRightInd w:val="0"/>
      <w:ind w:left="200" w:leftChars="200" w:firstLine="425" w:firstLineChars="0"/>
    </w:pPr>
    <w:rPr>
      <w:b w:val="0"/>
      <w:kern w:val="0"/>
      <w:szCs w:val="20"/>
    </w:rPr>
  </w:style>
  <w:style w:type="paragraph" w:customStyle="1" w:styleId="227">
    <w:name w:val="配置"/>
    <w:basedOn w:val="1"/>
    <w:qFormat/>
    <w:uiPriority w:val="0"/>
    <w:pPr>
      <w:spacing w:before="156" w:beforeLines="50" w:after="156" w:afterLines="50" w:line="100" w:lineRule="atLeast"/>
      <w:ind w:left="901" w:leftChars="300" w:hanging="181" w:hangingChars="100"/>
      <w:jc w:val="left"/>
    </w:pPr>
    <w:rPr>
      <w:b/>
      <w:sz w:val="18"/>
      <w:szCs w:val="24"/>
    </w:rPr>
  </w:style>
  <w:style w:type="paragraph" w:customStyle="1" w:styleId="228">
    <w:name w:val="Body Text First Indent 2"/>
    <w:basedOn w:val="150"/>
    <w:qFormat/>
    <w:uiPriority w:val="0"/>
    <w:pPr>
      <w:adjustRightInd/>
      <w:snapToGrid/>
      <w:spacing w:after="120" w:afterLines="0" w:line="240" w:lineRule="auto"/>
      <w:ind w:left="420" w:leftChars="200" w:firstLine="420" w:firstLineChars="200"/>
    </w:pPr>
    <w:rPr>
      <w:szCs w:val="24"/>
      <w:lang w:eastAsia="zh-CN"/>
    </w:rPr>
  </w:style>
  <w:style w:type="paragraph" w:customStyle="1" w:styleId="229">
    <w:name w:val="样式 Arial 小四 行距: 1.5 倍行距 首行缩进:  2 字符"/>
    <w:basedOn w:val="1"/>
    <w:qFormat/>
    <w:uiPriority w:val="0"/>
    <w:pPr>
      <w:ind w:firstLine="480" w:firstLineChars="200"/>
    </w:pPr>
    <w:rPr>
      <w:rFonts w:ascii="Arial" w:hAnsi="Arial" w:cs="宋体"/>
    </w:rPr>
  </w:style>
  <w:style w:type="paragraph" w:customStyle="1" w:styleId="230">
    <w:name w:val="正文表标题"/>
    <w:next w:val="141"/>
    <w:qFormat/>
    <w:uiPriority w:val="0"/>
    <w:pPr>
      <w:numPr>
        <w:ilvl w:val="0"/>
        <w:numId w:val="23"/>
      </w:numPr>
      <w:spacing w:before="156" w:beforeLines="50" w:after="156" w:afterLines="50"/>
      <w:jc w:val="center"/>
    </w:pPr>
    <w:rPr>
      <w:rFonts w:ascii="黑体" w:hAnsi="Times New Roman" w:eastAsia="黑体" w:cs="Times New Roman"/>
      <w:sz w:val="21"/>
      <w:lang w:val="en-US" w:eastAsia="zh-CN" w:bidi="ar-SA"/>
    </w:rPr>
  </w:style>
  <w:style w:type="paragraph" w:customStyle="1" w:styleId="231">
    <w:name w:val="A"/>
    <w:basedOn w:val="1"/>
    <w:qFormat/>
    <w:uiPriority w:val="0"/>
    <w:pPr>
      <w:numPr>
        <w:ilvl w:val="0"/>
        <w:numId w:val="24"/>
      </w:numPr>
      <w:adjustRightInd w:val="0"/>
      <w:spacing w:line="480" w:lineRule="atLeast"/>
      <w:ind w:left="0" w:firstLine="0"/>
      <w:jc w:val="center"/>
      <w:textAlignment w:val="baseline"/>
    </w:pPr>
    <w:rPr>
      <w:rFonts w:ascii="宋体"/>
      <w:kern w:val="0"/>
      <w:sz w:val="32"/>
    </w:rPr>
  </w:style>
  <w:style w:type="paragraph" w:customStyle="1" w:styleId="232">
    <w:name w:val="样式6"/>
    <w:basedOn w:val="4"/>
    <w:qFormat/>
    <w:uiPriority w:val="0"/>
    <w:pPr>
      <w:pageBreakBefore w:val="0"/>
      <w:widowControl/>
      <w:tabs>
        <w:tab w:val="clear" w:pos="432"/>
      </w:tabs>
      <w:spacing w:before="260" w:after="260" w:line="360" w:lineRule="auto"/>
      <w:ind w:left="0" w:firstLine="0"/>
      <w:jc w:val="center"/>
    </w:pPr>
    <w:rPr>
      <w:rFonts w:eastAsia="宋体"/>
      <w:bCs/>
      <w:sz w:val="44"/>
      <w:szCs w:val="44"/>
    </w:rPr>
  </w:style>
  <w:style w:type="paragraph" w:customStyle="1" w:styleId="233">
    <w:name w:val="样式 小四 居中 段前: 2 字符 段后: 1 字符"/>
    <w:basedOn w:val="1"/>
    <w:qFormat/>
    <w:uiPriority w:val="0"/>
    <w:pPr>
      <w:widowControl/>
      <w:spacing w:line="240" w:lineRule="auto"/>
      <w:ind w:left="420" w:right="210"/>
      <w:jc w:val="left"/>
    </w:pPr>
    <w:rPr>
      <w:rFonts w:ascii="Arial" w:hAnsi="Arial"/>
      <w:kern w:val="0"/>
      <w:szCs w:val="24"/>
    </w:rPr>
  </w:style>
  <w:style w:type="paragraph" w:customStyle="1" w:styleId="234">
    <w:name w:val="默认段落字体 Para Char Char Char Char Char Char1 Char"/>
    <w:basedOn w:val="1"/>
    <w:qFormat/>
    <w:uiPriority w:val="0"/>
    <w:rPr>
      <w:rFonts w:ascii="Tahoma" w:hAnsi="Tahoma"/>
      <w:sz w:val="28"/>
    </w:rPr>
  </w:style>
  <w:style w:type="paragraph" w:customStyle="1" w:styleId="235">
    <w:name w:val="Bullet with text 1"/>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236">
    <w:name w:val="五级条标题"/>
    <w:basedOn w:val="210"/>
    <w:next w:val="141"/>
    <w:qFormat/>
    <w:uiPriority w:val="0"/>
    <w:pPr>
      <w:ind w:left="993"/>
      <w:outlineLvl w:val="6"/>
    </w:pPr>
  </w:style>
  <w:style w:type="paragraph" w:customStyle="1" w:styleId="237">
    <w:name w:val="表格内容"/>
    <w:basedOn w:val="1"/>
    <w:qFormat/>
    <w:uiPriority w:val="0"/>
    <w:pPr>
      <w:snapToGrid w:val="0"/>
      <w:jc w:val="left"/>
    </w:pPr>
    <w:rPr>
      <w:szCs w:val="24"/>
    </w:rPr>
  </w:style>
  <w:style w:type="paragraph" w:customStyle="1" w:styleId="238">
    <w:name w:val="text"/>
    <w:basedOn w:val="1"/>
    <w:qFormat/>
    <w:uiPriority w:val="0"/>
    <w:pPr>
      <w:adjustRightInd w:val="0"/>
      <w:spacing w:before="120" w:beforeLines="0" w:line="240" w:lineRule="auto"/>
      <w:textAlignment w:val="baseline"/>
    </w:pPr>
    <w:rPr>
      <w:kern w:val="0"/>
      <w:sz w:val="26"/>
    </w:rPr>
  </w:style>
  <w:style w:type="paragraph" w:customStyle="1" w:styleId="239">
    <w:name w:val="Char"/>
    <w:basedOn w:val="1"/>
    <w:qFormat/>
    <w:uiPriority w:val="0"/>
    <w:rPr>
      <w:rFonts w:ascii="Tahoma" w:hAnsi="Tahoma"/>
    </w:rPr>
  </w:style>
  <w:style w:type="paragraph" w:customStyle="1" w:styleId="240">
    <w:name w:val="目录标题"/>
    <w:next w:val="25"/>
    <w:qFormat/>
    <w:uiPriority w:val="0"/>
    <w:pPr>
      <w:jc w:val="center"/>
    </w:pPr>
    <w:rPr>
      <w:rFonts w:ascii="Times New Roman" w:hAnsi="Times New Roman" w:eastAsia="宋体" w:cs="Times New Roman"/>
      <w:b/>
      <w:spacing w:val="60"/>
      <w:sz w:val="28"/>
      <w:lang w:val="en-US" w:eastAsia="zh-CN" w:bidi="ar-SA"/>
    </w:rPr>
  </w:style>
  <w:style w:type="paragraph" w:customStyle="1" w:styleId="241">
    <w:name w:val="自定义正文样式"/>
    <w:basedOn w:val="1"/>
    <w:qFormat/>
    <w:uiPriority w:val="0"/>
    <w:pPr>
      <w:ind w:firstLine="480" w:firstLineChars="200"/>
    </w:pPr>
    <w:rPr>
      <w:rFonts w:cs="宋体"/>
    </w:rPr>
  </w:style>
  <w:style w:type="paragraph" w:customStyle="1" w:styleId="24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43">
    <w:name w:val="封面公司名称"/>
    <w:basedOn w:val="1"/>
    <w:qFormat/>
    <w:uiPriority w:val="0"/>
    <w:pPr>
      <w:widowControl/>
      <w:jc w:val="center"/>
    </w:pPr>
    <w:rPr>
      <w:rFonts w:ascii="Arial" w:hAnsi="Arial" w:eastAsia="黑体"/>
      <w:b/>
      <w:kern w:val="0"/>
      <w:szCs w:val="24"/>
    </w:rPr>
  </w:style>
  <w:style w:type="paragraph" w:customStyle="1" w:styleId="244">
    <w:name w:val="p0"/>
    <w:basedOn w:val="1"/>
    <w:qFormat/>
    <w:uiPriority w:val="0"/>
    <w:pPr>
      <w:widowControl/>
      <w:spacing w:line="240" w:lineRule="auto"/>
      <w:ind w:firstLine="420"/>
    </w:pPr>
    <w:rPr>
      <w:rFonts w:ascii="Calibri" w:hAnsi="Calibri" w:cs="宋体"/>
      <w:kern w:val="0"/>
      <w:sz w:val="21"/>
      <w:szCs w:val="21"/>
    </w:rPr>
  </w:style>
  <w:style w:type="paragraph" w:customStyle="1" w:styleId="245">
    <w:name w:val="list of request"/>
    <w:basedOn w:val="1"/>
    <w:qFormat/>
    <w:uiPriority w:val="0"/>
    <w:pPr>
      <w:tabs>
        <w:tab w:val="left" w:pos="840"/>
      </w:tabs>
      <w:spacing w:line="240" w:lineRule="auto"/>
      <w:ind w:left="840" w:hanging="420"/>
    </w:pPr>
    <w:rPr>
      <w:szCs w:val="24"/>
    </w:rPr>
  </w:style>
  <w:style w:type="paragraph" w:customStyle="1" w:styleId="246">
    <w:name w:val="多级有序排列(1"/>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247">
    <w:name w:val="自定义目录 2"/>
    <w:basedOn w:val="30"/>
    <w:qFormat/>
    <w:uiPriority w:val="0"/>
    <w:pPr>
      <w:widowControl/>
      <w:tabs>
        <w:tab w:val="clear" w:pos="888"/>
        <w:tab w:val="clear" w:pos="9180"/>
      </w:tabs>
      <w:ind w:left="210" w:leftChars="100"/>
    </w:pPr>
    <w:rPr>
      <w:rFonts w:ascii="Times New Roman" w:hAnsi="Times New Roman" w:cs="宋体"/>
      <w:kern w:val="0"/>
      <w:sz w:val="20"/>
    </w:rPr>
  </w:style>
  <w:style w:type="paragraph" w:customStyle="1" w:styleId="248">
    <w:name w:val="标准正文"/>
    <w:basedOn w:val="1"/>
    <w:qFormat/>
    <w:uiPriority w:val="0"/>
    <w:pPr>
      <w:ind w:firstLine="480" w:firstLineChars="200"/>
    </w:pPr>
  </w:style>
  <w:style w:type="paragraph" w:customStyle="1" w:styleId="249">
    <w:name w:val="正文2"/>
    <w:basedOn w:val="1"/>
    <w:qFormat/>
    <w:uiPriority w:val="0"/>
    <w:pPr>
      <w:tabs>
        <w:tab w:val="left" w:pos="0"/>
      </w:tabs>
      <w:spacing w:before="156" w:beforeLines="50" w:after="156" w:afterLines="50" w:line="300" w:lineRule="auto"/>
      <w:outlineLvl w:val="7"/>
    </w:pPr>
    <w:rPr>
      <w:rFonts w:cs="Latha"/>
      <w:szCs w:val="24"/>
    </w:rPr>
  </w:style>
  <w:style w:type="paragraph" w:customStyle="1" w:styleId="250">
    <w:name w:val="列项◆（三级）"/>
    <w:basedOn w:val="1"/>
    <w:qFormat/>
    <w:uiPriority w:val="0"/>
    <w:pPr>
      <w:numPr>
        <w:ilvl w:val="2"/>
        <w:numId w:val="19"/>
      </w:numPr>
      <w:spacing w:line="240" w:lineRule="auto"/>
      <w:ind w:firstLine="0"/>
    </w:pPr>
    <w:rPr>
      <w:rFonts w:ascii="宋体"/>
      <w:sz w:val="21"/>
      <w:szCs w:val="21"/>
    </w:rPr>
  </w:style>
  <w:style w:type="paragraph" w:customStyle="1" w:styleId="251">
    <w:name w:val="封面"/>
    <w:basedOn w:val="1"/>
    <w:qFormat/>
    <w:uiPriority w:val="0"/>
    <w:pPr>
      <w:widowControl/>
      <w:spacing w:line="240" w:lineRule="auto"/>
      <w:jc w:val="center"/>
    </w:pPr>
    <w:rPr>
      <w:rFonts w:ascii="华文中宋" w:hAnsi="华文中宋" w:eastAsia="华文中宋"/>
      <w:b/>
      <w:bCs/>
      <w:kern w:val="0"/>
      <w:sz w:val="44"/>
    </w:rPr>
  </w:style>
  <w:style w:type="paragraph" w:customStyle="1" w:styleId="252">
    <w:name w:val="list of detail"/>
    <w:basedOn w:val="1"/>
    <w:qFormat/>
    <w:uiPriority w:val="0"/>
    <w:pPr>
      <w:tabs>
        <w:tab w:val="left" w:pos="420"/>
      </w:tabs>
      <w:spacing w:line="240" w:lineRule="auto"/>
      <w:ind w:left="420" w:hanging="420"/>
    </w:pPr>
    <w:rPr>
      <w:szCs w:val="24"/>
    </w:rPr>
  </w:style>
  <w:style w:type="paragraph" w:customStyle="1" w:styleId="253">
    <w:name w:val="Numbered list 2.4"/>
    <w:basedOn w:val="7"/>
    <w:next w:val="1"/>
    <w:qFormat/>
    <w:uiPriority w:val="0"/>
    <w:pPr>
      <w:keepNext w:val="0"/>
      <w:keepLines w:val="0"/>
      <w:widowControl/>
      <w:tabs>
        <w:tab w:val="left" w:pos="1080"/>
        <w:tab w:val="left" w:pos="1155"/>
        <w:tab w:val="left" w:pos="1440"/>
        <w:tab w:val="left" w:pos="1800"/>
        <w:tab w:val="left" w:pos="2160"/>
        <w:tab w:val="clear" w:pos="1148"/>
      </w:tabs>
      <w:spacing w:before="240" w:after="60" w:line="240" w:lineRule="auto"/>
      <w:ind w:left="1440" w:hanging="360"/>
      <w:jc w:val="left"/>
    </w:pPr>
    <w:rPr>
      <w:rFonts w:ascii="宋体" w:hAnsi="宋体" w:eastAsia="宋体"/>
      <w:b w:val="0"/>
      <w:color w:val="000000"/>
      <w:kern w:val="0"/>
      <w:sz w:val="20"/>
      <w:u w:val="none" w:color="000000"/>
      <w:lang w:eastAsia="en-US"/>
    </w:rPr>
  </w:style>
  <w:style w:type="paragraph" w:customStyle="1" w:styleId="254">
    <w:name w:val="居中正文"/>
    <w:basedOn w:val="1"/>
    <w:qFormat/>
    <w:uiPriority w:val="0"/>
    <w:pPr>
      <w:widowControl/>
      <w:spacing w:line="240" w:lineRule="auto"/>
      <w:ind w:firstLine="200" w:firstLineChars="200"/>
      <w:jc w:val="center"/>
    </w:pPr>
    <w:rPr>
      <w:rFonts w:ascii="Consolas" w:hAnsi="Consolas" w:cs="宋体"/>
      <w:kern w:val="0"/>
      <w:sz w:val="21"/>
    </w:rPr>
  </w:style>
  <w:style w:type="paragraph" w:customStyle="1" w:styleId="255">
    <w:name w:val="表格文本 +小五 居中"/>
    <w:basedOn w:val="1"/>
    <w:qFormat/>
    <w:uiPriority w:val="0"/>
    <w:pPr>
      <w:spacing w:line="240" w:lineRule="auto"/>
      <w:jc w:val="center"/>
    </w:pPr>
    <w:rPr>
      <w:sz w:val="18"/>
      <w:szCs w:val="21"/>
    </w:rPr>
  </w:style>
  <w:style w:type="paragraph" w:customStyle="1" w:styleId="256">
    <w:name w:val="注：（正文）"/>
    <w:basedOn w:val="1"/>
    <w:next w:val="141"/>
    <w:qFormat/>
    <w:uiPriority w:val="0"/>
    <w:pPr>
      <w:autoSpaceDE w:val="0"/>
      <w:autoSpaceDN w:val="0"/>
      <w:spacing w:line="240" w:lineRule="auto"/>
      <w:ind w:left="420"/>
    </w:pPr>
    <w:rPr>
      <w:rFonts w:ascii="宋体"/>
      <w:kern w:val="0"/>
      <w:sz w:val="18"/>
      <w:szCs w:val="18"/>
    </w:rPr>
  </w:style>
  <w:style w:type="paragraph" w:customStyle="1" w:styleId="257">
    <w:name w:val="正文4"/>
    <w:basedOn w:val="1"/>
    <w:qFormat/>
    <w:uiPriority w:val="0"/>
    <w:pPr>
      <w:numPr>
        <w:ilvl w:val="0"/>
        <w:numId w:val="25"/>
      </w:numPr>
      <w:tabs>
        <w:tab w:val="left" w:pos="432"/>
        <w:tab w:val="clear" w:pos="820"/>
      </w:tabs>
      <w:spacing w:before="156" w:beforeLines="50" w:after="156" w:afterLines="50" w:line="300" w:lineRule="auto"/>
      <w:ind w:left="432" w:hanging="432"/>
    </w:pPr>
    <w:rPr>
      <w:rFonts w:cs="Latha"/>
      <w:szCs w:val="24"/>
    </w:rPr>
  </w:style>
  <w:style w:type="paragraph" w:customStyle="1" w:styleId="258">
    <w:name w:val="样式3"/>
    <w:basedOn w:val="11"/>
    <w:qFormat/>
    <w:uiPriority w:val="0"/>
    <w:pPr>
      <w:numPr>
        <w:ilvl w:val="5"/>
        <w:numId w:val="16"/>
      </w:numPr>
      <w:tabs>
        <w:tab w:val="left" w:pos="1296"/>
        <w:tab w:val="clear" w:pos="1200"/>
      </w:tabs>
      <w:adjustRightInd w:val="0"/>
      <w:jc w:val="left"/>
      <w:textAlignment w:val="baseline"/>
    </w:pPr>
    <w:rPr>
      <w:rFonts w:eastAsia="宋体"/>
      <w:b w:val="0"/>
      <w:color w:val="000000"/>
      <w:kern w:val="0"/>
      <w:sz w:val="28"/>
      <w:szCs w:val="24"/>
    </w:rPr>
  </w:style>
  <w:style w:type="paragraph" w:customStyle="1" w:styleId="259">
    <w:name w:val="BEA 正文 Char Char"/>
    <w:basedOn w:val="1"/>
    <w:qFormat/>
    <w:uiPriority w:val="0"/>
    <w:pPr>
      <w:ind w:firstLine="454"/>
    </w:pPr>
    <w:rPr>
      <w:rFonts w:ascii="Arial" w:hAnsi="Arial"/>
      <w:spacing w:val="8"/>
      <w:szCs w:val="24"/>
    </w:rPr>
  </w:style>
  <w:style w:type="paragraph" w:customStyle="1" w:styleId="260">
    <w:name w:val="列项●（二级）"/>
    <w:qFormat/>
    <w:uiPriority w:val="0"/>
    <w:pPr>
      <w:numPr>
        <w:ilvl w:val="1"/>
        <w:numId w:val="19"/>
      </w:numPr>
      <w:tabs>
        <w:tab w:val="left" w:pos="840"/>
      </w:tabs>
      <w:jc w:val="both"/>
    </w:pPr>
    <w:rPr>
      <w:rFonts w:ascii="宋体" w:hAnsi="Times New Roman" w:eastAsia="宋体" w:cs="Times New Roman"/>
      <w:sz w:val="21"/>
      <w:lang w:val="en-US" w:eastAsia="zh-CN" w:bidi="ar-SA"/>
    </w:rPr>
  </w:style>
  <w:style w:type="paragraph" w:customStyle="1" w:styleId="261">
    <w:name w:val="表格正文 +小五 居左"/>
    <w:basedOn w:val="1"/>
    <w:qFormat/>
    <w:uiPriority w:val="0"/>
    <w:pPr>
      <w:spacing w:line="240" w:lineRule="auto"/>
      <w:jc w:val="left"/>
    </w:pPr>
    <w:rPr>
      <w:sz w:val="18"/>
      <w:szCs w:val="21"/>
    </w:rPr>
  </w:style>
  <w:style w:type="paragraph" w:customStyle="1" w:styleId="262">
    <w:name w:val="List Paragraph1"/>
    <w:basedOn w:val="1"/>
    <w:qFormat/>
    <w:uiPriority w:val="34"/>
    <w:pPr>
      <w:ind w:firstLine="420" w:firstLineChars="200"/>
    </w:pPr>
    <w:rPr>
      <w:rFonts w:ascii="仿宋_GB2312"/>
      <w:szCs w:val="24"/>
    </w:rPr>
  </w:style>
  <w:style w:type="paragraph" w:customStyle="1" w:styleId="263">
    <w:name w:val="表格标题"/>
    <w:basedOn w:val="1"/>
    <w:qFormat/>
    <w:uiPriority w:val="0"/>
    <w:pPr>
      <w:spacing w:line="240" w:lineRule="auto"/>
      <w:jc w:val="center"/>
    </w:pPr>
    <w:rPr>
      <w:rFonts w:eastAsia="仿宋_GB2312" w:cs="宋体"/>
    </w:r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说明"/>
    <w:basedOn w:val="1"/>
    <w:qFormat/>
    <w:uiPriority w:val="0"/>
    <w:pPr>
      <w:spacing w:before="60" w:beforeLines="0" w:after="60" w:afterLines="0"/>
      <w:ind w:firstLine="200" w:firstLineChars="200"/>
    </w:pPr>
    <w:rPr>
      <w:rFonts w:eastAsia="楷体_GB2312"/>
      <w:sz w:val="21"/>
      <w:szCs w:val="24"/>
    </w:rPr>
  </w:style>
  <w:style w:type="paragraph" w:customStyle="1" w:styleId="266">
    <w:name w:val="表格文字"/>
    <w:basedOn w:val="1"/>
    <w:qFormat/>
    <w:uiPriority w:val="0"/>
    <w:pPr>
      <w:spacing w:line="240" w:lineRule="auto"/>
    </w:pPr>
    <w:rPr>
      <w:sz w:val="18"/>
      <w:szCs w:val="24"/>
    </w:rPr>
  </w:style>
  <w:style w:type="paragraph" w:customStyle="1" w:styleId="267">
    <w:name w:val="Char Char1 Char Char Char Char"/>
    <w:basedOn w:val="1"/>
    <w:qFormat/>
    <w:uiPriority w:val="0"/>
    <w:rPr>
      <w:sz w:val="21"/>
      <w:szCs w:val="24"/>
    </w:rPr>
  </w:style>
  <w:style w:type="paragraph" w:customStyle="1" w:styleId="268">
    <w:name w:val="列表段落11"/>
    <w:basedOn w:val="1"/>
    <w:qFormat/>
    <w:uiPriority w:val="0"/>
    <w:pPr>
      <w:adjustRightInd w:val="0"/>
      <w:snapToGrid w:val="0"/>
      <w:spacing w:before="120" w:after="120"/>
      <w:ind w:left="578" w:firstLine="420" w:firstLineChars="200"/>
    </w:pPr>
    <w:rPr>
      <w:sz w:val="21"/>
      <w:lang w:eastAsia="zh-TW"/>
    </w:rPr>
  </w:style>
  <w:style w:type="paragraph" w:customStyle="1" w:styleId="26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70">
    <w:name w:val="List Paragraph2"/>
    <w:basedOn w:val="1"/>
    <w:qFormat/>
    <w:uiPriority w:val="0"/>
    <w:pPr>
      <w:spacing w:line="240" w:lineRule="auto"/>
      <w:ind w:firstLine="420" w:firstLineChars="200"/>
    </w:pPr>
    <w:rPr>
      <w:sz w:val="21"/>
      <w:szCs w:val="24"/>
    </w:rPr>
  </w:style>
  <w:style w:type="paragraph" w:customStyle="1" w:styleId="271">
    <w:name w:val="正文内容"/>
    <w:basedOn w:val="1"/>
    <w:next w:val="25"/>
    <w:qFormat/>
    <w:uiPriority w:val="0"/>
    <w:pPr>
      <w:widowControl/>
      <w:tabs>
        <w:tab w:val="left" w:pos="420"/>
      </w:tabs>
      <w:spacing w:line="240" w:lineRule="auto"/>
      <w:ind w:left="432" w:hanging="432"/>
      <w:jc w:val="left"/>
    </w:pPr>
    <w:rPr>
      <w:rFonts w:ascii="Arial" w:hAnsi="Arial"/>
      <w:kern w:val="0"/>
      <w:sz w:val="21"/>
      <w:szCs w:val="24"/>
    </w:rPr>
  </w:style>
  <w:style w:type="paragraph" w:customStyle="1" w:styleId="272">
    <w:name w:val="题头"/>
    <w:basedOn w:val="1"/>
    <w:qFormat/>
    <w:uiPriority w:val="0"/>
    <w:pPr>
      <w:spacing w:line="240" w:lineRule="auto"/>
      <w:jc w:val="center"/>
    </w:pPr>
    <w:rPr>
      <w:rFonts w:eastAsia="仿宋_GB2312"/>
      <w:b/>
      <w:sz w:val="28"/>
      <w:szCs w:val="24"/>
    </w:rPr>
  </w:style>
  <w:style w:type="paragraph" w:customStyle="1" w:styleId="273">
    <w:name w:val="样式 封面落款 + 五号"/>
    <w:basedOn w:val="214"/>
    <w:qFormat/>
    <w:uiPriority w:val="0"/>
    <w:rPr>
      <w:rFonts w:eastAsia="Arial"/>
      <w:sz w:val="21"/>
    </w:rPr>
  </w:style>
  <w:style w:type="paragraph" w:customStyle="1" w:styleId="274">
    <w:name w:val="list of comment Char"/>
    <w:basedOn w:val="1"/>
    <w:qFormat/>
    <w:uiPriority w:val="0"/>
    <w:pPr>
      <w:numPr>
        <w:ilvl w:val="0"/>
        <w:numId w:val="26"/>
      </w:numPr>
      <w:tabs>
        <w:tab w:val="left" w:pos="567"/>
        <w:tab w:val="clear" w:pos="360"/>
      </w:tabs>
      <w:spacing w:line="240" w:lineRule="auto"/>
      <w:ind w:left="1304" w:hanging="1304"/>
    </w:pPr>
    <w:rPr>
      <w:bCs/>
      <w:szCs w:val="24"/>
    </w:rPr>
  </w:style>
  <w:style w:type="paragraph" w:customStyle="1" w:styleId="275">
    <w:name w:val="样式2"/>
    <w:basedOn w:val="1"/>
    <w:qFormat/>
    <w:uiPriority w:val="0"/>
    <w:pPr>
      <w:spacing w:before="60" w:beforeLines="0" w:after="60" w:afterLines="0"/>
      <w:ind w:firstLine="482"/>
    </w:pPr>
    <w:rPr>
      <w:rFonts w:ascii="宋体" w:hAnsi="宋体" w:eastAsia="华文宋体"/>
      <w:szCs w:val="24"/>
    </w:rPr>
  </w:style>
  <w:style w:type="paragraph" w:customStyle="1" w:styleId="276">
    <w:name w:val="Numbered list 2.3"/>
    <w:basedOn w:val="6"/>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rFonts w:ascii="宋体" w:hAnsi="宋体" w:eastAsia="宋体"/>
      <w:b w:val="0"/>
      <w:bCs/>
      <w:snapToGrid w:val="0"/>
      <w:color w:val="000000"/>
      <w:kern w:val="0"/>
      <w:sz w:val="22"/>
      <w:szCs w:val="24"/>
      <w:lang w:eastAsia="en-US"/>
    </w:rPr>
  </w:style>
  <w:style w:type="paragraph" w:customStyle="1" w:styleId="277">
    <w:name w:val="样式－编号"/>
    <w:basedOn w:val="1"/>
    <w:qFormat/>
    <w:uiPriority w:val="0"/>
    <w:pPr>
      <w:widowControl/>
      <w:tabs>
        <w:tab w:val="left" w:pos="420"/>
        <w:tab w:val="left" w:pos="845"/>
      </w:tabs>
      <w:ind w:left="845" w:hanging="420"/>
      <w:jc w:val="left"/>
    </w:pPr>
    <w:rPr>
      <w:rFonts w:ascii="Arial" w:hAnsi="Arial"/>
      <w:kern w:val="0"/>
      <w:sz w:val="21"/>
      <w:szCs w:val="24"/>
    </w:rPr>
  </w:style>
  <w:style w:type="paragraph" w:customStyle="1" w:styleId="278">
    <w:name w:val="表格正文 居左"/>
    <w:basedOn w:val="1"/>
    <w:qFormat/>
    <w:uiPriority w:val="0"/>
    <w:pPr>
      <w:spacing w:line="240" w:lineRule="auto"/>
      <w:jc w:val="left"/>
    </w:pPr>
    <w:rPr>
      <w:rFonts w:ascii="宋体" w:hAnsi="Calibri"/>
      <w:sz w:val="21"/>
      <w:szCs w:val="21"/>
    </w:rPr>
  </w:style>
  <w:style w:type="paragraph" w:customStyle="1" w:styleId="279">
    <w:name w:val="Char Char1 Char"/>
    <w:basedOn w:val="1"/>
    <w:qFormat/>
    <w:uiPriority w:val="0"/>
    <w:rPr>
      <w:rFonts w:ascii="Tahoma" w:hAnsi="Tahoma"/>
    </w:rPr>
  </w:style>
  <w:style w:type="paragraph" w:customStyle="1" w:styleId="280">
    <w:name w:val="样式16"/>
    <w:basedOn w:val="176"/>
    <w:qFormat/>
    <w:uiPriority w:val="0"/>
    <w:pPr>
      <w:numPr>
        <w:ilvl w:val="4"/>
        <w:numId w:val="10"/>
      </w:numPr>
      <w:ind w:left="567" w:hanging="567"/>
    </w:pPr>
    <w:rPr>
      <w:b/>
      <w:sz w:val="21"/>
      <w:szCs w:val="24"/>
    </w:rPr>
  </w:style>
  <w:style w:type="paragraph" w:customStyle="1" w:styleId="281">
    <w:name w:val="CM8"/>
    <w:basedOn w:val="1"/>
    <w:next w:val="1"/>
    <w:qFormat/>
    <w:uiPriority w:val="0"/>
    <w:pPr>
      <w:autoSpaceDE w:val="0"/>
      <w:autoSpaceDN w:val="0"/>
      <w:adjustRightInd w:val="0"/>
      <w:spacing w:line="400" w:lineRule="atLeast"/>
      <w:jc w:val="left"/>
    </w:pPr>
    <w:rPr>
      <w:rFonts w:ascii="宋体"/>
      <w:kern w:val="0"/>
      <w:szCs w:val="24"/>
    </w:rPr>
  </w:style>
  <w:style w:type="paragraph" w:customStyle="1" w:styleId="282">
    <w:name w:val="Body Text 2"/>
    <w:basedOn w:val="1"/>
    <w:qFormat/>
    <w:uiPriority w:val="0"/>
    <w:pPr>
      <w:spacing w:after="120" w:afterLines="0" w:line="480" w:lineRule="auto"/>
    </w:pPr>
    <w:rPr>
      <w:sz w:val="21"/>
      <w:szCs w:val="24"/>
    </w:rPr>
  </w:style>
  <w:style w:type="paragraph" w:customStyle="1" w:styleId="283">
    <w:name w:val="注意事项"/>
    <w:basedOn w:val="1"/>
    <w:qFormat/>
    <w:uiPriority w:val="0"/>
    <w:pPr>
      <w:spacing w:before="156" w:beforeLines="50" w:after="156" w:afterLines="50"/>
      <w:ind w:firstLine="422" w:firstLineChars="200"/>
    </w:pPr>
    <w:rPr>
      <w:rFonts w:ascii="Segoe UI" w:hAnsi="宋体" w:cs="Latha"/>
      <w:b/>
      <w:bCs/>
      <w:szCs w:val="24"/>
    </w:rPr>
  </w:style>
  <w:style w:type="paragraph" w:customStyle="1" w:styleId="284">
    <w:name w:val="table of figures"/>
    <w:basedOn w:val="1"/>
    <w:next w:val="1"/>
    <w:qFormat/>
    <w:uiPriority w:val="0"/>
    <w:pPr>
      <w:widowControl/>
      <w:spacing w:line="240" w:lineRule="auto"/>
      <w:ind w:left="840" w:leftChars="200" w:hanging="420" w:hangingChars="200"/>
      <w:jc w:val="left"/>
    </w:pPr>
    <w:rPr>
      <w:rFonts w:ascii="Arial" w:hAnsi="Arial"/>
      <w:kern w:val="0"/>
      <w:sz w:val="21"/>
      <w:szCs w:val="24"/>
    </w:rPr>
  </w:style>
  <w:style w:type="paragraph" w:customStyle="1" w:styleId="285">
    <w:name w:val="list of information"/>
    <w:basedOn w:val="1"/>
    <w:qFormat/>
    <w:uiPriority w:val="0"/>
    <w:pPr>
      <w:tabs>
        <w:tab w:val="left" w:pos="840"/>
      </w:tabs>
      <w:spacing w:line="240" w:lineRule="auto"/>
      <w:ind w:left="840" w:hanging="420"/>
    </w:pPr>
    <w:rPr>
      <w:bCs/>
      <w:szCs w:val="24"/>
    </w:rPr>
  </w:style>
  <w:style w:type="paragraph" w:customStyle="1" w:styleId="286">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287">
    <w:name w:val="项目编号"/>
    <w:basedOn w:val="1"/>
    <w:qFormat/>
    <w:uiPriority w:val="0"/>
    <w:pPr>
      <w:numPr>
        <w:ilvl w:val="0"/>
        <w:numId w:val="27"/>
      </w:numPr>
      <w:spacing w:line="240" w:lineRule="auto"/>
      <w:ind w:firstLine="0"/>
    </w:pPr>
    <w:rPr>
      <w:sz w:val="21"/>
      <w:szCs w:val="24"/>
    </w:rPr>
  </w:style>
  <w:style w:type="paragraph" w:customStyle="1" w:styleId="288">
    <w:name w:val="1正文内容"/>
    <w:basedOn w:val="1"/>
    <w:qFormat/>
    <w:uiPriority w:val="0"/>
    <w:pPr>
      <w:spacing w:line="360" w:lineRule="auto"/>
      <w:ind w:firstLine="200" w:firstLineChars="200"/>
    </w:pPr>
    <w:rPr>
      <w:rFonts w:eastAsia="宋体"/>
      <w:sz w:val="24"/>
    </w:rPr>
  </w:style>
  <w:style w:type="paragraph" w:customStyle="1" w:styleId="289">
    <w:name w:val="Normal"/>
    <w:basedOn w:val="1"/>
    <w:qFormat/>
    <w:uiPriority w:val="0"/>
    <w:pPr>
      <w:widowControl/>
      <w:ind w:firstLine="200" w:firstLineChars="200"/>
    </w:pPr>
    <w:rPr>
      <w:sz w:val="21"/>
      <w:szCs w:val="21"/>
    </w:rPr>
  </w:style>
  <w:style w:type="paragraph" w:customStyle="1" w:styleId="290">
    <w:name w:val="正文文本缩进1"/>
    <w:basedOn w:val="1"/>
    <w:qFormat/>
    <w:uiPriority w:val="0"/>
    <w:pPr>
      <w:adjustRightInd w:val="0"/>
      <w:snapToGrid w:val="0"/>
      <w:spacing w:line="300" w:lineRule="auto"/>
      <w:ind w:firstLine="200" w:firstLineChars="200"/>
    </w:pPr>
    <w:rPr>
      <w:sz w:val="21"/>
      <w:szCs w:val="24"/>
      <w:lang w:eastAsia="zh-TW"/>
    </w:rPr>
  </w:style>
  <w:style w:type="paragraph" w:customStyle="1" w:styleId="291">
    <w:name w:val="文本内容"/>
    <w:basedOn w:val="2"/>
    <w:qFormat/>
    <w:uiPriority w:val="0"/>
    <w:pPr>
      <w:tabs>
        <w:tab w:val="left" w:pos="2160"/>
        <w:tab w:val="clear" w:pos="360"/>
      </w:tabs>
      <w:spacing w:line="259" w:lineRule="auto"/>
      <w:ind w:firstLine="600" w:firstLineChars="200"/>
    </w:pPr>
    <w:rPr>
      <w:rFonts w:ascii="仿宋_GB2312" w:hAnsi="仿宋" w:eastAsia="仿宋_GB2312" w:cs="仿宋"/>
      <w:sz w:val="30"/>
      <w:szCs w:val="30"/>
    </w:rPr>
  </w:style>
  <w:style w:type="paragraph" w:customStyle="1" w:styleId="292">
    <w:name w:val="样式 正文首行缩进 + 段前: 0.5 行 段后: 0.5 行"/>
    <w:basedOn w:val="293"/>
    <w:qFormat/>
    <w:uiPriority w:val="0"/>
    <w:pPr>
      <w:tabs>
        <w:tab w:val="left" w:pos="2160"/>
      </w:tabs>
      <w:spacing w:before="156" w:after="156"/>
      <w:ind w:firstLine="0" w:firstLineChars="0"/>
    </w:pPr>
    <w:rPr>
      <w:rFonts w:cs="宋体"/>
      <w:szCs w:val="20"/>
    </w:rPr>
  </w:style>
  <w:style w:type="paragraph" w:customStyle="1" w:styleId="293">
    <w:name w:val="正文文本首行缩进1"/>
    <w:basedOn w:val="2"/>
    <w:qFormat/>
    <w:uiPriority w:val="0"/>
    <w:pPr>
      <w:tabs>
        <w:tab w:val="left" w:pos="2160"/>
        <w:tab w:val="clear" w:pos="360"/>
      </w:tabs>
      <w:ind w:firstLine="420" w:firstLineChars="100"/>
    </w:pPr>
  </w:style>
  <w:style w:type="paragraph" w:customStyle="1" w:styleId="294">
    <w:name w:val="_Style 294"/>
    <w:unhideWhenUsed/>
    <w:qFormat/>
    <w:uiPriority w:val="99"/>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Pages>
  <Words>3483</Words>
  <Characters>3598</Characters>
  <Lines>120</Lines>
  <Paragraphs>33</Paragraphs>
  <TotalTime>0</TotalTime>
  <ScaleCrop>false</ScaleCrop>
  <LinksUpToDate>false</LinksUpToDate>
  <CharactersWithSpaces>3636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2024-04-21T17:09:00Z</dcterms:created>
  <dc:creator>admin</dc:creator>
  <cp:lastModifiedBy>B2712895724C4B0FA8C3D4996850ABC6</cp:lastModifiedBy>
  <cp:lastPrinted>2025-07-30T09:52:00Z</cp:lastPrinted>
  <dcterms:modified xsi:type="dcterms:W3CDTF">2026-05-25T08:44:40Z</dcterms:modified>
  <dc:title>张晓韬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BB1FEA788CC14562988A166CCD72E68C_13</vt:lpwstr>
  </property>
  <property fmtid="{D5CDD505-2E9C-101B-9397-08002B2CF9AE}" pid="4" name="KSOTemplateDocerSaveRecord">
    <vt:lpwstr>eyJoZGlkIjoiNTNjMmQyMDZmMjRkNDM5ZWExOTM3NzRlMjdmOTkyY2IiLCJ1c2VySWQiOiI0MzkxNTkxNTEifQ==</vt:lpwstr>
  </property>
</Properties>
</file>