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u w:val="single"/>
          <w:shd w:val="clear" w:color="auto" w:fill="auto"/>
        </w:rPr>
      </w:pPr>
      <w:bookmarkStart w:id="0" w:name="_Toc353460834"/>
      <w:bookmarkStart w:id="1" w:name="_Toc353466721"/>
      <w:r>
        <w:rPr>
          <w:rFonts w:hint="eastAsia" w:ascii="宋体" w:hAnsi="宋体" w:eastAsia="宋体" w:cs="宋体"/>
          <w:color w:val="auto"/>
          <w:sz w:val="28"/>
          <w:szCs w:val="28"/>
          <w:highlight w:val="none"/>
          <w:shd w:val="clear" w:color="auto" w:fil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color w:val="auto"/>
          <w:sz w:val="28"/>
          <w:szCs w:val="28"/>
          <w:highlight w:val="none"/>
          <w:shd w:val="clear" w:color="auto" w:fill="auto"/>
        </w:rPr>
        <w:instrText xml:space="preserve">ADDIN CNKISM.UserStyle</w:instrTex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sz w:val="28"/>
            <w:szCs w:val="28"/>
            <w:highlight w:val="none"/>
            <w:u w:val="single"/>
            <w:shd w:val="clear" w:color="auto" w:fill="auto"/>
          </w:rPr>
          <w:alias w:val="甲方当事人全称"/>
          <w:tag w:val="甲方当事人全称"/>
          <w:id w:val="147474913"/>
          <w:placeholder>
            <w:docPart w:val="{13c7653e-754e-41b0-b6bb-7c3f81a0ca44}"/>
          </w:placeholder>
          <w:text/>
        </w:sdtPr>
        <w:sdtEndPr>
          <w:rPr>
            <w:rFonts w:hint="eastAsia" w:ascii="宋体" w:hAnsi="宋体" w:eastAsia="宋体" w:cs="宋体"/>
            <w:color w:val="auto"/>
            <w:sz w:val="28"/>
            <w:szCs w:val="28"/>
            <w:highlight w:val="none"/>
            <w:u w:val="single"/>
            <w:shd w:val="clear" w:color="auto" w:fill="auto"/>
          </w:rPr>
        </w:sdtEndPr>
        <w:sdtContent>
          <w:permStart w:id="0" w:edGrp="everyone"/>
          <w:r>
            <w:rPr>
              <w:rFonts w:hint="eastAsia" w:ascii="宋体" w:hAnsi="宋体" w:eastAsia="宋体" w:cs="宋体"/>
              <w:color w:val="auto"/>
              <w:sz w:val="28"/>
              <w:szCs w:val="28"/>
              <w:highlight w:val="none"/>
              <w:u w:val="single"/>
              <w:shd w:val="clear" w:color="auto" w:fill="auto"/>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sz w:val="28"/>
            <w:szCs w:val="28"/>
            <w:highlight w:val="none"/>
            <w:shd w:val="clear" w:color="auto" w:fill="auto"/>
          </w:rPr>
          <w:alias w:val="甲方注册地址"/>
          <w:tag w:val="甲方注册地址"/>
          <w:id w:val="147474805"/>
          <w:placeholder>
            <w:docPart w:val="{6af45913-bfc9-4ce6-b6bd-22e04bb01ce8}"/>
          </w:placeholder>
          <w:text/>
        </w:sdtPr>
        <w:sdtEndPr>
          <w:rPr>
            <w:rFonts w:hint="eastAsia" w:ascii="宋体" w:hAnsi="宋体" w:eastAsia="宋体" w:cs="宋体"/>
            <w:color w:val="auto"/>
            <w:sz w:val="28"/>
            <w:szCs w:val="28"/>
            <w:highlight w:val="none"/>
            <w:u w:val="single"/>
            <w:shd w:val="clear" w:color="auto" w:fill="auto"/>
          </w:rPr>
        </w:sdtEndPr>
        <w:sdtContent>
          <w:permStart w:id="1" w:edGrp="everyone"/>
          <w:r>
            <w:rPr>
              <w:rFonts w:hint="eastAsia" w:ascii="宋体" w:hAnsi="宋体" w:eastAsia="宋体" w:cs="宋体"/>
              <w:color w:val="auto"/>
              <w:sz w:val="28"/>
              <w:szCs w:val="28"/>
              <w:highlight w:val="none"/>
              <w:u w:val="single"/>
              <w:shd w:val="clear" w:color="auto" w:fill="auto"/>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sz w:val="28"/>
            <w:szCs w:val="28"/>
            <w:highlight w:val="none"/>
            <w:shd w:val="clear" w:color="auto" w:fill="auto"/>
          </w:rPr>
          <w:alias w:val="甲方法定代表人或负责人"/>
          <w:tag w:val="甲方法定代表人或负责人"/>
          <w:id w:val="147474704"/>
          <w:placeholder>
            <w:docPart w:val="{1e9b6cca-5850-44e6-8e07-991ccda8e0e3}"/>
          </w:placeholder>
          <w:text/>
        </w:sdtPr>
        <w:sdtEndPr>
          <w:rPr>
            <w:rFonts w:hint="eastAsia" w:ascii="宋体" w:hAnsi="宋体" w:eastAsia="宋体" w:cs="宋体"/>
            <w:color w:val="auto"/>
            <w:sz w:val="28"/>
            <w:szCs w:val="28"/>
            <w:highlight w:val="none"/>
            <w:u w:val="single"/>
            <w:shd w:val="clear" w:color="auto" w:fill="auto"/>
          </w:rPr>
        </w:sdtEndPr>
        <w:sdtContent>
          <w:permStart w:id="2" w:edGrp="everyone"/>
          <w:r>
            <w:rPr>
              <w:rFonts w:hint="eastAsia" w:ascii="宋体" w:hAnsi="宋体" w:eastAsia="宋体" w:cs="宋体"/>
              <w:color w:val="auto"/>
              <w:sz w:val="28"/>
              <w:szCs w:val="28"/>
              <w:highlight w:val="none"/>
              <w:u w:val="single"/>
              <w:shd w:val="clear" w:color="auto" w:fill="auto"/>
            </w:rPr>
            <w:t xml:space="preserve">                   </w:t>
          </w:r>
        </w:sdtContent>
      </w:sdt>
    </w:p>
    <w:permEnd w:id="2"/>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sz w:val="28"/>
            <w:szCs w:val="28"/>
            <w:highlight w:val="none"/>
            <w:shd w:val="clear" w:color="auto" w:fill="auto"/>
          </w:rPr>
          <w:alias w:val="甲方联系人姓名"/>
          <w:tag w:val="甲方联系人姓名"/>
          <w:id w:val="147473636"/>
          <w:placeholder>
            <w:docPart w:val="{5a1dd911-0aa3-4aae-9213-d6d484133e69}"/>
          </w:placeholder>
          <w:text/>
        </w:sdtPr>
        <w:sdtEndPr>
          <w:rPr>
            <w:rFonts w:hint="eastAsia" w:ascii="宋体" w:hAnsi="宋体" w:eastAsia="宋体" w:cs="宋体"/>
            <w:color w:val="auto"/>
            <w:sz w:val="28"/>
            <w:szCs w:val="28"/>
            <w:highlight w:val="none"/>
            <w:u w:val="single"/>
            <w:shd w:val="clear" w:color="auto" w:fill="auto"/>
          </w:rPr>
        </w:sdtEndPr>
        <w:sdtContent>
          <w:permStart w:id="3" w:edGrp="everyone"/>
          <w:r>
            <w:rPr>
              <w:rFonts w:hint="eastAsia" w:ascii="宋体" w:hAnsi="宋体" w:eastAsia="宋体" w:cs="宋体"/>
              <w:color w:val="auto"/>
              <w:sz w:val="28"/>
              <w:szCs w:val="28"/>
              <w:highlight w:val="none"/>
              <w:u w:val="single"/>
              <w:shd w:val="clear" w:color="auto" w:fill="auto"/>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permStart w:id="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手    机：</w:t>
      </w:r>
      <w:sdt>
        <w:sdtPr>
          <w:rPr>
            <w:rFonts w:hint="eastAsia" w:ascii="宋体" w:hAnsi="宋体" w:eastAsia="宋体" w:cs="宋体"/>
            <w:color w:val="auto"/>
            <w:sz w:val="28"/>
            <w:szCs w:val="28"/>
            <w:highlight w:val="none"/>
            <w:shd w:val="clear" w:color="auto" w:fill="auto"/>
          </w:rPr>
          <w:alias w:val="甲方联系人手机"/>
          <w:tag w:val="甲方联系人手机"/>
          <w:id w:val="147473434"/>
          <w:placeholder>
            <w:docPart w:val="{8ef41851-a850-4ca8-9481-cd9b4aa43993}"/>
          </w:placeholder>
          <w:text/>
        </w:sdtPr>
        <w:sdtEndPr>
          <w:rPr>
            <w:rFonts w:hint="eastAsia" w:ascii="宋体" w:hAnsi="宋体" w:eastAsia="宋体" w:cs="宋体"/>
            <w:color w:val="auto"/>
            <w:sz w:val="28"/>
            <w:szCs w:val="28"/>
            <w:highlight w:val="none"/>
            <w:shd w:val="clear" w:color="auto" w:fill="auto"/>
          </w:rPr>
        </w:sdtEndPr>
        <w:sdtContent>
          <w:permStart w:id="5" w:edGrp="everyone"/>
          <w:r>
            <w:rPr>
              <w:rFonts w:hint="eastAsia" w:ascii="宋体" w:hAnsi="宋体" w:eastAsia="宋体" w:cs="宋体"/>
              <w:color w:val="auto"/>
              <w:sz w:val="28"/>
              <w:szCs w:val="28"/>
              <w:highlight w:val="none"/>
              <w:u w:val="single"/>
              <w:shd w:val="clear" w:color="auto" w:fill="auto"/>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sz w:val="28"/>
            <w:szCs w:val="28"/>
            <w:highlight w:val="none"/>
            <w:shd w:val="clear" w:color="auto" w:fill="auto"/>
          </w:rPr>
          <w:alias w:val="甲方联系人固定电话"/>
          <w:tag w:val="甲方联系人固定电话"/>
          <w:id w:val="147473290"/>
          <w:placeholder>
            <w:docPart w:val="{961a3506-f3de-45c4-9b1b-923752033f58}"/>
          </w:placeholder>
          <w:text/>
        </w:sdtPr>
        <w:sdtEndPr>
          <w:rPr>
            <w:rFonts w:hint="eastAsia" w:ascii="宋体" w:hAnsi="宋体" w:eastAsia="宋体" w:cs="宋体"/>
            <w:color w:val="auto"/>
            <w:sz w:val="28"/>
            <w:szCs w:val="28"/>
            <w:highlight w:val="none"/>
            <w:u w:val="single"/>
            <w:shd w:val="clear" w:color="auto" w:fill="auto"/>
          </w:rPr>
        </w:sdtEndPr>
        <w:sdtContent>
          <w:permStart w:id="6" w:edGrp="everyone"/>
          <w:r>
            <w:rPr>
              <w:rFonts w:hint="eastAsia" w:ascii="宋体" w:hAnsi="宋体" w:eastAsia="宋体" w:cs="宋体"/>
              <w:color w:val="auto"/>
              <w:sz w:val="28"/>
              <w:szCs w:val="28"/>
              <w:highlight w:val="none"/>
              <w:u w:val="single"/>
              <w:shd w:val="clear" w:color="auto" w:fill="auto"/>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textAlignment w:val="baseline"/>
        <w:outlineLvl w:val="9"/>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sz w:val="28"/>
            <w:szCs w:val="28"/>
            <w:highlight w:val="none"/>
            <w:shd w:val="clear" w:color="auto" w:fill="auto"/>
          </w:rPr>
          <w:alias w:val="甲方联系人电子邮箱"/>
          <w:tag w:val="甲方联系人电子邮箱"/>
          <w:id w:val="147473169"/>
          <w:placeholder>
            <w:docPart w:val="{aae0a1af-813b-4b57-b172-8e32704e28d1}"/>
          </w:placeholder>
          <w:text/>
        </w:sdtPr>
        <w:sdtEndPr>
          <w:rPr>
            <w:rFonts w:hint="eastAsia" w:ascii="宋体" w:hAnsi="宋体" w:eastAsia="宋体" w:cs="宋体"/>
            <w:color w:val="auto"/>
            <w:sz w:val="28"/>
            <w:szCs w:val="28"/>
            <w:highlight w:val="none"/>
            <w:shd w:val="clear" w:color="auto" w:fill="auto"/>
          </w:rPr>
        </w:sdtEndPr>
        <w:sdtContent>
          <w:permStart w:id="7" w:edGrp="everyone"/>
          <w:r>
            <w:rPr>
              <w:rFonts w:hint="eastAsia" w:ascii="宋体" w:hAnsi="宋体" w:eastAsia="宋体" w:cs="宋体"/>
              <w:color w:val="auto"/>
              <w:sz w:val="28"/>
              <w:szCs w:val="28"/>
              <w:highlight w:val="none"/>
              <w:u w:val="single"/>
              <w:shd w:val="clear" w:color="auto" w:fill="auto"/>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textAlignment w:val="baseline"/>
        <w:outlineLvl w:val="9"/>
        <w:rPr>
          <w:rFonts w:hint="eastAsia" w:ascii="宋体" w:hAnsi="宋体" w:eastAsia="宋体" w:cs="宋体"/>
          <w:b/>
          <w:color w:val="auto"/>
          <w:sz w:val="28"/>
          <w:szCs w:val="28"/>
          <w:highlight w:val="none"/>
          <w:shd w:val="clear" w:color="auto" w:fill="auto"/>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乙    方：</w:t>
      </w:r>
      <w:sdt>
        <w:sdtPr>
          <w:rPr>
            <w:rFonts w:hint="eastAsia" w:ascii="宋体" w:hAnsi="宋体" w:eastAsia="宋体" w:cs="宋体"/>
            <w:color w:val="auto"/>
            <w:sz w:val="28"/>
            <w:szCs w:val="28"/>
            <w:highlight w:val="none"/>
            <w:shd w:val="clear" w:color="auto" w:fill="auto"/>
          </w:rPr>
          <w:alias w:val="乙方当事人全称"/>
          <w:tag w:val="乙方当事人全称"/>
          <w:id w:val="147472829"/>
          <w:placeholder>
            <w:docPart w:val="{434690f1-b7e4-4e2a-80c0-245c4685b2b2}"/>
          </w:placeholder>
          <w:text/>
        </w:sdtPr>
        <w:sdtEndPr>
          <w:rPr>
            <w:rFonts w:hint="eastAsia" w:ascii="宋体" w:hAnsi="宋体" w:eastAsia="宋体" w:cs="宋体"/>
            <w:color w:val="auto"/>
            <w:sz w:val="28"/>
            <w:szCs w:val="28"/>
            <w:highlight w:val="none"/>
            <w:u w:val="single"/>
            <w:shd w:val="clear" w:color="auto" w:fill="auto"/>
          </w:rPr>
        </w:sdtEndPr>
        <w:sdtContent>
          <w:permStart w:id="8" w:edGrp="everyone"/>
          <w:r>
            <w:rPr>
              <w:rFonts w:hint="eastAsia" w:ascii="宋体" w:hAnsi="宋体" w:eastAsia="宋体" w:cs="宋体"/>
              <w:color w:val="auto"/>
              <w:sz w:val="28"/>
              <w:szCs w:val="28"/>
              <w:highlight w:val="none"/>
              <w:u w:val="single"/>
              <w:shd w:val="clear" w:color="auto" w:fill="auto"/>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sz w:val="28"/>
            <w:szCs w:val="28"/>
            <w:highlight w:val="none"/>
            <w:shd w:val="clear" w:color="auto" w:fill="auto"/>
          </w:rPr>
          <w:alias w:val="乙方注册地址"/>
          <w:tag w:val="乙方注册地址"/>
          <w:id w:val="147472663"/>
          <w:placeholder>
            <w:docPart w:val="{c1792fec-ac6b-4552-b42b-eb25e7d815bc}"/>
          </w:placeholder>
          <w:text/>
        </w:sdtPr>
        <w:sdtEndPr>
          <w:rPr>
            <w:rFonts w:hint="eastAsia" w:ascii="宋体" w:hAnsi="宋体" w:eastAsia="宋体" w:cs="宋体"/>
            <w:color w:val="auto"/>
            <w:sz w:val="28"/>
            <w:szCs w:val="28"/>
            <w:highlight w:val="none"/>
            <w:u w:val="single"/>
            <w:shd w:val="clear" w:color="auto" w:fill="auto"/>
          </w:rPr>
        </w:sdtEndPr>
        <w:sdtContent>
          <w:permStart w:id="9" w:edGrp="everyone"/>
          <w:r>
            <w:rPr>
              <w:rFonts w:hint="eastAsia" w:ascii="宋体" w:hAnsi="宋体" w:eastAsia="宋体" w:cs="宋体"/>
              <w:color w:val="auto"/>
              <w:sz w:val="28"/>
              <w:szCs w:val="28"/>
              <w:highlight w:val="none"/>
              <w:u w:val="single"/>
              <w:shd w:val="clear" w:color="auto" w:fill="auto"/>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sz w:val="28"/>
            <w:szCs w:val="28"/>
            <w:highlight w:val="none"/>
            <w:shd w:val="clear" w:color="auto" w:fill="auto"/>
          </w:rPr>
          <w:alias w:val="乙方法定代表人或负责人"/>
          <w:tag w:val="乙方法定代表人或负责人"/>
          <w:id w:val="147472581"/>
          <w:placeholder>
            <w:docPart w:val="{bffdcb29-ceea-45a4-a28a-f13b078600bd}"/>
          </w:placeholder>
          <w:text/>
        </w:sdtPr>
        <w:sdtEndPr>
          <w:rPr>
            <w:rFonts w:hint="eastAsia" w:ascii="宋体" w:hAnsi="宋体" w:eastAsia="宋体" w:cs="宋体"/>
            <w:color w:val="auto"/>
            <w:sz w:val="28"/>
            <w:szCs w:val="28"/>
            <w:highlight w:val="none"/>
            <w:u w:val="single"/>
            <w:shd w:val="clear" w:color="auto" w:fill="auto"/>
          </w:rPr>
        </w:sdtEndPr>
        <w:sdtContent>
          <w:permStart w:id="10" w:edGrp="everyone"/>
          <w:r>
            <w:rPr>
              <w:rFonts w:hint="eastAsia" w:ascii="宋体" w:hAnsi="宋体" w:eastAsia="宋体" w:cs="宋体"/>
              <w:color w:val="auto"/>
              <w:sz w:val="28"/>
              <w:szCs w:val="28"/>
              <w:highlight w:val="none"/>
              <w:u w:val="single"/>
              <w:shd w:val="clear" w:color="auto" w:fill="auto"/>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sz w:val="28"/>
            <w:szCs w:val="28"/>
            <w:highlight w:val="none"/>
            <w:shd w:val="clear" w:color="auto" w:fill="auto"/>
          </w:rPr>
          <w:alias w:val="乙方联系人姓名"/>
          <w:tag w:val="乙方联系人姓名"/>
          <w:id w:val="147472052"/>
          <w:placeholder>
            <w:docPart w:val="{73cedf20-a522-4d07-83ce-64dc0ada7ae2}"/>
          </w:placeholder>
          <w:text/>
        </w:sdtPr>
        <w:sdtEndPr>
          <w:rPr>
            <w:rFonts w:hint="eastAsia" w:ascii="宋体" w:hAnsi="宋体" w:eastAsia="宋体" w:cs="宋体"/>
            <w:color w:val="auto"/>
            <w:sz w:val="28"/>
            <w:szCs w:val="28"/>
            <w:highlight w:val="none"/>
            <w:u w:val="single"/>
            <w:shd w:val="clear" w:color="auto" w:fill="auto"/>
          </w:rPr>
        </w:sdtEndPr>
        <w:sdtContent>
          <w:permStart w:id="11" w:edGrp="everyone"/>
          <w:r>
            <w:rPr>
              <w:rFonts w:hint="eastAsia" w:ascii="宋体" w:hAnsi="宋体" w:eastAsia="宋体" w:cs="宋体"/>
              <w:color w:val="auto"/>
              <w:sz w:val="28"/>
              <w:szCs w:val="28"/>
              <w:highlight w:val="none"/>
              <w:u w:val="single"/>
              <w:shd w:val="clear" w:color="auto" w:fill="auto"/>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permStart w:id="1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手    机：</w:t>
      </w:r>
      <w:sdt>
        <w:sdtPr>
          <w:rPr>
            <w:rFonts w:hint="eastAsia" w:ascii="宋体" w:hAnsi="宋体" w:eastAsia="宋体" w:cs="宋体"/>
            <w:color w:val="auto"/>
            <w:sz w:val="28"/>
            <w:szCs w:val="28"/>
            <w:highlight w:val="none"/>
            <w:shd w:val="clear" w:color="auto" w:fill="auto"/>
          </w:rPr>
          <w:alias w:val="乙方联系人手机"/>
          <w:tag w:val="乙方联系人手机"/>
          <w:id w:val="147471784"/>
          <w:placeholder>
            <w:docPart w:val="{44dff528-eb2c-4260-b306-c02c16f9d531}"/>
          </w:placeholder>
          <w:text/>
        </w:sdtPr>
        <w:sdtEndPr>
          <w:rPr>
            <w:rFonts w:hint="eastAsia" w:ascii="宋体" w:hAnsi="宋体" w:eastAsia="宋体" w:cs="宋体"/>
            <w:color w:val="auto"/>
            <w:sz w:val="28"/>
            <w:szCs w:val="28"/>
            <w:highlight w:val="none"/>
            <w:u w:val="single"/>
            <w:shd w:val="clear" w:color="auto" w:fill="auto"/>
          </w:rPr>
        </w:sdtEndPr>
        <w:sdtContent>
          <w:permStart w:id="13" w:edGrp="everyone"/>
          <w:r>
            <w:rPr>
              <w:rFonts w:hint="eastAsia" w:ascii="宋体" w:hAnsi="宋体" w:eastAsia="宋体" w:cs="宋体"/>
              <w:color w:val="auto"/>
              <w:sz w:val="28"/>
              <w:szCs w:val="28"/>
              <w:highlight w:val="none"/>
              <w:u w:val="single"/>
              <w:shd w:val="clear" w:color="auto" w:fill="auto"/>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0" w:firstLineChars="0"/>
        <w:jc w:val="left"/>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sz w:val="28"/>
            <w:szCs w:val="28"/>
            <w:highlight w:val="none"/>
            <w:shd w:val="clear" w:color="auto" w:fill="auto"/>
          </w:rPr>
          <w:alias w:val="乙方联系人固定电话"/>
          <w:tag w:val="乙方联系人固定电话"/>
          <w:id w:val="147471722"/>
          <w:placeholder>
            <w:docPart w:val="{de0c0b14-3786-448a-bcc3-f784e2265925}"/>
          </w:placeholder>
          <w:text/>
        </w:sdtPr>
        <w:sdtEndPr>
          <w:rPr>
            <w:rFonts w:hint="eastAsia" w:ascii="宋体" w:hAnsi="宋体" w:eastAsia="宋体" w:cs="宋体"/>
            <w:color w:val="auto"/>
            <w:sz w:val="28"/>
            <w:szCs w:val="28"/>
            <w:highlight w:val="none"/>
            <w:shd w:val="clear" w:color="auto" w:fill="auto"/>
          </w:rPr>
        </w:sdtEndPr>
        <w:sdtContent>
          <w:permStart w:id="14" w:edGrp="everyone"/>
          <w:r>
            <w:rPr>
              <w:rFonts w:hint="eastAsia" w:ascii="宋体" w:hAnsi="宋体" w:eastAsia="宋体" w:cs="宋体"/>
              <w:color w:val="auto"/>
              <w:sz w:val="28"/>
              <w:szCs w:val="28"/>
              <w:highlight w:val="none"/>
              <w:u w:val="single"/>
              <w:shd w:val="clear" w:color="auto" w:fill="auto"/>
            </w:rPr>
            <w:t xml:space="preserve">                                </w:t>
          </w:r>
          <w:permEnd w:id="14"/>
        </w:sdtContent>
      </w:sdt>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0" w:firstLineChars="0"/>
        <w:outlineLvl w:val="0"/>
        <w:rPr>
          <w:rFonts w:hint="eastAsia" w:ascii="宋体" w:hAnsi="宋体" w:eastAsia="宋体" w:cs="宋体"/>
          <w:b/>
          <w:color w:val="auto"/>
          <w:sz w:val="28"/>
          <w:szCs w:val="28"/>
          <w:highlight w:val="none"/>
          <w:u w:color="000000"/>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sz w:val="28"/>
            <w:szCs w:val="28"/>
            <w:highlight w:val="none"/>
            <w:shd w:val="clear" w:color="auto" w:fill="auto"/>
          </w:rPr>
          <w:alias w:val="乙方联系人电子邮箱"/>
          <w:tag w:val="乙方联系人电子邮箱"/>
          <w:id w:val="147471651"/>
          <w:placeholder>
            <w:docPart w:val="{6f7080df-a4a9-40fa-8d62-b627b066baaf}"/>
          </w:placeholder>
          <w:text/>
        </w:sdtPr>
        <w:sdtEndPr>
          <w:rPr>
            <w:rFonts w:hint="eastAsia" w:ascii="宋体" w:hAnsi="宋体" w:eastAsia="宋体" w:cs="宋体"/>
            <w:color w:val="auto"/>
            <w:sz w:val="28"/>
            <w:szCs w:val="28"/>
            <w:highlight w:val="none"/>
            <w:u w:val="single"/>
            <w:shd w:val="clear" w:color="auto" w:fill="auto"/>
          </w:rPr>
        </w:sdtEndPr>
        <w:sdtContent>
          <w:permStart w:id="15" w:edGrp="everyone"/>
          <w:r>
            <w:rPr>
              <w:rFonts w:hint="eastAsia" w:ascii="宋体" w:hAnsi="宋体" w:eastAsia="宋体" w:cs="宋体"/>
              <w:color w:val="auto"/>
              <w:sz w:val="28"/>
              <w:szCs w:val="28"/>
              <w:highlight w:val="none"/>
              <w:u w:val="single"/>
              <w:shd w:val="clear" w:color="auto" w:fill="auto"/>
            </w:rPr>
            <w:t xml:space="preserve">                                </w:t>
          </w:r>
          <w:permEnd w:id="15"/>
        </w:sdtContent>
      </w:sdt>
      <w:r>
        <w:rPr>
          <w:rFonts w:hint="eastAsia" w:ascii="宋体" w:hAnsi="宋体" w:eastAsia="宋体" w:cs="宋体"/>
          <w:b/>
          <w:color w:val="auto"/>
          <w:sz w:val="28"/>
          <w:szCs w:val="28"/>
          <w:highlight w:val="none"/>
          <w:u w:color="000000"/>
          <w:shd w:val="clear" w:color="auto" w:fill="auto"/>
        </w:rPr>
        <w:br w:type="page"/>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outlineLvl w:val="0"/>
        <w:rPr>
          <w:rFonts w:hint="eastAsia" w:ascii="宋体" w:hAnsi="宋体" w:eastAsia="宋体" w:cs="宋体"/>
          <w:bCs/>
          <w:color w:val="auto"/>
          <w:spacing w:val="0"/>
          <w:kern w:val="2"/>
          <w:sz w:val="28"/>
          <w:szCs w:val="28"/>
          <w:highlight w:val="none"/>
          <w:shd w:val="clear" w:color="auto" w:fill="auto"/>
          <w:lang w:val="en-US" w:eastAsia="zh-CN" w:bidi="ar-SA"/>
        </w:rPr>
      </w:pPr>
      <w:r>
        <w:rPr>
          <w:rFonts w:hint="eastAsia" w:ascii="宋体" w:hAnsi="宋体" w:eastAsia="宋体" w:cs="宋体"/>
          <w:bCs/>
          <w:color w:val="auto"/>
          <w:spacing w:val="0"/>
          <w:kern w:val="2"/>
          <w:sz w:val="28"/>
          <w:szCs w:val="28"/>
          <w:highlight w:val="none"/>
          <w:shd w:val="clear" w:color="auto" w:fill="auto"/>
          <w:lang w:val="en-US" w:eastAsia="zh-CN" w:bidi="ar-SA"/>
        </w:rPr>
        <w:t>为明确甲乙双方的权利和义务,本着自愿公平、诚实信用、互惠互利的原则，根据《中国人民共和国民法典》的有关规定,通过友好协商订立本合同。</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 定义</w:t>
      </w:r>
      <w:bookmarkEnd w:id="0"/>
      <w:bookmarkEnd w:id="1"/>
    </w:p>
    <w:p>
      <w:pPr>
        <w:pStyle w:val="21"/>
        <w:keepNext w:val="0"/>
        <w:keepLines w:val="0"/>
        <w:pageBreakBefore w:val="0"/>
        <w:numPr>
          <w:ilvl w:val="0"/>
          <w:numId w:val="0"/>
        </w:numPr>
        <w:tabs>
          <w:tab w:val="clear" w:pos="72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bCs/>
          <w:color w:val="auto"/>
          <w:spacing w:val="0"/>
          <w:sz w:val="28"/>
          <w:szCs w:val="28"/>
          <w:highlight w:val="none"/>
          <w:shd w:val="clear" w:color="auto" w:fill="auto"/>
        </w:rPr>
      </w:pPr>
      <w:r>
        <w:rPr>
          <w:rFonts w:hint="eastAsia" w:ascii="宋体" w:hAnsi="宋体" w:eastAsia="宋体" w:cs="宋体"/>
          <w:bCs/>
          <w:color w:val="auto"/>
          <w:spacing w:val="0"/>
          <w:sz w:val="28"/>
          <w:szCs w:val="28"/>
          <w:highlight w:val="none"/>
          <w:shd w:val="clear" w:color="auto" w:fill="auto"/>
        </w:rPr>
        <w:t>本文件和附件中所用下列名词的含义在此予以确定。</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合同：指本文件及其附件中的所有部分。</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合同价格：指在本合同第4条中规定的部分。</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合同产品：指乙方根据合同所要提供的硬件、</w:t>
      </w:r>
      <w:r>
        <w:rPr>
          <w:rFonts w:hint="eastAsia" w:ascii="宋体" w:hAnsi="宋体" w:eastAsia="宋体" w:cs="宋体"/>
          <w:bCs/>
          <w:color w:val="auto"/>
          <w:spacing w:val="0"/>
          <w:kern w:val="2"/>
          <w:sz w:val="28"/>
          <w:szCs w:val="28"/>
          <w:highlight w:val="none"/>
          <w:shd w:val="clear" w:color="auto" w:fill="auto"/>
          <w:lang w:val="en-US" w:eastAsia="zh-CN" w:bidi="ar-SA"/>
        </w:rPr>
        <w:t>软件</w:t>
      </w:r>
      <w:r>
        <w:rPr>
          <w:rFonts w:hint="eastAsia" w:ascii="宋体" w:hAnsi="宋体" w:eastAsia="宋体" w:cs="宋体"/>
          <w:color w:val="auto"/>
          <w:sz w:val="28"/>
          <w:szCs w:val="28"/>
          <w:highlight w:val="none"/>
          <w:shd w:val="clear" w:color="auto" w:fill="auto"/>
          <w:lang w:eastAsia="zh-CN"/>
        </w:rPr>
        <w:t>及</w:t>
      </w:r>
      <w:r>
        <w:rPr>
          <w:rFonts w:hint="eastAsia" w:ascii="宋体" w:hAnsi="宋体" w:eastAsia="宋体" w:cs="宋体"/>
          <w:color w:val="auto"/>
          <w:sz w:val="28"/>
          <w:szCs w:val="28"/>
          <w:highlight w:val="none"/>
          <w:shd w:val="clear" w:color="auto" w:fill="auto"/>
        </w:rPr>
        <w:t>培训、资料、服务等，又称“合同设备”或 “设备”或“货物”。</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技术资料：指合同产品的设计、开发、安装、测试、验收、技术指导、运行和维护等方面的所有技术文件（包括图纸、各种文字说明、标准等）。</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1.5</w:t>
      </w:r>
      <w:r>
        <w:rPr>
          <w:rFonts w:hint="eastAsia" w:ascii="宋体" w:hAnsi="宋体" w:eastAsia="宋体" w:cs="宋体"/>
          <w:color w:val="auto"/>
          <w:sz w:val="28"/>
          <w:szCs w:val="28"/>
          <w:highlight w:val="none"/>
          <w:shd w:val="clear" w:color="auto" w:fill="auto"/>
        </w:rPr>
        <w:t>技术服务：指由乙方提供的与本合同产品有关的产品设计、施工安装、验收、技术督导等的全过程的服务。</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1.6</w:t>
      </w:r>
      <w:r>
        <w:rPr>
          <w:rFonts w:hint="eastAsia" w:ascii="宋体" w:hAnsi="宋体" w:eastAsia="宋体" w:cs="宋体"/>
          <w:color w:val="auto"/>
          <w:sz w:val="28"/>
          <w:szCs w:val="28"/>
          <w:highlight w:val="none"/>
          <w:shd w:val="clear" w:color="auto" w:fill="auto"/>
        </w:rPr>
        <w:t>现场：指甲方使用和安装合同产品所在地。</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1.7</w:t>
      </w:r>
      <w:r>
        <w:rPr>
          <w:rFonts w:hint="eastAsia" w:ascii="宋体" w:hAnsi="宋体" w:eastAsia="宋体" w:cs="宋体"/>
          <w:color w:val="auto"/>
          <w:sz w:val="28"/>
          <w:szCs w:val="28"/>
          <w:highlight w:val="none"/>
          <w:shd w:val="clear" w:color="auto" w:fill="auto"/>
        </w:rPr>
        <w:t>交货：由乙方做出的将所有合同设备的控制转移给甲方的行为。</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1.8</w:t>
      </w:r>
      <w:r>
        <w:rPr>
          <w:rFonts w:hint="eastAsia" w:ascii="宋体" w:hAnsi="宋体" w:eastAsia="宋体" w:cs="宋体"/>
          <w:color w:val="auto"/>
          <w:sz w:val="28"/>
          <w:szCs w:val="28"/>
          <w:highlight w:val="none"/>
          <w:shd w:val="clear" w:color="auto" w:fill="auto"/>
        </w:rPr>
        <w:t>质保期：指乙方免费修理或更换有缺陷的合同设备或部件，以保证合同产品正常运行的时期。</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1.9</w:t>
      </w:r>
      <w:r>
        <w:rPr>
          <w:rFonts w:hint="eastAsia" w:ascii="宋体" w:hAnsi="宋体" w:eastAsia="宋体" w:cs="宋体"/>
          <w:color w:val="auto"/>
          <w:sz w:val="28"/>
          <w:szCs w:val="28"/>
          <w:highlight w:val="none"/>
          <w:shd w:val="clear" w:color="auto" w:fill="auto"/>
        </w:rPr>
        <w:t>开箱检验：指乙方与甲方共同在甲方施工现场，依据乙方提供的开箱要求和环境要求，按照装箱清单对合同设备进行清点、检验。</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1.10</w:t>
      </w:r>
      <w:r>
        <w:rPr>
          <w:rFonts w:hint="eastAsia" w:ascii="宋体" w:hAnsi="宋体" w:eastAsia="宋体" w:cs="宋体"/>
          <w:color w:val="auto"/>
          <w:sz w:val="28"/>
          <w:szCs w:val="28"/>
          <w:highlight w:val="none"/>
          <w:shd w:val="clear" w:color="auto" w:fill="auto"/>
        </w:rPr>
        <w:t>初验：指项目涉及的软硬件调试完毕并通过功能测试后或项目交付成果初步完成后，由甲方按照国家、行业及企业有关标准规范、设计文件及合同要求组织进行的验收。</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终验：指项目通过初步验收后，</w:t>
      </w:r>
      <w:r>
        <w:rPr>
          <w:rFonts w:hint="eastAsia" w:ascii="宋体" w:hAnsi="宋体" w:eastAsia="宋体" w:cs="宋体"/>
          <w:bCs w:val="0"/>
          <w:color w:val="auto"/>
          <w:sz w:val="28"/>
          <w:szCs w:val="28"/>
          <w:highlight w:val="none"/>
          <w:u w:val="none"/>
          <w:shd w:val="clear" w:color="auto" w:fill="auto"/>
          <w:lang w:eastAsia="zh-CN"/>
        </w:rPr>
        <w:t>试</w:t>
      </w:r>
      <w:r>
        <w:rPr>
          <w:rFonts w:hint="eastAsia" w:ascii="宋体" w:hAnsi="宋体" w:eastAsia="宋体" w:cs="宋体"/>
          <w:color w:val="auto"/>
          <w:sz w:val="28"/>
          <w:szCs w:val="28"/>
          <w:highlight w:val="none"/>
          <w:shd w:val="clear" w:color="auto" w:fill="auto"/>
        </w:rPr>
        <w:t>运行</w:t>
      </w:r>
      <w:permStart w:id="16" w:edGrp="everyone"/>
      <w:r>
        <w:rPr>
          <w:rFonts w:hint="eastAsia" w:ascii="宋体" w:hAnsi="宋体" w:eastAsia="宋体" w:cs="宋体"/>
          <w:bCs/>
          <w:color w:val="auto"/>
          <w:sz w:val="28"/>
          <w:szCs w:val="28"/>
          <w:highlight w:val="none"/>
          <w:u w:val="single"/>
          <w:shd w:val="clear" w:color="auto" w:fill="auto"/>
        </w:rPr>
        <w:t xml:space="preserve">  </w:t>
      </w:r>
      <w:r>
        <w:rPr>
          <w:rFonts w:hint="eastAsia" w:ascii="宋体" w:hAnsi="宋体" w:cs="宋体"/>
          <w:bCs/>
          <w:color w:val="auto"/>
          <w:sz w:val="28"/>
          <w:szCs w:val="28"/>
          <w:highlight w:val="none"/>
          <w:u w:val="single"/>
          <w:shd w:val="clear" w:color="auto" w:fill="auto"/>
          <w:lang w:val="en-US" w:eastAsia="zh-CN"/>
        </w:rPr>
        <w:t>不少于一</w:t>
      </w:r>
      <w:r>
        <w:rPr>
          <w:rFonts w:hint="eastAsia" w:ascii="宋体" w:hAnsi="宋体" w:eastAsia="宋体" w:cs="宋体"/>
          <w:bCs/>
          <w:color w:val="auto"/>
          <w:sz w:val="28"/>
          <w:szCs w:val="28"/>
          <w:highlight w:val="none"/>
          <w:u w:val="single"/>
          <w:shd w:val="clear" w:color="auto" w:fill="auto"/>
          <w:lang w:eastAsia="zh-CN"/>
        </w:rPr>
        <w:t>个月</w:t>
      </w:r>
      <w:r>
        <w:rPr>
          <w:rFonts w:hint="eastAsia" w:ascii="宋体" w:hAnsi="宋体" w:eastAsia="宋体" w:cs="宋体"/>
          <w:bCs/>
          <w:color w:val="auto"/>
          <w:sz w:val="28"/>
          <w:szCs w:val="28"/>
          <w:highlight w:val="none"/>
          <w:u w:val="single"/>
          <w:shd w:val="clear" w:color="auto" w:fill="auto"/>
        </w:rPr>
        <w:t xml:space="preserve"> </w:t>
      </w:r>
      <w:permEnd w:id="16"/>
      <w:r>
        <w:rPr>
          <w:rFonts w:hint="eastAsia" w:ascii="宋体" w:hAnsi="宋体" w:eastAsia="宋体" w:cs="宋体"/>
          <w:bCs w:val="0"/>
          <w:color w:val="auto"/>
          <w:sz w:val="28"/>
          <w:szCs w:val="28"/>
          <w:highlight w:val="none"/>
          <w:u w:val="none"/>
          <w:shd w:val="clear" w:color="auto" w:fill="auto"/>
          <w:lang w:eastAsia="zh-CN"/>
        </w:rPr>
        <w:t>，</w:t>
      </w:r>
      <w:r>
        <w:rPr>
          <w:rFonts w:hint="eastAsia" w:ascii="宋体" w:hAnsi="宋体" w:eastAsia="宋体" w:cs="宋体"/>
          <w:color w:val="auto"/>
          <w:sz w:val="28"/>
          <w:szCs w:val="28"/>
          <w:highlight w:val="none"/>
          <w:shd w:val="clear" w:color="auto" w:fill="auto"/>
        </w:rPr>
        <w:t>项目涉及的软硬件运行稳定可靠或项目交付成果全部完成，由甲方按照国家、行业及企业有关标准规范、设计文件及合同要求组织进行的验收。</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2" w:name="_Toc353466722"/>
      <w:bookmarkStart w:id="3" w:name="_Toc291008570"/>
      <w:bookmarkStart w:id="4" w:name="_Toc289360765"/>
      <w:bookmarkStart w:id="5" w:name="_Toc353460835"/>
      <w:r>
        <w:rPr>
          <w:rFonts w:hint="eastAsia" w:ascii="黑体" w:hAnsi="黑体" w:eastAsia="黑体" w:cs="黑体"/>
          <w:color w:val="auto"/>
          <w:kern w:val="0"/>
          <w:sz w:val="28"/>
          <w:szCs w:val="28"/>
          <w:highlight w:val="none"/>
          <w:shd w:val="clear" w:color="auto" w:fill="auto"/>
          <w:lang w:val="zh-CN"/>
        </w:rPr>
        <w:t>2. 合同要求</w:t>
      </w:r>
      <w:bookmarkEnd w:id="2"/>
      <w:bookmarkEnd w:id="3"/>
      <w:bookmarkEnd w:id="4"/>
      <w:bookmarkEnd w:id="5"/>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2.1乙方提供的合同项下产品必须是全新的、技术先进，并且是成熟可靠的。</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2.2乙方提供的合同产品的供货范围及价格在附件中逐条详细列明。</w:t>
      </w:r>
    </w:p>
    <w:p>
      <w:pPr>
        <w:keepNext w:val="0"/>
        <w:keepLines w:val="0"/>
        <w:pageBreakBefore w:val="0"/>
        <w:kinsoku/>
        <w:wordWrap/>
        <w:overflowPunct/>
        <w:topLinePunct w:val="0"/>
        <w:bidi w:val="0"/>
        <w:adjustRightInd/>
        <w:snapToGrid/>
        <w:spacing w:beforeAutospacing="0" w:afterAutospacing="0" w:line="540" w:lineRule="exact"/>
        <w:ind w:right="0" w:rightChars="0" w:firstLine="48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2.3乙方所提供的合同价格包括</w:t>
      </w:r>
      <w:r>
        <w:rPr>
          <w:rFonts w:hint="eastAsia" w:ascii="宋体" w:hAnsi="宋体" w:eastAsia="宋体" w:cs="宋体"/>
          <w:color w:val="auto"/>
          <w:sz w:val="28"/>
          <w:szCs w:val="28"/>
          <w:highlight w:val="none"/>
          <w:u w:val="none"/>
          <w:shd w:val="clear" w:color="auto" w:fill="auto"/>
        </w:rPr>
        <w:t>设备费、软件费、税费、技术资料费、运输保险费、包装费、安装调试费、开发费、培训费、技术服务费，终验后</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r>
        <w:rPr>
          <w:rFonts w:hint="eastAsia" w:ascii="宋体" w:hAnsi="宋体" w:eastAsia="宋体" w:cs="宋体"/>
          <w:color w:val="auto"/>
          <w:sz w:val="28"/>
          <w:szCs w:val="28"/>
          <w:highlight w:val="none"/>
          <w:u w:val="none"/>
          <w:shd w:val="clear" w:color="auto" w:fill="auto"/>
        </w:rPr>
        <w:t>年免费保修服务以及其他必须的费用等</w:t>
      </w:r>
      <w:r>
        <w:rPr>
          <w:rFonts w:hint="eastAsia" w:ascii="宋体" w:hAnsi="宋体" w:eastAsia="宋体" w:cs="宋体"/>
          <w:color w:val="auto"/>
          <w:sz w:val="28"/>
          <w:szCs w:val="28"/>
          <w:highlight w:val="none"/>
          <w:shd w:val="clear" w:color="auto" w:fill="auto"/>
        </w:rPr>
        <w:t>。</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2.</w:t>
      </w:r>
      <w:r>
        <w:rPr>
          <w:rFonts w:hint="eastAsia" w:ascii="宋体" w:hAnsi="宋体" w:eastAsia="宋体" w:cs="宋体"/>
          <w:color w:val="auto"/>
          <w:sz w:val="28"/>
          <w:szCs w:val="28"/>
          <w:highlight w:val="none"/>
          <w:shd w:val="clear" w:color="auto" w:fill="auto"/>
          <w:lang w:val="en-US"/>
        </w:rPr>
        <w:t>4</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579aa180-32f8-43e0-9101-6b74b89e440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6" w:name="_Toc291008571"/>
      <w:bookmarkStart w:id="7" w:name="_Toc353460836"/>
      <w:bookmarkStart w:id="8" w:name="_Toc353466723"/>
      <w:bookmarkStart w:id="9" w:name="_Toc289360766"/>
      <w:r>
        <w:rPr>
          <w:rFonts w:hint="eastAsia" w:ascii="黑体" w:hAnsi="黑体" w:eastAsia="黑体" w:cs="黑体"/>
          <w:color w:val="auto"/>
          <w:kern w:val="0"/>
          <w:sz w:val="28"/>
          <w:szCs w:val="28"/>
          <w:highlight w:val="none"/>
          <w:shd w:val="clear" w:color="auto" w:fill="auto"/>
          <w:lang w:val="zh-CN"/>
        </w:rPr>
        <w:t>3. 供货要求和系统集成要求</w:t>
      </w:r>
      <w:bookmarkEnd w:id="6"/>
      <w:bookmarkEnd w:id="7"/>
      <w:bookmarkEnd w:id="8"/>
      <w:bookmarkEnd w:id="9"/>
    </w:p>
    <w:p>
      <w:pPr>
        <w:keepNext w:val="0"/>
        <w:keepLines w:val="0"/>
        <w:pageBreakBefore w:val="0"/>
        <w:widowControl w:val="0"/>
        <w:numPr>
          <w:ilvl w:val="0"/>
          <w:numId w:val="0"/>
        </w:numPr>
        <w:tabs>
          <w:tab w:val="left" w:pos="992"/>
        </w:tabs>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i/>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lang w:val="en-US" w:eastAsia="zh-CN"/>
        </w:rPr>
        <w:t>3.1</w:t>
      </w:r>
      <w:r>
        <w:rPr>
          <w:rFonts w:hint="eastAsia" w:ascii="宋体" w:hAnsi="宋体" w:eastAsia="宋体" w:cs="宋体"/>
          <w:bCs/>
          <w:color w:val="auto"/>
          <w:sz w:val="28"/>
          <w:szCs w:val="28"/>
          <w:highlight w:val="none"/>
          <w:shd w:val="clear" w:color="auto" w:fill="auto"/>
        </w:rPr>
        <w:t>合同供货范围（</w:t>
      </w:r>
      <w:r>
        <w:rPr>
          <w:rFonts w:hint="eastAsia" w:ascii="宋体" w:hAnsi="宋体" w:eastAsia="宋体" w:cs="宋体"/>
          <w:color w:val="auto"/>
          <w:sz w:val="28"/>
          <w:szCs w:val="28"/>
          <w:highlight w:val="none"/>
          <w:shd w:val="clear" w:color="auto" w:fill="auto"/>
        </w:rPr>
        <w:t>详见附件一</w:t>
      </w:r>
      <w:r>
        <w:rPr>
          <w:rFonts w:hint="eastAsia" w:ascii="宋体" w:hAnsi="宋体" w:eastAsia="宋体" w:cs="宋体"/>
          <w:bCs/>
          <w:color w:val="auto"/>
          <w:sz w:val="28"/>
          <w:szCs w:val="28"/>
          <w:highlight w:val="none"/>
          <w:shd w:val="clear" w:color="auto" w:fill="auto"/>
        </w:rPr>
        <w:t>）包括了相关合同产品、技术资料、安装材料、专用工具及备品备件以及技术服务，但在合同执行过程中如发现有任何漏项和短缺，在发货清单中并未列入但确实是乙方供货范围中应该有的，并且是满足合同产品的性能保证要求所必须的，均应由乙方负责将所缺的产品、技术资料、专用工具、备品备件等补上，且不向甲方收取任何费用。</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lang w:val="en-US" w:eastAsia="zh-CN"/>
        </w:rPr>
        <w:t>3.2</w:t>
      </w:r>
      <w:r>
        <w:rPr>
          <w:rFonts w:hint="eastAsia" w:ascii="宋体" w:hAnsi="宋体" w:eastAsia="宋体" w:cs="宋体"/>
          <w:bCs/>
          <w:color w:val="auto"/>
          <w:kern w:val="0"/>
          <w:sz w:val="28"/>
          <w:szCs w:val="28"/>
          <w:highlight w:val="none"/>
          <w:shd w:val="clear" w:color="auto" w:fill="auto"/>
        </w:rPr>
        <w:t>合同产品的毁损等风险在甲方验收前由乙方承担。</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lang w:val="en-US" w:eastAsia="zh-CN"/>
        </w:rPr>
        <w:t>3.3</w:t>
      </w:r>
      <w:r>
        <w:rPr>
          <w:rFonts w:hint="eastAsia" w:ascii="宋体" w:hAnsi="宋体" w:eastAsia="宋体" w:cs="宋体"/>
          <w:bCs/>
          <w:color w:val="auto"/>
          <w:kern w:val="0"/>
          <w:sz w:val="28"/>
          <w:szCs w:val="28"/>
          <w:highlight w:val="none"/>
          <w:shd w:val="clear" w:color="auto" w:fill="auto"/>
        </w:rPr>
        <w:t>乙方需对运送的合同设备进行保险，同时要以甲方为保险受益人。</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lang w:val="en-US" w:eastAsia="zh-CN"/>
        </w:rPr>
        <w:t>3.4</w:t>
      </w:r>
      <w:r>
        <w:rPr>
          <w:rFonts w:hint="eastAsia" w:ascii="宋体" w:hAnsi="宋体" w:eastAsia="宋体" w:cs="宋体"/>
          <w:bCs/>
          <w:color w:val="auto"/>
          <w:sz w:val="28"/>
          <w:szCs w:val="28"/>
          <w:highlight w:val="none"/>
          <w:shd w:val="clear" w:color="auto" w:fill="auto"/>
        </w:rPr>
        <w:t>在保修期内由于乙方原因造成的合同</w:t>
      </w:r>
      <w:r>
        <w:rPr>
          <w:rFonts w:hint="eastAsia" w:ascii="宋体" w:hAnsi="宋体" w:eastAsia="宋体" w:cs="宋体"/>
          <w:bCs/>
          <w:color w:val="auto"/>
          <w:sz w:val="28"/>
          <w:szCs w:val="28"/>
          <w:highlight w:val="none"/>
          <w:shd w:val="clear" w:color="auto" w:fill="auto"/>
          <w:lang w:eastAsia="zh-CN"/>
        </w:rPr>
        <w:t>产品</w:t>
      </w:r>
      <w:r>
        <w:rPr>
          <w:rFonts w:hint="eastAsia" w:ascii="宋体" w:hAnsi="宋体" w:eastAsia="宋体" w:cs="宋体"/>
          <w:bCs/>
          <w:color w:val="auto"/>
          <w:sz w:val="28"/>
          <w:szCs w:val="28"/>
          <w:highlight w:val="none"/>
          <w:shd w:val="clear" w:color="auto" w:fill="auto"/>
        </w:rPr>
        <w:t>（或部件）的损坏或潜在缺陷，则乙方应负责免费更换，最迟不得超过7天运到甲方指定地点,并且通知甲方。</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lang w:val="en-US" w:eastAsia="zh-CN"/>
        </w:rPr>
        <w:t>3.5</w:t>
      </w:r>
      <w:r>
        <w:rPr>
          <w:rFonts w:hint="eastAsia" w:ascii="宋体" w:hAnsi="宋体" w:eastAsia="宋体" w:cs="宋体"/>
          <w:bCs/>
          <w:color w:val="auto"/>
          <w:sz w:val="28"/>
          <w:szCs w:val="28"/>
          <w:highlight w:val="none"/>
          <w:shd w:val="clear" w:color="auto" w:fill="auto"/>
        </w:rPr>
        <w:t>如果技术资料经甲方或乙方代表检查后发现有缺少、丢失或损坏、且非甲方原因所导致，乙方应在7天内（对急用者应在3天内）免费向现场补充提供缺少、丢失或损失的部分。如因甲方原因发生缺少、丢失或损坏，乙方亦应在接到甲方通知后7天内（对急用者应在3天内），向现场补充提供缺少、丢失或损坏部分，费用由甲方承担。</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lang w:val="en-US" w:eastAsia="zh-CN"/>
        </w:rPr>
        <w:t>3.6</w:t>
      </w:r>
      <w:r>
        <w:rPr>
          <w:rFonts w:hint="eastAsia" w:ascii="宋体" w:hAnsi="宋体" w:eastAsia="宋体" w:cs="宋体"/>
          <w:bCs/>
          <w:color w:val="auto"/>
          <w:sz w:val="28"/>
          <w:szCs w:val="28"/>
          <w:highlight w:val="none"/>
          <w:shd w:val="clear" w:color="auto" w:fill="auto"/>
        </w:rPr>
        <w:t>本次采购的有关详细需求见招标文件，乙方进行的系统集成包括</w:t>
      </w:r>
      <w:r>
        <w:rPr>
          <w:rFonts w:hint="eastAsia" w:ascii="宋体" w:hAnsi="宋体" w:eastAsia="宋体" w:cs="宋体"/>
          <w:bCs/>
          <w:color w:val="auto"/>
          <w:sz w:val="28"/>
          <w:szCs w:val="28"/>
          <w:highlight w:val="none"/>
          <w:shd w:val="clear" w:color="auto" w:fill="auto"/>
          <w:lang w:eastAsia="zh-CN"/>
        </w:rPr>
        <w:t>合同产品的</w:t>
      </w:r>
      <w:r>
        <w:rPr>
          <w:rFonts w:hint="eastAsia" w:ascii="宋体" w:hAnsi="宋体" w:eastAsia="宋体" w:cs="宋体"/>
          <w:bCs/>
          <w:color w:val="auto"/>
          <w:sz w:val="28"/>
          <w:szCs w:val="28"/>
          <w:highlight w:val="none"/>
          <w:shd w:val="clear" w:color="auto" w:fill="auto"/>
        </w:rPr>
        <w:t>安装、调试、测试、试运行、培训、技术支持和售后服务等工作。</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bCs/>
          <w:color w:val="auto"/>
          <w:sz w:val="28"/>
          <w:szCs w:val="28"/>
          <w:highlight w:val="none"/>
          <w:shd w:val="clear" w:color="auto" w:fill="auto"/>
          <w:lang w:val="en-US" w:eastAsia="zh-CN"/>
        </w:rPr>
        <w:t>3.7</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74862982"/>
          <w:placeholder>
            <w:docPart w:val="{9e4b5180-12e3-4768-a365-8a60bcc5fab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sdtContent>
      </w:sdt>
    </w:p>
    <w:sdt>
      <w:sdtPr>
        <w:rPr>
          <w:rFonts w:hint="eastAsia" w:ascii="黑体" w:hAnsi="黑体" w:eastAsia="黑体" w:cs="黑体"/>
          <w:color w:val="auto"/>
          <w:kern w:val="0"/>
          <w:sz w:val="28"/>
          <w:szCs w:val="28"/>
          <w:highlight w:val="none"/>
          <w:shd w:val="clear" w:color="auto" w:fill="auto"/>
          <w:lang w:val="zh-CN" w:eastAsia="zh-CN" w:bidi="ar-SA"/>
        </w:rPr>
        <w:alias w:val="4.合同价款与支付"/>
        <w:tag w:val="4.合同价款与支付"/>
        <w:id w:val="147462918"/>
        <w:placeholder>
          <w:docPart w:val="{f5bab685-0800-41ab-aad8-0e609c96b9d8}"/>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en-US" w:eastAsia="zh-CN"/>
            </w:rPr>
          </w:pPr>
          <w:bookmarkStart w:id="10" w:name="_Toc289360767"/>
          <w:bookmarkStart w:id="11" w:name="_Toc353460837"/>
          <w:bookmarkStart w:id="12" w:name="_Toc353466724"/>
          <w:bookmarkStart w:id="13" w:name="_Toc291008572"/>
          <w:r>
            <w:rPr>
              <w:rFonts w:hint="eastAsia" w:ascii="黑体" w:hAnsi="黑体" w:eastAsia="黑体" w:cs="黑体"/>
              <w:color w:val="auto"/>
              <w:kern w:val="0"/>
              <w:sz w:val="28"/>
              <w:szCs w:val="28"/>
              <w:highlight w:val="none"/>
              <w:shd w:val="clear" w:color="auto" w:fill="auto"/>
              <w:lang w:val="zh-CN"/>
            </w:rPr>
            <w:t>4. 合同</w:t>
          </w:r>
          <w:bookmarkEnd w:id="10"/>
          <w:bookmarkEnd w:id="11"/>
          <w:bookmarkEnd w:id="12"/>
          <w:bookmarkEnd w:id="13"/>
          <w:r>
            <w:rPr>
              <w:rFonts w:hint="eastAsia" w:ascii="黑体" w:hAnsi="黑体" w:eastAsia="黑体" w:cs="黑体"/>
              <w:color w:val="auto"/>
              <w:kern w:val="0"/>
              <w:sz w:val="28"/>
              <w:szCs w:val="28"/>
              <w:highlight w:val="none"/>
              <w:shd w:val="clear" w:color="auto" w:fill="auto"/>
              <w:lang w:val="en-US" w:eastAsia="zh-CN"/>
            </w:rPr>
            <w:t>价款与支付</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4.1本合同价款即</w:t>
          </w:r>
          <w:r>
            <w:rPr>
              <w:rFonts w:hint="eastAsia" w:ascii="宋体" w:hAnsi="宋体" w:eastAsia="宋体" w:cs="宋体"/>
              <w:color w:val="auto"/>
              <w:sz w:val="28"/>
              <w:szCs w:val="28"/>
              <w:highlight w:val="none"/>
              <w:shd w:val="clear" w:color="auto" w:fill="auto"/>
              <w:lang w:val="en-US" w:eastAsia="zh-CN"/>
            </w:rPr>
            <w:t>采购</w:t>
          </w:r>
          <w:r>
            <w:rPr>
              <w:rFonts w:hint="eastAsia" w:ascii="宋体" w:hAnsi="宋体" w:eastAsia="宋体" w:cs="宋体"/>
              <w:color w:val="auto"/>
              <w:sz w:val="28"/>
              <w:szCs w:val="28"/>
              <w:highlight w:val="none"/>
              <w:shd w:val="clear" w:color="auto" w:fill="auto"/>
            </w:rPr>
            <w:t>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包括了</w:t>
          </w:r>
          <w:r>
            <w:rPr>
              <w:rFonts w:hint="eastAsia" w:asciiTheme="minorEastAsia" w:hAnsiTheme="minorEastAsia" w:eastAsiaTheme="minorEastAsia" w:cstheme="minorEastAsia"/>
              <w:color w:val="auto"/>
              <w:sz w:val="28"/>
              <w:szCs w:val="28"/>
              <w:highlight w:val="none"/>
              <w:shd w:val="clear" w:color="auto" w:fill="auto"/>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id w:val="147451720"/>
              <w:placeholder>
                <w:docPart w:val="{dc4d88ba-a5d7-447d-a3d2-a55949c06ed4}"/>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w:t>
              </w:r>
              <w:permEnd w:id="20"/>
            </w:sdtContent>
          </w:sdt>
          <w:r>
            <w:rPr>
              <w:rFonts w:hint="eastAsia" w:asciiTheme="minorEastAsia" w:hAnsiTheme="minorEastAsia" w:eastAsiaTheme="minorEastAsia" w:cstheme="minorEastAsia"/>
              <w:color w:val="auto"/>
              <w:sz w:val="28"/>
              <w:szCs w:val="28"/>
              <w:highlight w:val="none"/>
              <w:shd w:val="clear" w:color="auto" w:fill="auto"/>
            </w:rPr>
            <w:t>种方式结算确定：</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244d78dd-c413-4f96-9d91-b3a44214ea7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bd2d47bf-9550-4903-aff7-2453f824d18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e1248b2f-8c26-4dc6-bd42-8f1b885c08d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821fd7a2-1893-4ad2-a5d3-ce6afc3b7e1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be5d07e0-a0e6-4c4d-b341-bb40d787abf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b w:val="0"/>
              <w:bCs/>
              <w:color w:val="auto"/>
              <w:sz w:val="28"/>
              <w:szCs w:val="28"/>
              <w:highlight w:val="none"/>
              <w:shd w:val="clear" w:color="auto" w:fill="auto"/>
            </w:rPr>
            <w:t>，增值税为：小写     元（大写：     ）</w:t>
          </w:r>
          <w:permEnd w:id="23"/>
          <w:r>
            <w:rPr>
              <w:rFonts w:hint="eastAsia" w:ascii="宋体" w:hAnsi="宋体" w:eastAsia="宋体" w:cs="宋体"/>
              <w:color w:val="auto"/>
              <w:sz w:val="28"/>
              <w:szCs w:val="28"/>
              <w:highlight w:val="none"/>
              <w:shd w:val="clear" w:color="auto" w:fill="auto"/>
              <w:lang w:eastAsia="zh-CN"/>
            </w:rPr>
            <w:t>。</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52601823"/>
              <w:placeholder>
                <w:docPart w:val="{a33d1476-cf05-47f9-b6d4-fd61663781a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4" w:edGrp="everyone"/>
              <w:r>
                <w:rPr>
                  <w:rFonts w:hint="eastAsia" w:ascii="宋体" w:hAnsi="宋体" w:eastAsia="宋体" w:cs="宋体"/>
                  <w:color w:val="auto"/>
                  <w:sz w:val="28"/>
                  <w:szCs w:val="28"/>
                  <w:highlight w:val="none"/>
                  <w:u w:val="single"/>
                  <w:shd w:val="clear" w:color="auto" w:fill="auto"/>
                </w:rPr>
                <w:t xml:space="preserve">     </w:t>
              </w:r>
              <w:permEnd w:id="2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93136909"/>
              <w:placeholder>
                <w:docPart w:val="{d706a438-5d41-4a76-a2a6-cbe0539dc0a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629429478"/>
              <w:placeholder>
                <w:docPart w:val="{ef93d1b1-9c11-4eb7-9201-c3d35b94568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316791624"/>
              <w:placeholder>
                <w:docPart w:val="{7a3de1ad-4fe2-4d50-a06a-08b16239274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704863655"/>
              <w:placeholder>
                <w:docPart w:val="{1886bb6c-34c2-47c2-9a91-dfc9681596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b w:val="0"/>
              <w:bCs/>
              <w:color w:val="auto"/>
              <w:sz w:val="28"/>
              <w:szCs w:val="28"/>
              <w:highlight w:val="none"/>
              <w:shd w:val="clear" w:color="auto" w:fill="auto"/>
            </w:rPr>
            <w:t>，增值税为：小写     元（大写：     ）</w:t>
          </w:r>
          <w:permEnd w:id="26"/>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最</w:t>
          </w:r>
          <w:r>
            <w:rPr>
              <w:rFonts w:hint="eastAsia" w:ascii="宋体" w:hAnsi="宋体"/>
              <w:color w:val="auto"/>
              <w:sz w:val="28"/>
              <w:szCs w:val="28"/>
              <w:highlight w:val="none"/>
              <w:shd w:val="clear" w:color="auto" w:fill="auto"/>
            </w:rPr>
            <w:t>终合同价款按以下标准计算：</w:t>
          </w:r>
          <w:permStart w:id="2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7"/>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23652733"/>
              <w:placeholder>
                <w:docPart w:val="{221d6175-a11e-46a1-bc96-e7d2e7aa8c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8"/>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697208f1-a7d4-4ef3-83c2-4f97b17edd99}"/>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9" w:edGrp="everyone"/>
              <w:r>
                <w:rPr>
                  <w:rFonts w:hint="eastAsia" w:cstheme="minorBidi"/>
                  <w:color w:val="auto"/>
                  <w:kern w:val="2"/>
                  <w:sz w:val="28"/>
                  <w:szCs w:val="36"/>
                  <w:highlight w:val="none"/>
                  <w:u w:val="single"/>
                  <w:shd w:val="clear" w:color="auto" w:fill="auto"/>
                  <w:lang w:val="en-US" w:eastAsia="zh-CN" w:bidi="ar-SA"/>
                </w:rPr>
                <w:t xml:space="preserve"> 2 </w:t>
              </w:r>
              <w:permEnd w:id="29"/>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3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30"/>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31"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540" w:lineRule="exact"/>
                  <w:ind w:left="0" w:leftChars="0" w:firstLine="0" w:firstLine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540" w:lineRule="exact"/>
                  <w:ind w:left="0" w:leftChars="0" w:firstLine="0" w:firstLine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540" w:lineRule="exact"/>
                  <w:ind w:left="0" w:leftChars="0" w:firstLine="0" w:firstLine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540" w:lineRule="exact"/>
                  <w:ind w:left="0" w:leftChars="0" w:firstLine="0" w:firstLine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540" w:lineRule="exact"/>
                  <w:ind w:left="0" w:leftChars="0" w:firstLine="0" w:firstLine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到货款</w:t>
                </w:r>
              </w:p>
            </w:tc>
            <w:tc>
              <w:tcPr>
                <w:tcW w:w="1272"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eastAsia="zh-CN"/>
                  </w:rPr>
                  <w:t>满足支付条件后</w:t>
                </w:r>
                <w:r>
                  <w:rPr>
                    <w:rFonts w:hint="eastAsia" w:asciiTheme="minorEastAsia" w:hAnsiTheme="minorEastAsia" w:eastAsiaTheme="minorEastAsia" w:cstheme="minorEastAsia"/>
                    <w:color w:val="auto"/>
                    <w:sz w:val="24"/>
                    <w:szCs w:val="24"/>
                    <w:shd w:val="clear" w:color="auto" w:fill="auto"/>
                    <w:vertAlign w:val="baseline"/>
                    <w:lang w:val="en-US" w:eastAsia="zh-CN"/>
                  </w:rPr>
                  <w:t>60日内。</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甲方收到全新货物并指定第三方检测合格，出具盖章确认后的到货验收单，乙方提供本合同全额软件费增值税专用发票；</w:t>
                </w:r>
              </w:p>
            </w:tc>
            <w:tc>
              <w:tcPr>
                <w:tcW w:w="18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70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终验款</w:t>
                </w:r>
              </w:p>
            </w:tc>
            <w:tc>
              <w:tcPr>
                <w:tcW w:w="1272"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eastAsia="zh-CN"/>
                  </w:rPr>
                  <w:t>满足支付条件后</w:t>
                </w:r>
                <w:r>
                  <w:rPr>
                    <w:rFonts w:hint="eastAsia" w:asciiTheme="minorEastAsia" w:hAnsiTheme="minorEastAsia" w:eastAsiaTheme="minorEastAsia" w:cstheme="minorEastAsia"/>
                    <w:color w:val="auto"/>
                    <w:sz w:val="24"/>
                    <w:szCs w:val="24"/>
                    <w:shd w:val="clear" w:color="auto" w:fill="auto"/>
                    <w:vertAlign w:val="baseline"/>
                    <w:lang w:val="en-US" w:eastAsia="zh-CN"/>
                  </w:rPr>
                  <w:t>60日内。</w:t>
                </w:r>
              </w:p>
            </w:tc>
            <w:tc>
              <w:tcPr>
                <w:tcW w:w="195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乙方完成所有货物的安装、部署，试运行不少于1个月，并提交相关交付物，甲方出具书面竣工验收意见，经甲方盖章确认后60日内。乙方提供本合同的全额增值税专用发票后的60日内支付；</w:t>
                </w:r>
              </w:p>
            </w:tc>
            <w:tc>
              <w:tcPr>
                <w:tcW w:w="18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25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540" w:lineRule="exact"/>
                  <w:ind w:left="0" w:leftChars="0" w:firstLine="0" w:firstLineChars="0"/>
                  <w:textAlignment w:val="auto"/>
                  <w:rPr>
                    <w:rFonts w:hint="default"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540" w:lineRule="exact"/>
                  <w:ind w:left="0" w:leftChars="0" w:firstLine="0" w:firstLineChars="0"/>
                  <w:textAlignment w:val="auto"/>
                  <w:rPr>
                    <w:rFonts w:hint="default"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质保期结束后60日内</w:t>
                </w:r>
              </w:p>
            </w:tc>
            <w:tc>
              <w:tcPr>
                <w:tcW w:w="1956" w:type="dxa"/>
              </w:tcPr>
              <w:p>
                <w:pPr>
                  <w:pageBreakBefore w:val="0"/>
                  <w:kinsoku/>
                  <w:wordWrap/>
                  <w:overflowPunct/>
                  <w:topLinePunct w:val="0"/>
                  <w:bidi w:val="0"/>
                  <w:adjustRightInd/>
                  <w:snapToGrid/>
                  <w:spacing w:line="540" w:lineRule="exact"/>
                  <w:ind w:left="0" w:leftChars="0" w:firstLine="0" w:firstLineChars="0"/>
                  <w:textAlignment w:val="auto"/>
                  <w:rPr>
                    <w:rFonts w:hint="default"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满足质保要求。</w:t>
                </w:r>
              </w:p>
            </w:tc>
            <w:tc>
              <w:tcPr>
                <w:tcW w:w="18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5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54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31"/>
        <w:p>
          <w:pPr>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60291813"/>
              <w:placeholder>
                <w:docPart w:val="{ad6f1b08-7c3b-4f5a-9748-9ffd23b7750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p>
        <w:p>
          <w:pPr>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4.3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请选择一项，多选或其他方式请手动填写"/>
              <w:id w:val="300312152"/>
              <w:placeholder>
                <w:docPart w:val="{6db21525-823d-48d4-b841-72f2f43e83c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3" w:edGrp="everyone"/>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 xml:space="preserve">     </w:t>
              </w:r>
              <w:permEnd w:id="33"/>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59768214"/>
              <w:placeholder>
                <w:docPart w:val="{1f9748e8-384f-48c9-95c6-c9d2d74622a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4"/>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35"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35"/>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6"/>
        </w:p>
        <w:p>
          <w:pPr>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7"/>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8"/>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39" w:edGrp="everyone"/>
          <w:r>
            <w:rPr>
              <w:rFonts w:hint="eastAsia"/>
              <w:color w:val="auto"/>
              <w:sz w:val="28"/>
              <w:szCs w:val="28"/>
              <w:highlight w:val="none"/>
              <w:u w:val="single"/>
              <w:shd w:val="clear" w:color="auto" w:fill="auto"/>
              <w:lang w:val="en-US" w:eastAsia="zh-CN"/>
            </w:rPr>
            <w:t xml:space="preserve">              </w:t>
          </w:r>
          <w:permEnd w:id="39"/>
        </w:p>
        <w:p>
          <w:pPr>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0"/>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乙方应在甲方付预付款前</w:t>
          </w:r>
          <w:permStart w:id="42" w:edGrp="everyone"/>
          <w:r>
            <w:rPr>
              <w:rFonts w:hint="eastAsia" w:asciiTheme="minorEastAsia" w:hAnsiTheme="minorEastAsia" w:eastAsiaTheme="minorEastAsia" w:cstheme="minorEastAsia"/>
              <w:color w:val="auto"/>
              <w:sz w:val="28"/>
              <w:szCs w:val="28"/>
              <w:highlight w:val="none"/>
              <w:u w:val="single"/>
              <w:shd w:val="clear" w:color="auto" w:fill="auto"/>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rPr>
            <w:t xml:space="preserve"> </w:t>
          </w:r>
          <w:permEnd w:id="42"/>
          <w:r>
            <w:rPr>
              <w:rFonts w:hint="eastAsia" w:asciiTheme="minorEastAsia" w:hAnsiTheme="minorEastAsia" w:eastAsiaTheme="minorEastAsia" w:cstheme="minorEastAsia"/>
              <w:color w:val="auto"/>
              <w:sz w:val="28"/>
              <w:szCs w:val="28"/>
              <w:highlight w:val="none"/>
              <w:shd w:val="clear" w:color="auto" w:fill="auto"/>
            </w:rPr>
            <w:t>日开具收据等带有法律</w:t>
          </w:r>
          <w:r>
            <w:rPr>
              <w:rFonts w:hint="eastAsia" w:asciiTheme="minorEastAsia" w:hAnsiTheme="minorEastAsia" w:eastAsiaTheme="minorEastAsia" w:cstheme="minorEastAsia"/>
              <w:color w:val="auto"/>
              <w:sz w:val="28"/>
              <w:szCs w:val="28"/>
              <w:highlight w:val="none"/>
              <w:shd w:val="clear" w:color="auto" w:fill="auto"/>
              <w:lang w:val="en-US" w:eastAsia="zh-CN"/>
            </w:rPr>
            <w:t>效力</w:t>
          </w:r>
          <w:r>
            <w:rPr>
              <w:rFonts w:hint="eastAsia" w:asciiTheme="minorEastAsia" w:hAnsiTheme="minorEastAsia" w:eastAsiaTheme="minorEastAsia" w:cstheme="minorEastAsia"/>
              <w:color w:val="auto"/>
              <w:sz w:val="28"/>
              <w:szCs w:val="28"/>
              <w:highlight w:val="none"/>
              <w:shd w:val="clear" w:color="auto" w:fill="auto"/>
            </w:rPr>
            <w:t>的原始凭据，否则甲方有权迟延支付相应价款，乙方因此造成的损失由其自行承担。</w:t>
          </w:r>
        </w:p>
        <w:p>
          <w:pPr>
            <w:pageBreakBefore w:val="0"/>
            <w:kinsoku/>
            <w:wordWrap/>
            <w:overflowPunct/>
            <w:topLinePunct w:val="0"/>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乙方应在甲方</w:t>
          </w:r>
          <w:r>
            <w:rPr>
              <w:rFonts w:hint="eastAsia" w:asciiTheme="minorEastAsia" w:hAnsiTheme="minorEastAsia" w:eastAsiaTheme="minorEastAsia" w:cstheme="minorEastAsia"/>
              <w:color w:val="auto"/>
              <w:sz w:val="28"/>
              <w:szCs w:val="28"/>
              <w:highlight w:val="none"/>
              <w:shd w:val="clear" w:color="auto" w:fill="auto"/>
              <w:lang w:val="en-US" w:eastAsia="zh-CN"/>
            </w:rPr>
            <w:t>支</w:t>
          </w:r>
          <w:r>
            <w:rPr>
              <w:rFonts w:hint="eastAsia" w:asciiTheme="minorEastAsia" w:hAnsiTheme="minorEastAsia" w:eastAsiaTheme="minorEastAsia" w:cstheme="minorEastAsia"/>
              <w:color w:val="auto"/>
              <w:sz w:val="28"/>
              <w:szCs w:val="28"/>
              <w:highlight w:val="none"/>
              <w:shd w:val="clear" w:color="auto" w:fill="auto"/>
            </w:rPr>
            <w:t>付</w:t>
          </w:r>
          <w:r>
            <w:rPr>
              <w:rFonts w:hint="eastAsia" w:asciiTheme="minorEastAsia" w:hAnsiTheme="minorEastAsia" w:eastAsiaTheme="minorEastAsia" w:cstheme="minorEastAsia"/>
              <w:color w:val="auto"/>
              <w:sz w:val="28"/>
              <w:szCs w:val="28"/>
              <w:highlight w:val="none"/>
              <w:shd w:val="clear" w:color="auto" w:fill="auto"/>
              <w:lang w:val="en-US" w:eastAsia="zh-CN"/>
            </w:rPr>
            <w:t>进度款及结算款</w:t>
          </w:r>
          <w:r>
            <w:rPr>
              <w:rFonts w:hint="eastAsia" w:asciiTheme="minorEastAsia" w:hAnsiTheme="minorEastAsia" w:eastAsiaTheme="minorEastAsia" w:cstheme="minorEastAsia"/>
              <w:color w:val="auto"/>
              <w:sz w:val="28"/>
              <w:szCs w:val="28"/>
              <w:highlight w:val="none"/>
              <w:shd w:val="clear" w:color="auto" w:fill="auto"/>
            </w:rPr>
            <w:t>前</w:t>
          </w:r>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3"/>
          <w:r>
            <w:rPr>
              <w:rFonts w:hint="eastAsia" w:asciiTheme="minorEastAsia" w:hAnsiTheme="minorEastAsia" w:eastAsiaTheme="minorEastAsia" w:cstheme="minorEastAsia"/>
              <w:color w:val="auto"/>
              <w:sz w:val="28"/>
              <w:szCs w:val="28"/>
              <w:highlight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highlight w:val="none"/>
              <w:shd w:val="clear" w:color="auto" w:fill="auto"/>
            </w:rPr>
            <w:t>否则甲方有权迟延支付相应价款，乙方因此造成的损失由其自行承担。</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eb8eb4fb-8439-406c-804a-27eec958d26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4"/>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3a7bb18b-0794-4b7c-b14d-d086fb3fdec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5"/>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38f23e7-47d8-4599-9baa-4410a791283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27045"/>
              <w:placeholder>
                <w:docPart w:val="{229ebbed-7e13-477d-a2ba-dfe414f51693}"/>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85030828"/>
              <w:placeholder>
                <w:docPart w:val="{0875ba54-39a1-4bc8-96b1-b2d2c7a8f91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36500941"/>
              <w:placeholder>
                <w:docPart w:val="{876b8284-9726-4bcc-b720-d6ed1f680a8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b/>
          <w:bCs/>
          <w:color w:val="auto"/>
          <w:kern w:val="0"/>
          <w:sz w:val="28"/>
          <w:szCs w:val="28"/>
          <w:highlight w:val="none"/>
          <w:u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4.7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4.5条、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b/>
          <w:bCs/>
          <w:color w:val="auto"/>
          <w:kern w:val="0"/>
          <w:sz w:val="28"/>
          <w:szCs w:val="28"/>
          <w:highlight w:val="none"/>
          <w:u w:val="none"/>
          <w:shd w:val="clear" w:color="auto" w:fill="auto"/>
          <w:lang w:val="en-US" w:eastAsia="zh-CN"/>
        </w:rPr>
        <w:t xml:space="preserve">        </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4.8甲方增值税开票信息如下：</w:t>
      </w:r>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83970923"/>
          <w:placeholder>
            <w:docPart w:val="{75486ed1-1ad2-4bf2-ba50-91cb9e590ca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0"/>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7829f8a5-8859-4383-8e8b-599edd76532c}"/>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1"/>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402546782"/>
          <w:placeholder>
            <w:docPart w:val="{5e5d5816-f667-4182-a9d1-1386d179f3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30277024"/>
          <w:placeholder>
            <w:docPart w:val="{26cdb7e2-b67a-4899-a4ce-54e7fe3158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79d7a042-a55c-4f56-9c84-329adbd4d20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54"/>
        </w:sdtContent>
      </w:sdt>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w:t>
      </w:r>
      <w:r>
        <w:rPr>
          <w:rFonts w:hint="eastAsia" w:ascii="黑体" w:hAnsi="黑体" w:eastAsia="黑体" w:cs="黑体"/>
          <w:color w:val="auto"/>
          <w:kern w:val="0"/>
          <w:sz w:val="28"/>
          <w:szCs w:val="28"/>
          <w:highlight w:val="none"/>
          <w:shd w:val="clear" w:color="auto" w:fill="auto"/>
          <w:lang w:val="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bookmarkStart w:id="14" w:name="_Toc289360768"/>
      <w:bookmarkStart w:id="15" w:name="_Toc291008573"/>
      <w:bookmarkStart w:id="16" w:name="_Toc353466725"/>
      <w:bookmarkStart w:id="17" w:name="_Toc353460838"/>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957826056"/>
          <w:placeholder>
            <w:docPart w:val="{70e22249-f106-4659-9e8c-306a320e6cc1}"/>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6" w:edGrp="everyone"/>
          <w:r>
            <w:rPr>
              <w:rFonts w:hint="eastAsia" w:cstheme="minorBidi"/>
              <w:color w:val="auto"/>
              <w:kern w:val="2"/>
              <w:sz w:val="28"/>
              <w:szCs w:val="36"/>
              <w:highlight w:val="none"/>
              <w:u w:val="single"/>
              <w:shd w:val="clear" w:color="auto" w:fill="auto"/>
              <w:lang w:val="en-US" w:eastAsia="zh-CN" w:bidi="ar-SA"/>
            </w:rPr>
            <w:t xml:space="preserve">    </w:t>
          </w:r>
          <w:permEnd w:id="5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r>
        <w:rPr>
          <w:rFonts w:hint="eastAsia" w:ascii="宋体" w:hAnsi="宋体" w:eastAsia="宋体" w:cs="宋体"/>
          <w:color w:val="auto"/>
          <w:sz w:val="28"/>
          <w:szCs w:val="28"/>
          <w:highlight w:val="none"/>
          <w:shd w:val="clear" w:color="auto" w:fill="auto"/>
        </w:rPr>
        <w:t>日内，按本合同价款</w:t>
      </w:r>
      <w:sdt>
        <w:sdtPr>
          <w:rPr>
            <w:rFonts w:hint="eastAsia" w:ascii="宋体" w:hAnsi="宋体" w:eastAsia="宋体" w:cs="宋体"/>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9f4eeee3-e132-40bd-88f4-d0926a816869}"/>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58"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8"/>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5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59"/>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r>
        <w:rPr>
          <w:rFonts w:hint="eastAsia" w:ascii="宋体" w:hAnsi="宋体" w:eastAsia="宋体" w:cs="宋体"/>
          <w:color w:val="auto"/>
          <w:sz w:val="28"/>
          <w:szCs w:val="28"/>
          <w:highlight w:val="none"/>
          <w:shd w:val="clear" w:color="auto" w:fill="auto"/>
        </w:rPr>
        <w:t>元（大写：</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1"/>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438083858"/>
          <w:placeholder>
            <w:docPart w:val="{7e094c45-2918-474b-8b83-0739a32d05c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94438068"/>
          <w:placeholder>
            <w:docPart w:val="{a02f0714-b247-4eb2-978c-7ba18f9cb629}"/>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4" w:edGrp="everyone"/>
          <w:r>
            <w:rPr>
              <w:rFonts w:hint="eastAsia" w:cstheme="minorBidi"/>
              <w:color w:val="auto"/>
              <w:kern w:val="2"/>
              <w:sz w:val="28"/>
              <w:szCs w:val="36"/>
              <w:highlight w:val="none"/>
              <w:u w:val="single"/>
              <w:shd w:val="clear" w:color="auto" w:fill="auto"/>
              <w:lang w:val="en-US" w:eastAsia="zh-CN" w:bidi="ar-SA"/>
            </w:rPr>
            <w:t xml:space="preserve">    </w:t>
          </w:r>
          <w:permEnd w:id="6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6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816150899"/>
          <w:placeholder>
            <w:docPart w:val="{27054d16-cc54-4c12-985a-7a7ecf24ac4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6" w:edGrp="everyone"/>
          <w:r>
            <w:rPr>
              <w:rFonts w:hint="eastAsia" w:cstheme="minorBidi"/>
              <w:color w:val="auto"/>
              <w:kern w:val="2"/>
              <w:sz w:val="28"/>
              <w:szCs w:val="36"/>
              <w:highlight w:val="none"/>
              <w:u w:val="single"/>
              <w:shd w:val="clear" w:color="auto" w:fill="auto"/>
              <w:lang w:val="en-US" w:eastAsia="zh-CN" w:bidi="ar-SA"/>
            </w:rPr>
            <w:t xml:space="preserve"> 1 </w:t>
          </w:r>
          <w:permEnd w:id="6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147480141"/>
          <w:placeholder>
            <w:docPart w:val="{85cb15cf-6cc7-4be3-9bb5-5b3eb9df1be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7" w:edGrp="everyone"/>
          <w:r>
            <w:rPr>
              <w:rFonts w:hint="eastAsia" w:cstheme="minorBidi"/>
              <w:color w:val="auto"/>
              <w:kern w:val="2"/>
              <w:sz w:val="28"/>
              <w:szCs w:val="36"/>
              <w:highlight w:val="none"/>
              <w:u w:val="single"/>
              <w:shd w:val="clear" w:color="auto" w:fill="auto"/>
              <w:lang w:val="en-US" w:eastAsia="zh-CN" w:bidi="ar-SA"/>
            </w:rPr>
            <w:t xml:space="preserve">  </w:t>
          </w:r>
          <w:bookmarkStart w:id="62" w:name="_GoBack"/>
          <w:bookmarkEnd w:id="62"/>
          <w:r>
            <w:rPr>
              <w:rFonts w:hint="eastAsia" w:cstheme="minorBidi"/>
              <w:color w:val="auto"/>
              <w:kern w:val="2"/>
              <w:sz w:val="28"/>
              <w:szCs w:val="36"/>
              <w:highlight w:val="none"/>
              <w:u w:val="single"/>
              <w:shd w:val="clear" w:color="auto" w:fill="auto"/>
              <w:lang w:val="en-US" w:eastAsia="zh-CN" w:bidi="ar-SA"/>
            </w:rPr>
            <w:t xml:space="preserve">/ </w:t>
          </w:r>
          <w:permEnd w:id="67"/>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6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8"/>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金额"/>
          <w:id w:val="863084682"/>
          <w:placeholder>
            <w:docPart w:val="{0a640012-cd9c-40f2-8165-a9b1a7a8668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9" w:edGrp="everyone"/>
          <w:r>
            <w:rPr>
              <w:rFonts w:hint="eastAsia" w:cstheme="minorBidi"/>
              <w:color w:val="auto"/>
              <w:kern w:val="2"/>
              <w:sz w:val="28"/>
              <w:szCs w:val="36"/>
              <w:highlight w:val="none"/>
              <w:u w:val="single"/>
              <w:shd w:val="clear" w:color="auto" w:fill="auto"/>
              <w:lang w:val="en-US" w:eastAsia="zh-CN" w:bidi="ar-SA"/>
            </w:rPr>
            <w:t xml:space="preserve">  / </w:t>
          </w:r>
          <w:permEnd w:id="69"/>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405193467"/>
          <w:placeholder>
            <w:docPart w:val="{bc861f26-7156-42c2-91a9-3b9b6188efa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0" w:edGrp="everyone"/>
          <w:r>
            <w:rPr>
              <w:rFonts w:hint="eastAsia" w:cstheme="minorBidi"/>
              <w:color w:val="auto"/>
              <w:kern w:val="2"/>
              <w:sz w:val="28"/>
              <w:szCs w:val="36"/>
              <w:highlight w:val="none"/>
              <w:u w:val="single"/>
              <w:shd w:val="clear" w:color="auto" w:fill="auto"/>
              <w:lang w:val="en-US" w:eastAsia="zh-CN" w:bidi="ar-SA"/>
            </w:rPr>
            <w:t xml:space="preserve">  /  </w:t>
          </w:r>
          <w:permEnd w:id="70"/>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415955232"/>
          <w:placeholder>
            <w:docPart w:val="{bd4de23e-6102-40e7-8505-38d0c81efba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1" w:edGrp="everyone"/>
          <w:r>
            <w:rPr>
              <w:rFonts w:hint="eastAsia" w:cstheme="minorBidi"/>
              <w:color w:val="auto"/>
              <w:kern w:val="2"/>
              <w:sz w:val="28"/>
              <w:szCs w:val="36"/>
              <w:highlight w:val="none"/>
              <w:u w:val="single"/>
              <w:shd w:val="clear" w:color="auto" w:fill="auto"/>
              <w:lang w:val="en-US" w:eastAsia="zh-CN" w:bidi="ar-SA"/>
            </w:rPr>
            <w:t xml:space="preserve">  /  </w:t>
          </w:r>
          <w:permEnd w:id="71"/>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5</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900313239"/>
          <w:placeholder>
            <w:docPart w:val="{f1ef1396-12a3-4fbb-b51e-4dc412a53ee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年</w:t>
          </w:r>
          <w:permEnd w:id="72"/>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7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73"/>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超过1年"/>
          <w:tag w:val="质保期限"/>
          <w:id w:val="147480458"/>
          <w:placeholder>
            <w:docPart w:val="{41f785b6-0663-40b8-b50f-788cd5a38c29}"/>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4" w:edGrp="everyone"/>
          <w:r>
            <w:rPr>
              <w:rFonts w:hint="eastAsia" w:cstheme="minorBidi"/>
              <w:color w:val="auto"/>
              <w:kern w:val="2"/>
              <w:sz w:val="28"/>
              <w:szCs w:val="36"/>
              <w:highlight w:val="none"/>
              <w:u w:val="single"/>
              <w:shd w:val="clear" w:color="auto" w:fill="auto"/>
              <w:lang w:val="en-US" w:eastAsia="zh-CN" w:bidi="ar-SA"/>
            </w:rPr>
            <w:t xml:space="preserve">    年</w:t>
          </w:r>
          <w:permEnd w:id="74"/>
        </w:sdtContent>
      </w:sdt>
      <w:r>
        <w:rPr>
          <w:rFonts w:hint="eastAsia" w:asciiTheme="minorHAnsi" w:hAnsiTheme="minorHAnsi" w:eastAsiaTheme="minorEastAsia" w:cstheme="minorBidi"/>
          <w:color w:val="auto"/>
          <w:kern w:val="2"/>
          <w:sz w:val="28"/>
          <w:szCs w:val="36"/>
          <w:highlight w:val="none"/>
          <w:shd w:val="clear" w:color="auto" w:fill="auto"/>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75"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75"/>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spacing w:line="540" w:lineRule="exact"/>
        <w:ind w:firstLine="560" w:firstLineChars="200"/>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6</w:t>
      </w:r>
      <w:r>
        <w:rPr>
          <w:rFonts w:hint="eastAsia" w:ascii="黑体" w:hAnsi="黑体" w:eastAsia="黑体" w:cs="黑体"/>
          <w:color w:val="auto"/>
          <w:kern w:val="0"/>
          <w:sz w:val="28"/>
          <w:szCs w:val="28"/>
          <w:highlight w:val="none"/>
          <w:shd w:val="clear" w:color="auto" w:fill="auto"/>
          <w:lang w:val="zh-CN"/>
        </w:rPr>
        <w:t>. 进度要求</w:t>
      </w:r>
      <w:bookmarkEnd w:id="14"/>
      <w:bookmarkEnd w:id="15"/>
      <w:bookmarkEnd w:id="16"/>
      <w:bookmarkEnd w:id="17"/>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.1 乙方必须于合同签订后</w:t>
      </w:r>
      <w:permStart w:id="76" w:edGrp="everyone"/>
      <w:r>
        <w:rPr>
          <w:rFonts w:hint="eastAsia" w:ascii="宋体" w:hAnsi="宋体" w:eastAsia="宋体" w:cs="宋体"/>
          <w:color w:val="auto"/>
          <w:sz w:val="28"/>
          <w:szCs w:val="28"/>
          <w:highlight w:val="none"/>
          <w:u w:val="single"/>
          <w:shd w:val="clear" w:color="auto" w:fill="auto"/>
        </w:rPr>
        <w:t>30日</w:t>
      </w:r>
      <w:permEnd w:id="76"/>
      <w:r>
        <w:rPr>
          <w:rFonts w:hint="eastAsia" w:ascii="宋体" w:hAnsi="宋体" w:eastAsia="宋体" w:cs="宋体"/>
          <w:color w:val="auto"/>
          <w:sz w:val="28"/>
          <w:szCs w:val="28"/>
          <w:highlight w:val="none"/>
          <w:shd w:val="clear" w:color="auto" w:fill="auto"/>
        </w:rPr>
        <w:t>内将全部合同设备和软件送货至甲方指定地点。</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.2 乙方交付的所有货物均应采用适合长途运输、多次搬运和装卸的专业包装。包装应保证在运输、装卸过程中完好无损，应按产品特点，按需要分别加上防潮、防霉、防锈、防腐蚀、防冻、防震、防碎等必要保护措施，以保证货物在没有任何损坏或腐蚀的情况下安全运抵合同产品安装现场。产品包装前，乙方负责进行检查清理，不留异物，并保证零部件齐全。</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.3 由于乙方包装或保管不善使货物遭到损坏或丢失时，不论在何时何地发现，乙方均应负责按照甲方的要求及时修理、更换或赔偿。</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.4 乙方应在到货前一天通知甲方准备进行开箱验收。乙方送货人员应与甲方接货人员共同进行货物交接检查，双方人员确认设备型号及数量无误后，在材料交接清单上签字确认。该验收是对乙方提交货物的数量进行验收而非对其质量进行验收，质量的验收需待乙方安装调试完毕后进行。</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.5 乙方必须保证合同签订后</w:t>
      </w:r>
      <w:permStart w:id="77"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77"/>
      <w:r>
        <w:rPr>
          <w:rFonts w:hint="eastAsia" w:ascii="宋体" w:hAnsi="宋体" w:eastAsia="宋体" w:cs="宋体"/>
          <w:color w:val="auto"/>
          <w:sz w:val="28"/>
          <w:szCs w:val="28"/>
          <w:highlight w:val="none"/>
          <w:shd w:val="clear" w:color="auto" w:fill="auto"/>
        </w:rPr>
        <w:t>日内完成安装和调试，初验后提供</w:t>
      </w:r>
      <w:permStart w:id="78"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78"/>
      <w:r>
        <w:rPr>
          <w:rFonts w:hint="eastAsia" w:ascii="宋体" w:hAnsi="宋体" w:eastAsia="宋体" w:cs="宋体"/>
          <w:color w:val="auto"/>
          <w:sz w:val="28"/>
          <w:szCs w:val="28"/>
          <w:highlight w:val="none"/>
          <w:shd w:val="clear" w:color="auto" w:fill="auto"/>
        </w:rPr>
        <w:t>个月的试运行期，通过终验后提供</w:t>
      </w:r>
      <w:permStart w:id="79"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79"/>
      <w:r>
        <w:rPr>
          <w:rFonts w:hint="eastAsia" w:ascii="宋体" w:hAnsi="宋体" w:eastAsia="宋体" w:cs="宋体"/>
          <w:color w:val="auto"/>
          <w:sz w:val="28"/>
          <w:szCs w:val="28"/>
          <w:highlight w:val="none"/>
          <w:shd w:val="clear" w:color="auto" w:fill="auto"/>
        </w:rPr>
        <w:t>年的免费质保期。</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.6 产品须具备出厂合格证、出货及原厂证明。</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6.7其他：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02013347"/>
          <w:placeholder>
            <w:docPart w:val="{b2827b6d-6f33-45c5-a862-4c3a134d4d2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18" w:name="_Toc291008574"/>
      <w:bookmarkStart w:id="19" w:name="_Toc289360769"/>
      <w:bookmarkStart w:id="20" w:name="_Toc353466726"/>
      <w:bookmarkStart w:id="21" w:name="_Toc353460839"/>
      <w:r>
        <w:rPr>
          <w:rFonts w:hint="eastAsia" w:ascii="黑体" w:hAnsi="黑体" w:eastAsia="黑体" w:cs="黑体"/>
          <w:color w:val="auto"/>
          <w:kern w:val="0"/>
          <w:sz w:val="28"/>
          <w:szCs w:val="28"/>
          <w:highlight w:val="none"/>
          <w:shd w:val="clear" w:color="auto" w:fill="auto"/>
          <w:lang w:val="en-US" w:eastAsia="zh-CN"/>
        </w:rPr>
        <w:t>7</w:t>
      </w:r>
      <w:r>
        <w:rPr>
          <w:rFonts w:hint="eastAsia" w:ascii="黑体" w:hAnsi="黑体" w:eastAsia="黑体" w:cs="黑体"/>
          <w:color w:val="auto"/>
          <w:kern w:val="0"/>
          <w:sz w:val="28"/>
          <w:szCs w:val="28"/>
          <w:highlight w:val="none"/>
          <w:shd w:val="clear" w:color="auto" w:fill="auto"/>
          <w:lang w:val="zh-CN"/>
        </w:rPr>
        <w:t>. 双方责任</w:t>
      </w:r>
      <w:bookmarkEnd w:id="18"/>
      <w:bookmarkEnd w:id="19"/>
      <w:bookmarkEnd w:id="20"/>
      <w:bookmarkEnd w:id="21"/>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.1甲方责任</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.1.1为保证项目按进度进行，甲方应给予乙方积极配合，为乙方的交货和安装调试提供必要条件。甲方应安排一名项目负责人与乙方保持联络。</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.1.2甲方负责提供</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试验场地；协助乙方进行</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安装、调试等，</w:t>
      </w:r>
      <w:r>
        <w:rPr>
          <w:rFonts w:hint="eastAsia" w:ascii="宋体" w:hAnsi="宋体" w:eastAsia="宋体" w:cs="宋体"/>
          <w:color w:val="auto"/>
          <w:sz w:val="28"/>
          <w:szCs w:val="28"/>
          <w:highlight w:val="none"/>
          <w:shd w:val="clear" w:color="auto" w:fill="auto"/>
          <w:lang w:eastAsia="zh-CN"/>
        </w:rPr>
        <w:t>组织</w:t>
      </w:r>
      <w:r>
        <w:rPr>
          <w:rFonts w:hint="eastAsia" w:ascii="宋体" w:hAnsi="宋体" w:eastAsia="宋体" w:cs="宋体"/>
          <w:color w:val="auto"/>
          <w:sz w:val="28"/>
          <w:szCs w:val="28"/>
          <w:highlight w:val="none"/>
          <w:shd w:val="clear" w:color="auto" w:fill="auto"/>
        </w:rPr>
        <w:t>完成项目初验和终验工作，初验和终验通过后应在相应文件上签字，确认已通过相应的验收。</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.1.3按照合同规定向乙方支付合同价款。</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.1.4因为甲方原因，如甲方配合不及时等原因影响项目进度的，以工作备忘录等形式予以确认，项目实施计划顺延。</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6677122"/>
          <w:placeholder>
            <w:docPart w:val="{09118db8-7c08-418f-aac1-be4de3e105a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1"/>
        </w:sdtContent>
      </w:sdt>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.2乙方责任</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.2.1乙方负责派遣其健康、有经验、有能力的专家提供与合同设备有关的安装、测试、试运行、保修及维护等服务。保证参加本项目的人员中要求有实施应用集成的不少于</w:t>
      </w:r>
      <w:permStart w:id="82"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2"/>
      <w:r>
        <w:rPr>
          <w:rFonts w:hint="eastAsia" w:ascii="宋体" w:hAnsi="宋体" w:eastAsia="宋体" w:cs="宋体"/>
          <w:color w:val="auto"/>
          <w:sz w:val="28"/>
          <w:szCs w:val="28"/>
          <w:highlight w:val="none"/>
          <w:shd w:val="clear" w:color="auto" w:fill="auto"/>
        </w:rPr>
        <w:t>人（要求</w:t>
      </w:r>
      <w:permStart w:id="83"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3"/>
      <w:r>
        <w:rPr>
          <w:rFonts w:hint="eastAsia" w:ascii="宋体" w:hAnsi="宋体" w:eastAsia="宋体" w:cs="宋体"/>
          <w:color w:val="auto"/>
          <w:sz w:val="28"/>
          <w:szCs w:val="28"/>
          <w:highlight w:val="none"/>
          <w:shd w:val="clear" w:color="auto" w:fill="auto"/>
        </w:rPr>
        <w:t>名工程师自合同签订之日起常驻甲方现场至项目竣工验收）。乙方组建的实施队伍必须包括项目经理、测试人员，设立项目负责人，项目负责人负责与甲方项目负责人进行沟通和签署相关备忘性文件。</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.2.2如在项目中采用了第三方软件，乙方应保证使用正版，乙方保证甲方使用其提供的硬件及软件不侵害任何第三方的合法权益，并可以长期使用而无需再支付任何费用。</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.2.3乙方有义务安排足够的人力物力，保证</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按照进度安排顺利实施。如果因为乙方原因导致</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建设延误的，乙方应承担相应的责任；如果因为甲方原因造成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建设延误的，实施计划进度顺延。</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.2.4乙方按照合同及附件的要求，向甲方提供技术文件、技术服务及保修服务。</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.2.5乙方保证在质保期内免费升级、修理或更换出现故障的合同产品。</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bookmarkStart w:id="22" w:name="_Toc353460840"/>
      <w:bookmarkStart w:id="23" w:name="_Toc289360770"/>
      <w:bookmarkStart w:id="24" w:name="_Toc353466727"/>
      <w:bookmarkStart w:id="25" w:name="_Toc291008575"/>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6其他：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03409367"/>
          <w:placeholder>
            <w:docPart w:val="{446f166c-6bc5-47e3-8f8f-b5098a31fe9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4"/>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rPr>
        <w:t>. 验收标准和方式</w:t>
      </w:r>
      <w:bookmarkEnd w:id="22"/>
      <w:bookmarkEnd w:id="23"/>
      <w:bookmarkEnd w:id="24"/>
      <w:bookmarkEnd w:id="25"/>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.1验收标准：本合同、招投标文件及合同其他附件中有关条款所规定的功能要求、性能要求、文档要求、</w:t>
      </w:r>
      <w:r>
        <w:rPr>
          <w:rFonts w:hint="eastAsia" w:ascii="宋体" w:hAnsi="宋体" w:eastAsia="宋体" w:cs="宋体"/>
          <w:color w:val="auto"/>
          <w:sz w:val="28"/>
          <w:szCs w:val="28"/>
          <w:highlight w:val="none"/>
          <w:shd w:val="clear" w:color="auto" w:fill="auto"/>
          <w:lang w:eastAsia="zh-CN"/>
        </w:rPr>
        <w:t>技术服务</w:t>
      </w:r>
      <w:r>
        <w:rPr>
          <w:rFonts w:hint="eastAsia" w:ascii="宋体" w:hAnsi="宋体" w:eastAsia="宋体" w:cs="宋体"/>
          <w:color w:val="auto"/>
          <w:sz w:val="28"/>
          <w:szCs w:val="28"/>
          <w:highlight w:val="none"/>
          <w:shd w:val="clear" w:color="auto" w:fill="auto"/>
        </w:rPr>
        <w:t>要求</w:t>
      </w:r>
      <w:r>
        <w:rPr>
          <w:rFonts w:hint="eastAsia" w:ascii="宋体" w:hAnsi="宋体" w:eastAsia="宋体" w:cs="宋体"/>
          <w:color w:val="auto"/>
          <w:sz w:val="28"/>
          <w:szCs w:val="28"/>
          <w:highlight w:val="none"/>
          <w:shd w:val="clear" w:color="auto" w:fill="auto"/>
          <w:lang w:eastAsia="zh-CN"/>
        </w:rPr>
        <w:t>等，</w:t>
      </w:r>
      <w:r>
        <w:rPr>
          <w:rFonts w:hint="eastAsia" w:ascii="宋体" w:hAnsi="宋体" w:eastAsia="宋体" w:cs="宋体"/>
          <w:color w:val="auto"/>
          <w:sz w:val="28"/>
          <w:szCs w:val="28"/>
          <w:highlight w:val="none"/>
          <w:shd w:val="clear" w:color="auto" w:fill="auto"/>
        </w:rPr>
        <w:t>以及在履行本合同过程中双方代表签署的通知、备忘录、会议纪要等书面文件的要求。</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.2在</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初验和终验</w:t>
      </w:r>
      <w:permStart w:id="85"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5"/>
      <w:r>
        <w:rPr>
          <w:rFonts w:hint="eastAsia" w:ascii="宋体" w:hAnsi="宋体" w:eastAsia="宋体" w:cs="宋体"/>
          <w:color w:val="auto"/>
          <w:sz w:val="28"/>
          <w:szCs w:val="28"/>
          <w:highlight w:val="none"/>
          <w:shd w:val="clear" w:color="auto" w:fill="auto"/>
        </w:rPr>
        <w:t>前，由甲乙双方组成验收小组，以现场验收方式进行验收。</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.3在验收前，乙方做好验收所需的各项准备，测试内容和条件应提前一周得到甲方确认。</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.4乙方完成</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安装、调试、实施并达到初验要求，甲乙双方组织进行初验，如</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通过初验，双方应签署初验合格证明书；若不能通过初验，乙方在一个月内完成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的相关完善工作，由甲方再次组织初验。若两次初验均未通过，甲方有权选择解除或继续履行合同，乙方根据本合同</w:t>
      </w:r>
      <w:r>
        <w:rPr>
          <w:rFonts w:hint="eastAsia" w:ascii="宋体" w:hAnsi="宋体" w:eastAsia="宋体" w:cs="宋体"/>
          <w:color w:val="auto"/>
          <w:sz w:val="28"/>
          <w:szCs w:val="28"/>
          <w:highlight w:val="none"/>
          <w:shd w:val="clear" w:color="auto" w:fill="auto"/>
          <w:lang w:val="en-US" w:eastAsia="zh-CN"/>
        </w:rPr>
        <w:t>约定承担相应</w:t>
      </w:r>
      <w:r>
        <w:rPr>
          <w:rFonts w:hint="eastAsia" w:ascii="宋体" w:hAnsi="宋体" w:eastAsia="宋体" w:cs="宋体"/>
          <w:color w:val="auto"/>
          <w:sz w:val="28"/>
          <w:szCs w:val="28"/>
          <w:highlight w:val="none"/>
          <w:shd w:val="clear" w:color="auto" w:fill="auto"/>
        </w:rPr>
        <w:t>的违约责任。</w:t>
      </w:r>
    </w:p>
    <w:p>
      <w:pPr>
        <w:keepNext w:val="0"/>
        <w:keepLines w:val="0"/>
        <w:pageBreakBefore w:val="0"/>
        <w:tabs>
          <w:tab w:val="left" w:pos="0"/>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.5试运行期满后由双方组织进行终验，若通过终验，双方应签署终验合格证明书，</w:t>
      </w:r>
      <w:r>
        <w:rPr>
          <w:rFonts w:hint="eastAsia" w:ascii="宋体" w:hAnsi="宋体" w:eastAsia="宋体" w:cs="宋体"/>
          <w:color w:val="auto"/>
          <w:sz w:val="28"/>
          <w:szCs w:val="28"/>
          <w:highlight w:val="none"/>
          <w:shd w:val="clear" w:color="auto" w:fill="auto"/>
          <w:lang w:eastAsia="zh-CN"/>
        </w:rPr>
        <w:t>设备</w:t>
      </w:r>
      <w:r>
        <w:rPr>
          <w:rFonts w:hint="eastAsia" w:ascii="宋体" w:hAnsi="宋体" w:eastAsia="宋体" w:cs="宋体"/>
          <w:color w:val="auto"/>
          <w:sz w:val="28"/>
          <w:szCs w:val="28"/>
          <w:highlight w:val="none"/>
          <w:shd w:val="clear" w:color="auto" w:fill="auto"/>
        </w:rPr>
        <w:t>正式交付甲方并转入质保期。若不能通过终验，乙方在一个月内完成</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的相关完善工作，由甲方再次组织终验。若两次终验均未通过，甲方有权选择解除或继续履行合同，乙方根据本合同承担相应的违约责任。</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bookmarkStart w:id="26" w:name="_Toc289360771"/>
      <w:bookmarkStart w:id="27" w:name="_Toc291008576"/>
      <w:bookmarkStart w:id="28" w:name="_Toc353466728"/>
      <w:bookmarkStart w:id="29" w:name="_Toc353460841"/>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6其他：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17037411"/>
          <w:placeholder>
            <w:docPart w:val="{ddcc68c6-6a48-4f47-b86b-539bbb3d4a2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86"/>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 培训</w:t>
      </w:r>
      <w:bookmarkEnd w:id="26"/>
      <w:bookmarkEnd w:id="27"/>
      <w:bookmarkEnd w:id="28"/>
      <w:bookmarkEnd w:id="29"/>
      <w:r>
        <w:rPr>
          <w:rFonts w:hint="eastAsia" w:ascii="黑体" w:hAnsi="黑体" w:eastAsia="黑体" w:cs="黑体"/>
          <w:color w:val="auto"/>
          <w:kern w:val="0"/>
          <w:sz w:val="28"/>
          <w:szCs w:val="28"/>
          <w:highlight w:val="none"/>
          <w:shd w:val="clear" w:color="auto" w:fill="auto"/>
          <w:lang w:val="zh-CN"/>
        </w:rPr>
        <w:tab/>
      </w:r>
      <w:r>
        <w:rPr>
          <w:rFonts w:hint="eastAsia" w:ascii="黑体" w:hAnsi="黑体" w:eastAsia="黑体" w:cs="黑体"/>
          <w:color w:val="auto"/>
          <w:kern w:val="0"/>
          <w:sz w:val="28"/>
          <w:szCs w:val="28"/>
          <w:highlight w:val="none"/>
          <w:shd w:val="clear" w:color="auto" w:fill="auto"/>
          <w:lang w:val="zh-CN"/>
        </w:rPr>
        <w:tab/>
      </w:r>
      <w:r>
        <w:rPr>
          <w:rFonts w:hint="eastAsia" w:ascii="黑体" w:hAnsi="黑体" w:eastAsia="黑体" w:cs="黑体"/>
          <w:color w:val="auto"/>
          <w:kern w:val="0"/>
          <w:sz w:val="28"/>
          <w:szCs w:val="28"/>
          <w:highlight w:val="none"/>
          <w:shd w:val="clear" w:color="auto" w:fill="auto"/>
          <w:lang w:val="zh-CN"/>
        </w:rPr>
        <w:tab/>
      </w:r>
      <w:r>
        <w:rPr>
          <w:rFonts w:hint="eastAsia" w:ascii="黑体" w:hAnsi="黑体" w:eastAsia="黑体" w:cs="黑体"/>
          <w:color w:val="auto"/>
          <w:kern w:val="0"/>
          <w:sz w:val="28"/>
          <w:szCs w:val="28"/>
          <w:highlight w:val="none"/>
          <w:shd w:val="clear" w:color="auto" w:fill="auto"/>
          <w:lang w:val="zh-CN"/>
        </w:rPr>
        <w:tab/>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.1乙方必须对甲方技术人员和管理人员进行培训，培训费用已包含在合同总价中。</w:t>
      </w:r>
    </w:p>
    <w:p>
      <w:pPr>
        <w:pStyle w:val="22"/>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.2 培训方式：</w:t>
      </w:r>
      <w:permStart w:id="87"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7"/>
      <w:r>
        <w:rPr>
          <w:rFonts w:hint="eastAsia" w:ascii="宋体" w:hAnsi="宋体" w:eastAsia="宋体" w:cs="宋体"/>
          <w:color w:val="auto"/>
          <w:sz w:val="28"/>
          <w:szCs w:val="28"/>
          <w:highlight w:val="none"/>
          <w:shd w:val="clear" w:color="auto" w:fill="auto"/>
        </w:rPr>
        <w:t>。</w:t>
      </w:r>
    </w:p>
    <w:p>
      <w:pPr>
        <w:pStyle w:val="22"/>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.3培训时间：</w:t>
      </w:r>
      <w:permStart w:id="88"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8"/>
      <w:r>
        <w:rPr>
          <w:rFonts w:hint="eastAsia" w:ascii="宋体" w:hAnsi="宋体" w:eastAsia="宋体" w:cs="宋体"/>
          <w:color w:val="auto"/>
          <w:sz w:val="28"/>
          <w:szCs w:val="28"/>
          <w:highlight w:val="none"/>
          <w:shd w:val="clear" w:color="auto" w:fill="auto"/>
        </w:rPr>
        <w:t>。</w:t>
      </w:r>
    </w:p>
    <w:p>
      <w:pPr>
        <w:pStyle w:val="22"/>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.4 培训内容：</w:t>
      </w:r>
      <w:permStart w:id="89"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89"/>
      <w:r>
        <w:rPr>
          <w:rFonts w:hint="eastAsia" w:ascii="宋体" w:hAnsi="宋体" w:eastAsia="宋体" w:cs="宋体"/>
          <w:color w:val="auto"/>
          <w:sz w:val="28"/>
          <w:szCs w:val="28"/>
          <w:highlight w:val="none"/>
          <w:shd w:val="clear" w:color="auto" w:fill="auto"/>
        </w:rPr>
        <w:t>。</w:t>
      </w:r>
    </w:p>
    <w:p>
      <w:pPr>
        <w:pStyle w:val="22"/>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.5 培训目标：</w:t>
      </w:r>
      <w:permStart w:id="90" w:edGrp="everyone"/>
      <w:r>
        <w:rPr>
          <w:rFonts w:hint="eastAsia" w:ascii="宋体" w:hAnsi="宋体" w:eastAsia="宋体" w:cs="宋体"/>
          <w:b/>
          <w:bCs/>
          <w:color w:val="auto"/>
          <w:sz w:val="28"/>
          <w:szCs w:val="28"/>
          <w:highlight w:val="none"/>
          <w:u w:val="single"/>
          <w:shd w:val="clear" w:color="auto" w:fill="auto"/>
          <w:lang w:val="en-US" w:eastAsia="zh-CN"/>
        </w:rPr>
        <w:t xml:space="preserve">                </w:t>
      </w:r>
      <w:permEnd w:id="90"/>
      <w:r>
        <w:rPr>
          <w:rFonts w:hint="eastAsia" w:ascii="宋体" w:hAnsi="宋体" w:eastAsia="宋体" w:cs="宋体"/>
          <w:color w:val="auto"/>
          <w:sz w:val="28"/>
          <w:szCs w:val="28"/>
          <w:highlight w:val="none"/>
          <w:shd w:val="clear" w:color="auto" w:fill="auto"/>
        </w:rPr>
        <w:t>。</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bookmarkStart w:id="30" w:name="_Toc353466729"/>
      <w:bookmarkStart w:id="31" w:name="_Toc353460842"/>
      <w:bookmarkStart w:id="32" w:name="_Toc291008577"/>
      <w:bookmarkStart w:id="33" w:name="_Toc289360772"/>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6其他：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40838470"/>
          <w:placeholder>
            <w:docPart w:val="{a5d010a4-933c-43e1-81f6-b950a203d00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10</w:t>
      </w:r>
      <w:r>
        <w:rPr>
          <w:rFonts w:hint="eastAsia" w:ascii="黑体" w:hAnsi="黑体" w:eastAsia="黑体" w:cs="黑体"/>
          <w:color w:val="auto"/>
          <w:kern w:val="0"/>
          <w:sz w:val="28"/>
          <w:szCs w:val="28"/>
          <w:highlight w:val="none"/>
          <w:shd w:val="clear" w:color="auto" w:fill="auto"/>
          <w:lang w:val="zh-CN"/>
        </w:rPr>
        <w:t>. 成果归属</w:t>
      </w:r>
      <w:bookmarkEnd w:id="30"/>
      <w:bookmarkEnd w:id="31"/>
      <w:bookmarkEnd w:id="32"/>
      <w:bookmarkEnd w:id="33"/>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rPr>
        <w:t>10.1</w:t>
      </w:r>
      <w:r>
        <w:rPr>
          <w:rFonts w:hint="eastAsia" w:ascii="宋体" w:hAnsi="宋体" w:eastAsia="宋体" w:cs="宋体"/>
          <w:color w:val="auto"/>
          <w:sz w:val="28"/>
          <w:szCs w:val="28"/>
          <w:highlight w:val="none"/>
          <w:shd w:val="clear" w:color="auto" w:fill="auto"/>
        </w:rPr>
        <w:t>本合同的知识产权归属于</w:t>
      </w:r>
      <w:sdt>
        <w:sdtPr>
          <w:rPr>
            <w:rFonts w:hint="eastAsia" w:ascii="宋体" w:hAnsi="宋体" w:eastAsia="宋体" w:cs="宋体"/>
            <w:color w:val="auto"/>
            <w:kern w:val="2"/>
            <w:sz w:val="28"/>
            <w:szCs w:val="28"/>
            <w:highlight w:val="none"/>
            <w:u w:val="none"/>
            <w:shd w:val="clear" w:color="auto" w:fill="auto"/>
            <w:lang w:val="en-US" w:eastAsia="zh-CN" w:bidi="ar-SA"/>
          </w:rPr>
          <w:alias w:val="请选择一项，原则上归属我方，其他内容请手动填写。"/>
          <w:tag w:val="知识产权归属"/>
          <w:id w:val="147478460"/>
          <w:placeholder>
            <w:docPart w:val="{37fc650f-7b7a-423b-8955-6f2927715962}"/>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2" w:edGrp="everyone"/>
          <w:r>
            <w:rPr>
              <w:rFonts w:hint="eastAsia" w:ascii="宋体" w:hAnsi="宋体" w:eastAsia="宋体" w:cs="宋体"/>
              <w:color w:val="auto"/>
              <w:kern w:val="2"/>
              <w:sz w:val="28"/>
              <w:szCs w:val="28"/>
              <w:highlight w:val="none"/>
              <w:u w:val="single"/>
              <w:shd w:val="clear" w:color="auto" w:fill="auto"/>
              <w:lang w:val="en-US" w:eastAsia="zh-CN" w:bidi="ar-SA"/>
            </w:rPr>
            <w:t>甲方</w:t>
          </w:r>
          <w:permEnd w:id="92"/>
        </w:sdtContent>
      </w:sdt>
      <w:r>
        <w:rPr>
          <w:rFonts w:hint="eastAsia" w:ascii="宋体" w:hAnsi="宋体" w:eastAsia="宋体" w:cs="宋体"/>
          <w:color w:val="auto"/>
          <w:sz w:val="28"/>
          <w:szCs w:val="28"/>
          <w:highlight w:val="none"/>
          <w:shd w:val="clear" w:color="auto" w:fill="auto"/>
        </w:rPr>
        <w:t>，未经甲方书面同意，乙方不得向第三方披露、转让或</w:t>
      </w:r>
      <w:r>
        <w:rPr>
          <w:rFonts w:hint="eastAsia" w:ascii="宋体" w:hAnsi="宋体" w:cs="宋体"/>
          <w:color w:val="auto"/>
          <w:sz w:val="28"/>
          <w:szCs w:val="28"/>
          <w:highlight w:val="none"/>
          <w:shd w:val="clear" w:color="auto" w:fill="auto"/>
          <w:lang w:val="en-US" w:eastAsia="zh-CN"/>
        </w:rPr>
        <w:t>使用</w:t>
      </w:r>
      <w:r>
        <w:rPr>
          <w:rFonts w:hint="eastAsia" w:ascii="宋体" w:hAnsi="宋体" w:eastAsia="宋体" w:cs="宋体"/>
          <w:color w:val="auto"/>
          <w:sz w:val="28"/>
          <w:szCs w:val="28"/>
          <w:highlight w:val="none"/>
          <w:shd w:val="clear" w:color="auto" w:fill="auto"/>
        </w:rPr>
        <w:t>本项目所产生的所有资料</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rPr>
        <w:t>10.2</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21371186"/>
          <w:placeholder>
            <w:docPart w:val="{ec353d6a-5c2b-44bf-af10-b3dabcac8b1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3"/>
        </w:sdtContent>
      </w:sdt>
    </w:p>
    <w:sdt>
      <w:sdtPr>
        <w:rPr>
          <w:rFonts w:hint="eastAsia" w:ascii="黑体" w:hAnsi="黑体" w:eastAsia="黑体" w:cs="黑体"/>
          <w:color w:val="auto"/>
          <w:kern w:val="0"/>
          <w:sz w:val="28"/>
          <w:szCs w:val="28"/>
          <w:highlight w:val="none"/>
          <w:shd w:val="clear" w:color="auto" w:fill="auto"/>
          <w:lang w:val="zh-CN" w:eastAsia="zh-CN" w:bidi="ar-SA"/>
        </w:rPr>
        <w:alias w:val="11.违约与索赔"/>
        <w:tag w:val="11.违约与索赔"/>
        <w:id w:val="147462850"/>
        <w:placeholder>
          <w:docPart w:val="{8919effd-2f4d-4042-88cc-894cf34393e1}"/>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34" w:name="_Toc353466730"/>
          <w:bookmarkStart w:id="35" w:name="_Toc291008578"/>
          <w:bookmarkStart w:id="36" w:name="_Toc353460843"/>
          <w:bookmarkStart w:id="37" w:name="_Toc289360773"/>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1</w:t>
          </w:r>
          <w:r>
            <w:rPr>
              <w:rFonts w:hint="eastAsia" w:ascii="黑体" w:hAnsi="黑体" w:eastAsia="黑体" w:cs="黑体"/>
              <w:color w:val="auto"/>
              <w:kern w:val="0"/>
              <w:sz w:val="28"/>
              <w:szCs w:val="28"/>
              <w:highlight w:val="none"/>
              <w:shd w:val="clear" w:color="auto" w:fill="auto"/>
              <w:lang w:val="zh-CN"/>
            </w:rPr>
            <w:t>. 违约与索赔</w:t>
          </w:r>
          <w:bookmarkEnd w:id="34"/>
          <w:bookmarkEnd w:id="35"/>
          <w:bookmarkEnd w:id="36"/>
          <w:bookmarkEnd w:id="37"/>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.1甲方因自身原因提前终止合同，双方应根据项目的实际完成情况结算费用，甲方应支付给乙方本合同价款</w:t>
          </w:r>
          <w:sdt>
            <w:sdtPr>
              <w:rPr>
                <w:rFonts w:hint="eastAsia" w:ascii="宋体" w:hAnsi="宋体" w:eastAsia="宋体" w:cs="宋体"/>
                <w:color w:val="auto"/>
                <w:kern w:val="2"/>
                <w:sz w:val="28"/>
                <w:szCs w:val="36"/>
                <w:highlight w:val="none"/>
                <w:u w:val="single"/>
                <w:shd w:val="clear" w:color="auto" w:fill="auto"/>
                <w:lang w:val="en-US" w:eastAsia="zh-CN" w:bidi="ar-SA"/>
              </w:rPr>
              <w:alias w:val="违约金不应过分高于或低于实际损失。"/>
              <w:tag w:val="违约金比例"/>
              <w:id w:val="185830718"/>
              <w:placeholder>
                <w:docPart w:val="{95f0c742-3c24-42df-8ce5-81cad275c37a}"/>
              </w:placeholder>
              <w:text w:multiLine="1"/>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9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r>
                <w:rPr>
                  <w:rFonts w:hint="eastAsia" w:ascii="宋体" w:hAnsi="宋体" w:cs="宋体"/>
                  <w:color w:val="auto"/>
                  <w:kern w:val="2"/>
                  <w:sz w:val="28"/>
                  <w:szCs w:val="36"/>
                  <w:highlight w:val="none"/>
                  <w:u w:val="single"/>
                  <w:shd w:val="clear" w:color="auto" w:fill="auto"/>
                  <w:lang w:val="en-US" w:eastAsia="zh-CN" w:bidi="ar-SA"/>
                </w:rPr>
                <w:t>/</w:t>
              </w:r>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94"/>
            </w:sdtContent>
          </w:sdt>
          <w:r>
            <w:rPr>
              <w:rFonts w:hint="eastAsia" w:ascii="宋体" w:hAnsi="宋体" w:eastAsia="宋体" w:cs="宋体"/>
              <w:color w:val="auto"/>
              <w:sz w:val="28"/>
              <w:szCs w:val="28"/>
              <w:highlight w:val="none"/>
              <w:shd w:val="clear" w:color="auto" w:fill="auto"/>
            </w:rPr>
            <w:t>%的违约金。因甲方原因导致项目延缓，项目进度顺延。</w:t>
          </w:r>
        </w:p>
        <w:p>
          <w:pPr>
            <w:pStyle w:val="7"/>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.2甲方未能按期付款，每逾期一日，加付应付</w:t>
          </w:r>
          <w:r>
            <w:rPr>
              <w:rFonts w:hint="eastAsia" w:ascii="宋体" w:hAnsi="宋体" w:cs="宋体"/>
              <w:color w:val="auto"/>
              <w:sz w:val="28"/>
              <w:szCs w:val="28"/>
              <w:highlight w:val="none"/>
              <w:shd w:val="clear" w:color="auto" w:fill="auto"/>
              <w:lang w:val="en-US" w:eastAsia="zh-CN"/>
            </w:rPr>
            <w:t>未付</w:t>
          </w:r>
          <w:r>
            <w:rPr>
              <w:rFonts w:hint="eastAsia" w:ascii="宋体" w:hAnsi="宋体" w:eastAsia="宋体" w:cs="宋体"/>
              <w:color w:val="auto"/>
              <w:sz w:val="28"/>
              <w:szCs w:val="28"/>
              <w:highlight w:val="none"/>
              <w:shd w:val="clear" w:color="auto" w:fill="auto"/>
            </w:rPr>
            <w:t>合同价款</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15654688"/>
              <w:placeholder>
                <w:docPart w:val="{43778263-2f28-4029-bd16-3780df8e9593}"/>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9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5"/>
            </w:sdtContent>
          </w:sdt>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违约金，违约金总额不超过合同总价的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20222415"/>
              <w:placeholder>
                <w:docPart w:val="{a6095f08-1692-4779-856b-a7b28722cee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6"/>
            </w:sdtContent>
          </w:sdt>
          <w:r>
            <w:rPr>
              <w:rFonts w:hint="eastAsia" w:ascii="宋体" w:hAnsi="宋体" w:eastAsia="宋体" w:cs="宋体"/>
              <w:color w:val="auto"/>
              <w:sz w:val="28"/>
              <w:szCs w:val="28"/>
              <w:highlight w:val="none"/>
              <w:shd w:val="clear" w:color="auto" w:fill="auto"/>
              <w:lang w:val="en-US" w:eastAsia="zh-CN"/>
            </w:rPr>
            <w:t>%。</w:t>
          </w:r>
        </w:p>
        <w:p>
          <w:pPr>
            <w:pStyle w:val="7"/>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.3由于乙方原因未能按合同规定的交货期交货时，（不可抗力除外），甲方有权按下列比例向乙方收取违约金：</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迟交1～4周，每周支付迟交产品价的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177088101"/>
              <w:placeholder>
                <w:docPart w:val="{6c4ded9f-b3ed-4610-8343-e797ef99cde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7"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0.5</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7"/>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迟交5～8周，每周支付迟交产品价的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700357343"/>
              <w:placeholder>
                <w:docPart w:val="{85058f87-73ee-4dc2-9dff-43795d96f61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1</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8"/>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迟交9周以上，每周支付迟交产品价的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547994594"/>
              <w:placeholder>
                <w:docPart w:val="{b9c8d5e0-f665-4041-a6a7-462149ba34f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10</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9"/>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24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不满一周按一周计算。迟交货物的违约金总额不超过合同总价的</w:t>
          </w:r>
          <w:sdt>
            <w:sdtPr>
              <w:rPr>
                <w:rFonts w:hint="eastAsia" w:ascii="宋体" w:hAnsi="宋体" w:eastAsia="宋体" w:cs="宋体"/>
                <w:color w:val="auto"/>
                <w:kern w:val="2"/>
                <w:sz w:val="28"/>
                <w:szCs w:val="36"/>
                <w:highlight w:val="none"/>
                <w:shd w:val="clear" w:color="auto" w:fill="auto"/>
                <w:lang w:val="en-US" w:eastAsia="zh-CN" w:bidi="ar-SA"/>
              </w:rPr>
              <w:alias w:val="违约金不应过分高于或低于实际损失。"/>
              <w:tag w:val="违约金金额"/>
              <w:id w:val="737684494"/>
              <w:placeholder>
                <w:docPart w:val="{69f583f3-1f26-4f07-a662-593ff32bd0c9}"/>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违约金不应过分高于或低于实际损失。"/>
                  <w:tag w:val="违约金金额"/>
                  <w:id w:val="735263022"/>
                  <w:placeholder>
                    <w:docPart w:val="{55eefc84-3e96-42c6-8e20-9116381b2af3}"/>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0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r>
                    <w:rPr>
                      <w:rFonts w:hint="eastAsia" w:ascii="宋体" w:hAnsi="宋体" w:cs="宋体"/>
                      <w:color w:val="auto"/>
                      <w:kern w:val="2"/>
                      <w:sz w:val="28"/>
                      <w:szCs w:val="36"/>
                      <w:highlight w:val="none"/>
                      <w:u w:val="single"/>
                      <w:shd w:val="clear" w:color="auto" w:fill="auto"/>
                      <w:lang w:val="en-US" w:eastAsia="zh-CN" w:bidi="ar-SA"/>
                    </w:rPr>
                    <w:t>/</w:t>
                  </w:r>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100"/>
                </w:sdtContent>
              </w:sdt>
            </w:sdtContent>
          </w:sdt>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乙方支付迟交违约金，并不解除乙方按照合同继续交货的义务。</w:t>
          </w:r>
        </w:p>
        <w:p>
          <w:pPr>
            <w:pStyle w:val="2"/>
            <w:rPr>
              <w:rFonts w:hint="eastAsia"/>
              <w:sz w:val="28"/>
              <w:szCs w:val="28"/>
            </w:rPr>
          </w:pPr>
          <w:r>
            <w:rPr>
              <w:rFonts w:hint="eastAsia" w:ascii="宋体" w:hAnsi="宋体" w:eastAsia="宋体" w:cs="宋体"/>
              <w:color w:val="auto"/>
              <w:sz w:val="28"/>
              <w:szCs w:val="28"/>
              <w:highlight w:val="none"/>
              <w:shd w:val="clear" w:color="auto" w:fill="auto"/>
            </w:rPr>
            <w:t>乙方延迟交货或延迟安装调试超过两个月时，则视为乙方严重违约，乙方应向甲方支付合同总价</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66272865"/>
              <w:placeholder>
                <w:docPart w:val="{e96a1fb2-5804-4b8d-a34b-edf16a8482c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785497428"/>
                  <w:placeholder>
                    <w:docPart w:val="{2bc0db52-8e58-4c61-9fdb-02f518bd39d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633175105"/>
                      <w:placeholder>
                        <w:docPart w:val="{ab44be04-6bb0-4e80-bd4c-be00b7ad99d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1"/>
                    </w:sdtContent>
                  </w:sdt>
                </w:sdtContent>
              </w:sdt>
            </w:sdtContent>
          </w:sdt>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违约金，且甲方有权终止全部或部分合同。甲方终止全部合同时，乙方应按甲方要求退还甲方已支付的合同款项，并赔偿甲方因此而产生的损失；甲方终止部分合同时，乙方应按甲方要求退还甲方已支付的与被解除部分合同对应的合同款项，并赔偿甲方因此而产生的损失。</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.4未经双方协商许可，乙方将</w:t>
          </w:r>
          <w:r>
            <w:rPr>
              <w:rFonts w:hint="eastAsia" w:ascii="宋体" w:hAnsi="宋体" w:eastAsia="宋体" w:cs="宋体"/>
              <w:color w:val="auto"/>
              <w:sz w:val="28"/>
              <w:szCs w:val="28"/>
              <w:highlight w:val="none"/>
              <w:shd w:val="clear" w:color="auto" w:fill="auto"/>
              <w:lang w:eastAsia="zh-CN"/>
            </w:rPr>
            <w:t>合同产品</w:t>
          </w:r>
          <w:r>
            <w:rPr>
              <w:rFonts w:hint="eastAsia" w:ascii="宋体" w:hAnsi="宋体" w:eastAsia="宋体" w:cs="宋体"/>
              <w:color w:val="auto"/>
              <w:sz w:val="28"/>
              <w:szCs w:val="28"/>
              <w:highlight w:val="none"/>
              <w:shd w:val="clear" w:color="auto" w:fill="auto"/>
            </w:rPr>
            <w:t>资料提供给第三方或在第三方处使用该</w:t>
          </w:r>
          <w:r>
            <w:rPr>
              <w:rFonts w:hint="eastAsia" w:ascii="宋体" w:hAnsi="宋体" w:eastAsia="宋体" w:cs="宋体"/>
              <w:color w:val="auto"/>
              <w:sz w:val="28"/>
              <w:szCs w:val="28"/>
              <w:highlight w:val="none"/>
              <w:shd w:val="clear" w:color="auto" w:fill="auto"/>
              <w:lang w:eastAsia="zh-CN"/>
            </w:rPr>
            <w:t>项目</w:t>
          </w:r>
          <w:r>
            <w:rPr>
              <w:rFonts w:hint="eastAsia" w:ascii="宋体" w:hAnsi="宋体" w:eastAsia="宋体" w:cs="宋体"/>
              <w:color w:val="auto"/>
              <w:sz w:val="28"/>
              <w:szCs w:val="28"/>
              <w:highlight w:val="none"/>
              <w:shd w:val="clear" w:color="auto" w:fill="auto"/>
            </w:rPr>
            <w:t>，乙方应按本合同价款的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889986418"/>
              <w:placeholder>
                <w:docPart w:val="{9832b613-54e0-49aa-8454-4ee65989439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2"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10</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lang w:val="en-US" w:eastAsia="zh-CN"/>
            </w:rPr>
            <w:t>%向</w:t>
          </w:r>
          <w:r>
            <w:rPr>
              <w:rFonts w:hint="eastAsia" w:ascii="宋体" w:hAnsi="宋体" w:eastAsia="宋体" w:cs="宋体"/>
              <w:color w:val="auto"/>
              <w:sz w:val="28"/>
              <w:szCs w:val="28"/>
              <w:highlight w:val="none"/>
              <w:shd w:val="clear" w:color="auto" w:fill="auto"/>
            </w:rPr>
            <w:t>甲方支付违约金。</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.5乙方违反保密义务，造成甲方文件、资料、技术秘密、商业秘密的泄露、外传，乙方应按本合同价款的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778125971"/>
              <w:placeholder>
                <w:docPart w:val="{a4b9bd3a-7932-445c-bec8-3dcc0f322c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20</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lang w:val="en-US" w:eastAsia="zh-CN"/>
            </w:rPr>
            <w:t>%向</w:t>
          </w:r>
          <w:r>
            <w:rPr>
              <w:rFonts w:hint="eastAsia" w:ascii="宋体" w:hAnsi="宋体" w:eastAsia="宋体" w:cs="宋体"/>
              <w:color w:val="auto"/>
              <w:sz w:val="28"/>
              <w:szCs w:val="28"/>
              <w:highlight w:val="none"/>
              <w:shd w:val="clear" w:color="auto" w:fill="auto"/>
            </w:rPr>
            <w:t>甲方支付违约金，</w:t>
          </w:r>
          <w:r>
            <w:rPr>
              <w:rFonts w:hint="eastAsia" w:ascii="宋体" w:hAnsi="宋体" w:eastAsia="宋体" w:cs="宋体"/>
              <w:color w:val="auto"/>
              <w:sz w:val="28"/>
              <w:szCs w:val="28"/>
              <w:highlight w:val="none"/>
              <w:shd w:val="clear" w:color="auto" w:fill="auto"/>
              <w:lang w:eastAsia="zh-CN"/>
            </w:rPr>
            <w:t>并</w:t>
          </w:r>
          <w:r>
            <w:rPr>
              <w:rFonts w:hint="eastAsia" w:ascii="宋体" w:hAnsi="宋体" w:eastAsia="宋体" w:cs="宋体"/>
              <w:color w:val="auto"/>
              <w:sz w:val="28"/>
              <w:szCs w:val="28"/>
              <w:highlight w:val="none"/>
              <w:shd w:val="clear" w:color="auto" w:fill="auto"/>
            </w:rPr>
            <w:t>赔偿由此造成甲方的全部损失。</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6在测试和运行过程中发现产品的质量或功能不能达到要求，则甲方有权提出索赔，乙方须在接到甲方的索赔文件后一周内作出答复，否则应视为该索赔已被乙方接受。甲方根据产品质量合格程度提出索赔，有权选择以下索赔方式之一：</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11.6.1</w:t>
          </w:r>
          <w:r>
            <w:rPr>
              <w:rFonts w:hint="eastAsia" w:ascii="宋体" w:hAnsi="宋体" w:eastAsia="宋体" w:cs="宋体"/>
              <w:color w:val="auto"/>
              <w:sz w:val="28"/>
              <w:szCs w:val="28"/>
              <w:highlight w:val="none"/>
              <w:shd w:val="clear" w:color="auto" w:fill="auto"/>
            </w:rPr>
            <w:t>终止合同，要求乙方返还甲方已支付的所有款项，并要求乙方承担合同总价</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935268014"/>
              <w:placeholder>
                <w:docPart w:val="{b133444d-98ca-4ffe-822f-f3066ae67ac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20</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%的违约金，该违约金不能弥补甲方损失的，要求乙方赔偿未能弥补的损失。</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11.6.2</w:t>
          </w:r>
          <w:r>
            <w:rPr>
              <w:rFonts w:hint="eastAsia" w:ascii="宋体" w:hAnsi="宋体" w:eastAsia="宋体" w:cs="宋体"/>
              <w:color w:val="auto"/>
              <w:sz w:val="28"/>
              <w:szCs w:val="28"/>
              <w:highlight w:val="none"/>
              <w:shd w:val="clear" w:color="auto" w:fill="auto"/>
            </w:rPr>
            <w:t>要求乙方承担合同总价</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262193836"/>
              <w:placeholder>
                <w:docPart w:val="{7ca0634a-8921-495f-bf5d-d485a82859c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10</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违约金（由甲方根据乙方提供的产品质量确定）并及时更换或完善相关产品，同时相应延长保修期。</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 xml:space="preserve">.7甲方要求乙方进行现场服务时，若乙方未在规定的时间内答复和到达现场，则甲方有权向乙方索取服务违约金，每推迟一天乙方向甲方支付 </w:t>
          </w:r>
          <w:sdt>
            <w:sdtPr>
              <w:rPr>
                <w:rFonts w:hint="eastAsia" w:ascii="宋体" w:hAnsi="宋体" w:eastAsia="宋体" w:cs="宋体"/>
                <w:color w:val="auto"/>
                <w:kern w:val="2"/>
                <w:sz w:val="28"/>
                <w:szCs w:val="36"/>
                <w:highlight w:val="none"/>
                <w:shd w:val="clear" w:color="auto" w:fill="auto"/>
                <w:lang w:val="en-US" w:eastAsia="zh-CN" w:bidi="ar-SA"/>
              </w:rPr>
              <w:alias w:val="违约金不应过分高于或低于实际损失。"/>
              <w:tag w:val="日违约金金额"/>
              <w:id w:val="55358008"/>
              <w:placeholder>
                <w:docPart w:val="{853a414b-8f90-4c8d-9c97-cdc965a25963}"/>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0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r>
                <w:rPr>
                  <w:rFonts w:hint="eastAsia" w:ascii="宋体" w:hAnsi="宋体" w:cs="宋体"/>
                  <w:color w:val="auto"/>
                  <w:kern w:val="2"/>
                  <w:sz w:val="28"/>
                  <w:szCs w:val="36"/>
                  <w:highlight w:val="none"/>
                  <w:u w:val="single"/>
                  <w:shd w:val="clear" w:color="auto" w:fill="auto"/>
                  <w:lang w:val="en-US" w:eastAsia="zh-CN" w:bidi="ar-SA"/>
                </w:rPr>
                <w:t>1000</w:t>
              </w:r>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元违约金。</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.8在质保期内，因乙方原因导致设备不可用超过6小时，则乙方每次应向甲方赔偿本合同价款</w:t>
          </w:r>
          <w:sdt>
            <w:sdtPr>
              <w:rPr>
                <w:rFonts w:hint="eastAsia" w:ascii="宋体" w:hAnsi="宋体" w:eastAsia="宋体" w:cs="宋体"/>
                <w:color w:val="auto"/>
                <w:kern w:val="2"/>
                <w:sz w:val="28"/>
                <w:szCs w:val="36"/>
                <w:highlight w:val="none"/>
                <w:u w:val="single"/>
                <w:shd w:val="clear" w:color="auto" w:fill="auto"/>
                <w:lang w:val="en-US" w:eastAsia="zh-CN" w:bidi="ar-SA"/>
              </w:rPr>
              <w:alias w:val="违约金不应过分高于或低于实际损失。"/>
              <w:tag w:val="违约金比例"/>
              <w:id w:val="541621305"/>
              <w:placeholder>
                <w:docPart w:val="{5bf8942d-3a61-476e-b682-74e4f6331f80}"/>
              </w:placeholder>
              <w:text w:multiLine="1"/>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0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r>
                <w:rPr>
                  <w:rFonts w:hint="eastAsia" w:ascii="宋体" w:hAnsi="宋体" w:cs="宋体"/>
                  <w:color w:val="auto"/>
                  <w:kern w:val="2"/>
                  <w:sz w:val="28"/>
                  <w:szCs w:val="36"/>
                  <w:highlight w:val="none"/>
                  <w:u w:val="single"/>
                  <w:shd w:val="clear" w:color="auto" w:fill="auto"/>
                  <w:lang w:val="en-US" w:eastAsia="zh-CN" w:bidi="ar-SA"/>
                </w:rPr>
                <w:t>5</w:t>
              </w:r>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107"/>
              <w:r>
                <w:rPr>
                  <w:rFonts w:hint="eastAsia" w:ascii="宋体" w:hAnsi="宋体" w:cs="宋体"/>
                  <w:color w:val="auto"/>
                  <w:kern w:val="2"/>
                  <w:sz w:val="28"/>
                  <w:szCs w:val="36"/>
                  <w:highlight w:val="none"/>
                  <w:u w:val="none"/>
                  <w:shd w:val="clear" w:color="auto" w:fill="auto"/>
                  <w:lang w:val="en-US" w:eastAsia="zh-CN" w:bidi="ar-SA"/>
                </w:rPr>
                <w:t>％</w:t>
              </w:r>
            </w:sdtContent>
          </w:sdt>
          <w:r>
            <w:rPr>
              <w:rFonts w:hint="eastAsia" w:ascii="宋体" w:hAnsi="宋体" w:eastAsia="宋体" w:cs="宋体"/>
              <w:color w:val="auto"/>
              <w:sz w:val="28"/>
              <w:szCs w:val="28"/>
              <w:highlight w:val="none"/>
              <w:shd w:val="clear" w:color="auto" w:fill="auto"/>
            </w:rPr>
            <w:t>作为违约金。</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.9乙方如有违约，甲方向乙方支付合同价款前，在书面通知乙方的前提下，可先行扣除乙方应当承担的违约金。</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.10 乙方应支付的违约金、赔偿金或应退还甲方的合同款项，甲方均可通过乙方提供的履约保函要求担保银行支付。</w:t>
          </w:r>
        </w:p>
        <w:p>
          <w:pPr>
            <w:pStyle w:val="2"/>
            <w:keepNext w:val="0"/>
            <w:keepLines w:val="0"/>
            <w:pageBreakBefore w:val="0"/>
            <w:kinsoku/>
            <w:wordWrap/>
            <w:overflowPunct/>
            <w:topLinePunct w:val="0"/>
            <w:bidi w:val="0"/>
            <w:snapToGrid/>
            <w:spacing w:after="0" w:afterLines="0" w:line="540" w:lineRule="exact"/>
            <w:ind w:firstLine="560"/>
            <w:rPr>
              <w:rFonts w:hint="default" w:ascii="宋体" w:hAnsi="宋体" w:eastAsia="宋体" w:cs="宋体"/>
              <w:color w:val="auto"/>
              <w:sz w:val="28"/>
              <w:szCs w:val="28"/>
              <w:highlight w:val="none"/>
              <w:shd w:val="clear" w:color="auto" w:fill="auto"/>
              <w:lang w:val="en-US" w:eastAsia="zh-CN"/>
            </w:rPr>
          </w:pPr>
          <w:bookmarkStart w:id="38" w:name="_Toc289360774"/>
          <w:bookmarkStart w:id="39" w:name="_Toc353460844"/>
          <w:bookmarkStart w:id="40" w:name="_Toc291008579"/>
          <w:bookmarkStart w:id="41" w:name="_Toc353466731"/>
          <w:r>
            <w:rPr>
              <w:rFonts w:hint="eastAsia" w:ascii="宋体" w:hAnsi="宋体" w:cs="宋体"/>
              <w:color w:val="auto"/>
              <w:sz w:val="28"/>
              <w:szCs w:val="28"/>
              <w:highlight w:val="none"/>
              <w:shd w:val="clear" w:color="auto" w:fill="auto"/>
              <w:lang w:val="en-US" w:eastAsia="zh-CN"/>
            </w:rPr>
            <w:t>11.11 若一方因遵守国际反制裁措施而无法履行合同义务，不应视为违约。这包括但不限于因遵守各国对特定国家或实体的制裁而导致的业务限制或中断。</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.1</w:t>
          </w:r>
          <w:r>
            <w:rPr>
              <w:rFonts w:hint="eastAsia"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93577149"/>
              <w:placeholder>
                <w:docPart w:val="{495ad130-4ed7-4976-8177-83b79fdd5b9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8"/>
            </w:sdtContent>
          </w:sdt>
        </w:p>
      </w:sdtContent>
    </w:sdt>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2</w:t>
      </w:r>
      <w:r>
        <w:rPr>
          <w:rFonts w:hint="eastAsia" w:ascii="黑体" w:hAnsi="黑体" w:eastAsia="黑体" w:cs="黑体"/>
          <w:color w:val="auto"/>
          <w:kern w:val="0"/>
          <w:sz w:val="28"/>
          <w:szCs w:val="28"/>
          <w:highlight w:val="none"/>
          <w:shd w:val="clear" w:color="auto" w:fill="auto"/>
          <w:lang w:val="zh-CN"/>
        </w:rPr>
        <w:t>.知识产权侵权免责</w:t>
      </w:r>
      <w:bookmarkEnd w:id="38"/>
      <w:bookmarkEnd w:id="39"/>
      <w:bookmarkEnd w:id="40"/>
      <w:bookmarkEnd w:id="41"/>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乙方将保护甲方免于承担因购买合同项下产品、或者由于使用相关软件而侵犯或者被指控侵犯任何专利和版权所产生的任何赔偿责任。甲方对任何实际侵权或者被指控的侵权概不负责。一旦上述情况和事件发生，乙方必须承担一切相关法律责任和经济赔偿责任。</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bookmarkStart w:id="42" w:name="_Toc353460845"/>
      <w:bookmarkStart w:id="43" w:name="_Toc353466732"/>
      <w:bookmarkStart w:id="44" w:name="_Toc289360775"/>
      <w:bookmarkStart w:id="45" w:name="_Toc291008580"/>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.合同变更和修改、暂停（中止）和终止</w:t>
      </w:r>
      <w:bookmarkEnd w:id="42"/>
      <w:bookmarkEnd w:id="43"/>
      <w:bookmarkEnd w:id="44"/>
      <w:bookmarkEnd w:id="45"/>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.1合同变更和修改</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一经生效，合同双方均不得擅自对本合同的内容（包括附件）作任何单方修改。但任何一方均可以对合同内容以书面形式提出变更、修改、取消或补充建议，双方同意后经双方法人代表或授权代表签字后生效。</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合同暂停</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如果乙方有违反或拒绝执行本合同规定的义务时，甲方将书面通知乙方，乙方在接到通知后3天内做出修正，如果在3天内来不及纠正，应提出甲方认可的修正计划，如果既得不到纠正又不提出甲方认可的修正计划，甲方将保留暂停本合同的一部分或全部的权利。对于这种暂停，甲方将不出具变更通知书，由此产生的一切费用、损失和索赔由乙方负担。</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.2在合同执行过程中，若因甲方计划调整而引起本合同无法正常执行时，乙方或甲方可以向对方提出暂停执行合同或修改合同有关条款的建议，与之有关的事宜双方协商办理。</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合同终止</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.1正常终止</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合同双方已完全履行合同项下的所有义务，合同终止。</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.2因违约而终止</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发生下述情况之一时，甲方可在不影响对违反合同所作的任何其他补救措施的条件下，用将书面违约通知送交乙方的方式，终止全部或部分合同：</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乙方未能在合同规定的时间内，或未能在甲方同意延期时间内提交任何货物或提供服务；</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乙方违约后，在收到甲方通知后10天内(或甲方同意的更长时间内)，未能纠正其违约。</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在甲方根据条款终止部分合同的情况下，甲方可按其认为合适的条件及方式采购与乙方未提交货物类同的货物，乙方应有责任承担甲方为购买上述同类货物时多付出的任何费用，而且乙方仍应对合同中未终止的部分继续履行。</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.3因甲方原因暂停（中止）和终止</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若有正当理由，甲方可以提前十个工作日书面通知乙方暂停合同的任何部分。乙方应暂停，但必须继续执行未暂停的部分，并在收到甲方书面恢复通知后，尽快恢复。</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若有正当理由，甲方可以提前十个工作日书面通知乙方终止部分或全部合同，通知应说明是由于甲方的原因而终止合同，说明按合同所实施工作终止的范围和终止有效日期。</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当甲方因自身原因提前终止合同时，对甲方发出终止合同书面通知之日起15天内及之前乙方已经完成的项目和已提供的服务，甲方按合同规定的条件和价格支付相应费用，对于甲方发出书面通知之日起15天后乙方完成的项目或提供的服务甲方有权拒绝支付任何费用。</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4因被合并、破产终止合同</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如果乙方被合并、破产或无力偿还债务，甲方可在任何时候书面通知乙方终止合同而不对乙方进行任何补偿。</w:t>
      </w:r>
    </w:p>
    <w:p>
      <w:pPr>
        <w:pStyle w:val="7"/>
        <w:keepNext w:val="0"/>
        <w:keepLines w:val="0"/>
        <w:pageBreakBefore w:val="0"/>
        <w:tabs>
          <w:tab w:val="left" w:pos="1701"/>
        </w:tabs>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.5本合同的</w:t>
      </w:r>
      <w:r>
        <w:rPr>
          <w:rFonts w:hint="eastAsia" w:ascii="宋体" w:hAnsi="宋体" w:cs="宋体"/>
          <w:color w:val="auto"/>
          <w:sz w:val="28"/>
          <w:szCs w:val="28"/>
          <w:highlight w:val="none"/>
          <w:shd w:val="clear" w:color="auto" w:fill="auto"/>
          <w:lang w:val="en-US" w:eastAsia="zh-CN"/>
        </w:rPr>
        <w:t>违约与索赔、</w:t>
      </w:r>
      <w:r>
        <w:rPr>
          <w:rFonts w:hint="eastAsia" w:ascii="宋体" w:hAnsi="宋体" w:eastAsia="宋体" w:cs="宋体"/>
          <w:color w:val="auto"/>
          <w:sz w:val="28"/>
          <w:szCs w:val="28"/>
          <w:highlight w:val="none"/>
          <w:shd w:val="clear" w:color="auto" w:fill="auto"/>
        </w:rPr>
        <w:t>保密、争议与仲裁条款不因合同的终止而终止。</w:t>
      </w:r>
    </w:p>
    <w:p>
      <w:pPr>
        <w:pStyle w:val="2"/>
        <w:keepNext w:val="0"/>
        <w:keepLines w:val="0"/>
        <w:pageBreakBefore w:val="0"/>
        <w:kinsoku/>
        <w:wordWrap/>
        <w:overflowPunct/>
        <w:topLinePunct w:val="0"/>
        <w:bidi w:val="0"/>
        <w:snapToGrid/>
        <w:spacing w:after="0" w:afterLines="0" w:line="540" w:lineRule="exact"/>
        <w:rPr>
          <w:rFonts w:hint="eastAsia" w:ascii="宋体" w:hAnsi="宋体" w:eastAsia="宋体" w:cs="宋体"/>
          <w:color w:val="auto"/>
          <w:sz w:val="28"/>
          <w:szCs w:val="28"/>
          <w:highlight w:val="none"/>
          <w:shd w:val="clear" w:color="auto" w:fill="auto"/>
          <w:lang w:val="en-US" w:eastAsia="zh-CN"/>
        </w:rPr>
      </w:pPr>
      <w:bookmarkStart w:id="46" w:name="_Toc291008581"/>
      <w:bookmarkStart w:id="47" w:name="_Toc353460846"/>
      <w:bookmarkStart w:id="48" w:name="_Toc289360776"/>
      <w:bookmarkStart w:id="49" w:name="_Toc353466733"/>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6其他：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1282749"/>
          <w:placeholder>
            <w:docPart w:val="{8345491f-a36c-49dc-809a-5214e6c7611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9"/>
        </w:sdtContent>
      </w:sdt>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4</w:t>
      </w:r>
      <w:r>
        <w:rPr>
          <w:rFonts w:hint="eastAsia" w:ascii="黑体" w:hAnsi="黑体" w:eastAsia="黑体" w:cs="黑体"/>
          <w:color w:val="auto"/>
          <w:kern w:val="0"/>
          <w:sz w:val="28"/>
          <w:szCs w:val="28"/>
          <w:highlight w:val="none"/>
          <w:shd w:val="clear" w:color="auto" w:fill="auto"/>
          <w:lang w:val="zh-CN"/>
        </w:rPr>
        <w:t>.不可抗力</w:t>
      </w:r>
      <w:bookmarkEnd w:id="46"/>
      <w:bookmarkEnd w:id="47"/>
      <w:bookmarkEnd w:id="48"/>
      <w:bookmarkEnd w:id="49"/>
    </w:p>
    <w:p>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bookmarkStart w:id="50" w:name="_Toc289360777"/>
      <w:bookmarkStart w:id="51" w:name="_Toc353466734"/>
      <w:bookmarkStart w:id="52" w:name="_Toc353460847"/>
      <w:bookmarkStart w:id="53" w:name="_Toc291008582"/>
      <w:r>
        <w:rPr>
          <w:rFonts w:hint="eastAsia" w:asciiTheme="minorEastAsia" w:hAnsiTheme="minorEastAsia" w:cstheme="minorEastAsia"/>
          <w:b w:val="0"/>
          <w:bCs/>
          <w:color w:val="auto"/>
          <w:sz w:val="28"/>
          <w:szCs w:val="28"/>
          <w:highlight w:val="none"/>
          <w:shd w:val="clear" w:color="auto" w:fill="auto"/>
          <w:lang w:val="en-US" w:eastAsia="zh-CN"/>
        </w:rPr>
        <w:t>1</w:t>
      </w:r>
      <w:r>
        <w:rPr>
          <w:rFonts w:asciiTheme="minorEastAsia" w:hAnsiTheme="minorEastAsia" w:cstheme="minorEastAsia"/>
          <w:b w:val="0"/>
          <w:bCs/>
          <w:color w:val="auto"/>
          <w:sz w:val="28"/>
          <w:szCs w:val="28"/>
          <w:highlight w:val="none"/>
          <w:shd w:val="clear" w:color="auto" w:fill="auto"/>
        </w:rPr>
        <w:t>4.1</w:t>
      </w:r>
      <w:r>
        <w:rPr>
          <w:rFonts w:hint="eastAsia" w:asciiTheme="minorEastAsia" w:hAnsiTheme="minorEastAsia" w:cstheme="minorEastAsia"/>
          <w:color w:val="auto"/>
          <w:sz w:val="28"/>
          <w:szCs w:val="28"/>
          <w:highlight w:val="none"/>
          <w:shd w:val="clear" w:color="auto" w:fill="auto"/>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r>
        <w:rPr>
          <w:rFonts w:hint="eastAsia" w:asciiTheme="minorEastAsia" w:hAnsiTheme="minorEastAsia" w:cstheme="minorEastAsia"/>
          <w:b w:val="0"/>
          <w:bCs/>
          <w:color w:val="auto"/>
          <w:sz w:val="28"/>
          <w:szCs w:val="28"/>
          <w:highlight w:val="none"/>
          <w:shd w:val="clear" w:color="auto" w:fill="auto"/>
          <w:lang w:val="en-US" w:eastAsia="zh-CN"/>
        </w:rPr>
        <w:t>1</w:t>
      </w:r>
      <w:r>
        <w:rPr>
          <w:rFonts w:asciiTheme="minorEastAsia" w:hAnsiTheme="minorEastAsia" w:cstheme="minorEastAsia"/>
          <w:b w:val="0"/>
          <w:bCs/>
          <w:color w:val="auto"/>
          <w:sz w:val="28"/>
          <w:szCs w:val="28"/>
          <w:highlight w:val="none"/>
          <w:shd w:val="clear" w:color="auto" w:fill="auto"/>
        </w:rPr>
        <w:t>4.2</w:t>
      </w:r>
      <w:r>
        <w:rPr>
          <w:rFonts w:asciiTheme="minorEastAsia" w:hAnsiTheme="minorEastAsia" w:cstheme="minorEastAsia"/>
          <w:color w:val="auto"/>
          <w:sz w:val="28"/>
          <w:szCs w:val="28"/>
          <w:highlight w:val="none"/>
          <w:shd w:val="clear" w:color="auto" w:fill="auto"/>
        </w:rPr>
        <w:t xml:space="preserve"> </w:t>
      </w:r>
      <w:r>
        <w:rPr>
          <w:rFonts w:hint="eastAsia" w:asciiTheme="minorEastAsia" w:hAnsiTheme="minorEastAsia" w:cstheme="minorEastAsia"/>
          <w:color w:val="auto"/>
          <w:sz w:val="28"/>
          <w:szCs w:val="28"/>
          <w:highlight w:val="none"/>
          <w:shd w:val="clear" w:color="auto" w:fill="auto"/>
        </w:rPr>
        <w:t>如任何一方因不可抗力事件不能履行本合同，应立即通知对方，并在不可抗力事件发生后</w:t>
      </w:r>
      <w:permStart w:id="110"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0"/>
      <w:r>
        <w:rPr>
          <w:rFonts w:hint="eastAsia" w:asciiTheme="minorEastAsia" w:hAnsiTheme="minorEastAsia" w:cstheme="minorEastAsia"/>
          <w:color w:val="auto"/>
          <w:sz w:val="28"/>
          <w:szCs w:val="28"/>
          <w:highlight w:val="none"/>
          <w:shd w:val="clear" w:color="auto" w:fill="auto"/>
        </w:rPr>
        <w:t>日内向对方提供有关该事件的公证文书或书面说明。</w:t>
      </w:r>
    </w:p>
    <w:p>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r>
        <w:rPr>
          <w:rFonts w:hint="eastAsia" w:asciiTheme="minorEastAsia" w:hAnsiTheme="minorEastAsia" w:cstheme="minorEastAsia"/>
          <w:b w:val="0"/>
          <w:bCs/>
          <w:color w:val="auto"/>
          <w:sz w:val="28"/>
          <w:szCs w:val="28"/>
          <w:highlight w:val="none"/>
          <w:shd w:val="clear" w:color="auto" w:fill="auto"/>
          <w:lang w:val="en-US" w:eastAsia="zh-CN"/>
        </w:rPr>
        <w:t>1</w:t>
      </w:r>
      <w:r>
        <w:rPr>
          <w:rFonts w:asciiTheme="minorEastAsia" w:hAnsiTheme="minorEastAsia" w:cstheme="minorEastAsia"/>
          <w:b w:val="0"/>
          <w:bCs/>
          <w:color w:val="auto"/>
          <w:sz w:val="28"/>
          <w:szCs w:val="28"/>
          <w:highlight w:val="none"/>
          <w:shd w:val="clear" w:color="auto" w:fill="auto"/>
        </w:rPr>
        <w:t>4.3</w:t>
      </w:r>
      <w:r>
        <w:rPr>
          <w:rFonts w:hint="eastAsia" w:asciiTheme="minorEastAsia" w:hAnsiTheme="minorEastAsia" w:cstheme="minorEastAsia"/>
          <w:color w:val="auto"/>
          <w:sz w:val="28"/>
          <w:szCs w:val="28"/>
          <w:highlight w:val="none"/>
          <w:shd w:val="clear" w:color="auto" w:fill="auto"/>
        </w:rPr>
        <w:t>受不可抗力影响的一方应尽最大努力履行合同并减少因不可抗力给对方造成的损失。如因其未尽最大努力而给对方造成损失的，应承担相应赔偿责任。</w:t>
      </w:r>
    </w:p>
    <w:p>
      <w:pPr>
        <w:spacing w:line="540" w:lineRule="exact"/>
        <w:ind w:firstLine="560" w:firstLineChars="200"/>
        <w:jc w:val="left"/>
        <w:rPr>
          <w:rFonts w:asciiTheme="minorEastAsia" w:hAnsiTheme="minorEastAsia" w:cstheme="minorEastAsia"/>
          <w:color w:val="auto"/>
          <w:sz w:val="28"/>
          <w:szCs w:val="28"/>
          <w:highlight w:val="none"/>
          <w:shd w:val="clear" w:color="auto" w:fill="auto"/>
        </w:rPr>
      </w:pPr>
      <w:r>
        <w:rPr>
          <w:rFonts w:hint="eastAsia" w:asciiTheme="minorEastAsia" w:hAnsiTheme="minorEastAsia" w:cstheme="minorEastAsia"/>
          <w:b w:val="0"/>
          <w:bCs/>
          <w:color w:val="auto"/>
          <w:sz w:val="28"/>
          <w:szCs w:val="28"/>
          <w:highlight w:val="none"/>
          <w:shd w:val="clear" w:color="auto" w:fill="auto"/>
          <w:lang w:val="en-US" w:eastAsia="zh-CN"/>
        </w:rPr>
        <w:t>1</w:t>
      </w:r>
      <w:r>
        <w:rPr>
          <w:rFonts w:asciiTheme="minorEastAsia" w:hAnsiTheme="minorEastAsia" w:cstheme="minorEastAsia"/>
          <w:b w:val="0"/>
          <w:bCs/>
          <w:color w:val="auto"/>
          <w:sz w:val="28"/>
          <w:szCs w:val="28"/>
          <w:highlight w:val="none"/>
          <w:shd w:val="clear" w:color="auto" w:fill="auto"/>
        </w:rPr>
        <w:t>4.4</w:t>
      </w:r>
      <w:r>
        <w:rPr>
          <w:rFonts w:hint="eastAsia" w:asciiTheme="minorEastAsia" w:hAnsiTheme="minorEastAsia" w:cstheme="minorEastAsia"/>
          <w:color w:val="auto"/>
          <w:sz w:val="28"/>
          <w:szCs w:val="28"/>
          <w:highlight w:val="none"/>
          <w:shd w:val="clear" w:color="auto" w:fill="auto"/>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540" w:lineRule="exact"/>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shd w:val="clear" w:color="auto" w:fill="auto"/>
          <w:lang w:val="en-US" w:eastAsia="zh-CN"/>
        </w:rPr>
        <w:t>14.5</w:t>
      </w:r>
      <w:r>
        <w:rPr>
          <w:rFonts w:hint="eastAsia" w:asciiTheme="minorEastAsia" w:hAnsiTheme="minorEastAsia" w:eastAsiaTheme="minorEastAsia" w:cstheme="minorEastAsia"/>
          <w:color w:val="auto"/>
          <w:kern w:val="2"/>
          <w:sz w:val="28"/>
          <w:szCs w:val="28"/>
          <w:highlight w:val="none"/>
          <w:shd w:val="clear" w:color="auto" w:fill="auto"/>
          <w:lang w:bidi="ar-SA"/>
        </w:rPr>
        <w:t>不可抗力影响合同履行超过</w:t>
      </w:r>
      <w:permStart w:id="111" w:edGrp="everyone"/>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t xml:space="preserve">   </w:t>
      </w:r>
      <w:permEnd w:id="111"/>
      <w:r>
        <w:rPr>
          <w:rFonts w:hint="eastAsia" w:asciiTheme="minorEastAsia" w:hAnsiTheme="minorEastAsia" w:eastAsiaTheme="minorEastAsia" w:cstheme="minorEastAsia"/>
          <w:color w:val="auto"/>
          <w:kern w:val="2"/>
          <w:sz w:val="28"/>
          <w:szCs w:val="28"/>
          <w:highlight w:val="none"/>
          <w:shd w:val="clear" w:color="auto" w:fill="auto"/>
          <w:lang w:bidi="ar-SA"/>
        </w:rPr>
        <w:t>日的，双方均有权解除合同，由此产生的损失由双方各自承担。</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5</w:t>
      </w:r>
      <w:r>
        <w:rPr>
          <w:rFonts w:hint="eastAsia" w:ascii="黑体" w:hAnsi="黑体" w:eastAsia="黑体" w:cs="黑体"/>
          <w:color w:val="auto"/>
          <w:kern w:val="0"/>
          <w:sz w:val="28"/>
          <w:szCs w:val="28"/>
          <w:highlight w:val="none"/>
          <w:shd w:val="clear" w:color="auto" w:fill="auto"/>
          <w:lang w:val="zh-CN"/>
        </w:rPr>
        <w:t>.争议</w:t>
      </w:r>
      <w:bookmarkEnd w:id="50"/>
      <w:bookmarkEnd w:id="51"/>
      <w:bookmarkEnd w:id="52"/>
      <w:bookmarkEnd w:id="53"/>
      <w:r>
        <w:rPr>
          <w:rFonts w:hint="eastAsia" w:ascii="黑体" w:hAnsi="黑体" w:eastAsia="黑体" w:cs="黑体"/>
          <w:color w:val="auto"/>
          <w:kern w:val="0"/>
          <w:sz w:val="28"/>
          <w:szCs w:val="28"/>
          <w:highlight w:val="none"/>
          <w:shd w:val="clear" w:color="auto" w:fill="auto"/>
          <w:lang w:val="en-US" w:eastAsia="zh-CN"/>
        </w:rPr>
        <w:t>解决方式</w:t>
      </w:r>
    </w:p>
    <w:p>
      <w:pPr>
        <w:keepNext w:val="0"/>
        <w:keepLines w:val="0"/>
        <w:pageBreakBefore w:val="0"/>
        <w:kinsoku/>
        <w:wordWrap/>
        <w:overflowPunct/>
        <w:topLinePunct w:val="0"/>
        <w:bidi w:val="0"/>
        <w:adjustRightInd w:val="0"/>
        <w:snapToGrid/>
        <w:spacing w:line="540" w:lineRule="exact"/>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bookmarkStart w:id="54" w:name="_Toc291008583"/>
      <w:bookmarkStart w:id="55" w:name="_Toc353466735"/>
      <w:bookmarkStart w:id="56" w:name="_Toc289360778"/>
      <w:bookmarkStart w:id="57" w:name="_Toc353460848"/>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w:t>
      </w:r>
      <w:permStart w:id="112" w:edGrp="everyone"/>
      <w:r>
        <w:rPr>
          <w:rFonts w:hint="eastAsia" w:ascii="宋体" w:hAnsi="宋体" w:eastAsia="宋体" w:cs="宋体"/>
          <w:bCs/>
          <w:color w:val="auto"/>
          <w:kern w:val="0"/>
          <w:sz w:val="28"/>
          <w:szCs w:val="28"/>
          <w:highlight w:val="none"/>
          <w:shd w:val="clear" w:color="auto" w:fill="auto"/>
          <w:lang w:val="zh-CN"/>
        </w:rPr>
        <w:t>甲方所在地</w:t>
      </w:r>
      <w:permEnd w:id="112"/>
      <w:r>
        <w:rPr>
          <w:rFonts w:hint="eastAsia" w:ascii="宋体" w:hAnsi="宋体" w:eastAsia="宋体" w:cs="宋体"/>
          <w:bCs/>
          <w:color w:val="auto"/>
          <w:kern w:val="0"/>
          <w:sz w:val="28"/>
          <w:szCs w:val="28"/>
          <w:highlight w:val="none"/>
          <w:shd w:val="clear" w:color="auto" w:fill="auto"/>
          <w:lang w:val="zh-CN"/>
        </w:rPr>
        <w:t>人民法院起诉。</w:t>
      </w:r>
    </w:p>
    <w:p>
      <w:pPr>
        <w:keepNext w:val="0"/>
        <w:keepLines w:val="0"/>
        <w:pageBreakBefore w:val="0"/>
        <w:kinsoku/>
        <w:wordWrap/>
        <w:overflowPunct/>
        <w:topLinePunct w:val="0"/>
        <w:bidi w:val="0"/>
        <w:adjustRightInd w:val="0"/>
        <w:snapToGrid/>
        <w:spacing w:line="540" w:lineRule="exact"/>
        <w:ind w:firstLine="560" w:firstLineChars="200"/>
        <w:textAlignment w:val="baseline"/>
        <w:outlineLvl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6</w:t>
      </w:r>
      <w:r>
        <w:rPr>
          <w:rFonts w:hint="eastAsia" w:ascii="黑体" w:hAnsi="黑体" w:eastAsia="黑体" w:cs="黑体"/>
          <w:color w:val="auto"/>
          <w:kern w:val="0"/>
          <w:sz w:val="28"/>
          <w:szCs w:val="28"/>
          <w:highlight w:val="none"/>
          <w:shd w:val="clear" w:color="auto" w:fill="auto"/>
          <w:lang w:val="zh-CN"/>
        </w:rPr>
        <w:t>.</w:t>
      </w:r>
      <w:bookmarkEnd w:id="54"/>
      <w:bookmarkEnd w:id="55"/>
      <w:bookmarkEnd w:id="56"/>
      <w:bookmarkEnd w:id="57"/>
      <w:r>
        <w:rPr>
          <w:rFonts w:hint="eastAsia" w:ascii="黑体" w:hAnsi="黑体" w:eastAsia="黑体" w:cs="黑体"/>
          <w:color w:val="auto"/>
          <w:kern w:val="0"/>
          <w:sz w:val="28"/>
          <w:szCs w:val="28"/>
          <w:highlight w:val="none"/>
          <w:shd w:val="clear" w:color="auto" w:fill="auto"/>
          <w:lang w:val="zh-CN"/>
        </w:rPr>
        <w:t>保密义务</w:t>
      </w:r>
    </w:p>
    <w:p>
      <w:pPr>
        <w:pageBreakBefore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highlight w:val="none"/>
          <w:shd w:val="clear" w:color="auto" w:fill="auto"/>
          <w:lang w:val="zh-CN"/>
        </w:rPr>
      </w:pPr>
      <w:bookmarkStart w:id="58" w:name="_Toc291008584"/>
      <w:bookmarkStart w:id="59" w:name="_Toc353466736"/>
      <w:bookmarkStart w:id="60" w:name="_Toc353460849"/>
      <w:bookmarkStart w:id="61" w:name="_Toc289360779"/>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16</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16</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16</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autoSpaceDE w:val="0"/>
        <w:autoSpaceDN w:val="0"/>
        <w:spacing w:line="540" w:lineRule="exact"/>
        <w:ind w:firstLine="560"/>
        <w:contextualSpacing/>
        <w:jc w:val="left"/>
        <w:rPr>
          <w:rFonts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.4 泄密责任：</w:t>
      </w:r>
    </w:p>
    <w:p>
      <w:pPr>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乙方不得将保密内容透露给第三方，不得允许任何第三方使用保密内容，亦不得将保密内容用于与履行本合同无关的其他目的；否则，按照合同价款的</w:t>
      </w:r>
      <w:permStart w:id="113" w:edGrp="everyone"/>
      <w:r>
        <w:rPr>
          <w:rFonts w:hint="eastAsia" w:ascii="宋体" w:hAnsi="宋体" w:cs="宋体"/>
          <w:color w:val="auto"/>
          <w:sz w:val="28"/>
          <w:szCs w:val="28"/>
          <w:highlight w:val="none"/>
          <w:shd w:val="clear" w:color="auto" w:fill="auto"/>
          <w:lang w:val="en-US" w:eastAsia="zh-CN"/>
        </w:rPr>
        <w:t xml:space="preserve"> 20 </w:t>
      </w:r>
      <w:permEnd w:id="113"/>
      <w:r>
        <w:rPr>
          <w:rFonts w:hint="eastAsia" w:ascii="宋体" w:hAnsi="宋体" w:cs="宋体"/>
          <w:color w:val="auto"/>
          <w:sz w:val="28"/>
          <w:szCs w:val="28"/>
          <w:highlight w:val="none"/>
          <w:shd w:val="clear" w:color="auto" w:fill="auto"/>
          <w:lang w:val="en-US" w:eastAsia="zh-CN"/>
        </w:rPr>
        <w:t>%</w:t>
      </w:r>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pStyle w:val="2"/>
        <w:keepNext w:val="0"/>
        <w:keepLines w:val="0"/>
        <w:pageBreakBefore w:val="0"/>
        <w:widowControl w:val="0"/>
        <w:kinsoku/>
        <w:wordWrap/>
        <w:overflowPunct/>
        <w:topLinePunct w:val="0"/>
        <w:autoSpaceDE/>
        <w:autoSpaceDN/>
        <w:bidi w:val="0"/>
        <w:adjustRightInd/>
        <w:snapToGrid/>
        <w:spacing w:after="0"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w:t>
      </w:r>
      <w:r>
        <w:rPr>
          <w:rFonts w:hint="default" w:ascii="宋体" w:hAnsi="宋体" w:eastAsia="宋体" w:cs="宋体"/>
          <w:color w:val="auto"/>
          <w:sz w:val="28"/>
          <w:szCs w:val="28"/>
          <w:highlight w:val="none"/>
          <w:shd w:val="clear" w:color="auto" w:fill="auto"/>
          <w:lang w:val="en-US" w:eastAsia="zh-CN"/>
        </w:rPr>
        <w:t>提供方</w:t>
      </w:r>
      <w:r>
        <w:rPr>
          <w:rFonts w:hint="eastAsia" w:ascii="宋体" w:hAnsi="宋体" w:eastAsia="宋体" w:cs="宋体"/>
          <w:color w:val="auto"/>
          <w:sz w:val="28"/>
          <w:szCs w:val="28"/>
          <w:highlight w:val="none"/>
          <w:shd w:val="clear" w:color="auto" w:fill="auto"/>
          <w:lang w:val="en-US" w:eastAsia="zh-CN"/>
        </w:rPr>
        <w:t>同意后将相关资料全部销毁，不得留存。任何一方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en-US" w:eastAsia="zh-CN"/>
        </w:rPr>
        <w:t>按</w:t>
      </w:r>
      <w:r>
        <w:rPr>
          <w:rFonts w:hint="eastAsia" w:ascii="宋体" w:hAnsi="宋体" w:cs="宋体"/>
          <w:color w:val="auto"/>
          <w:sz w:val="28"/>
          <w:szCs w:val="28"/>
          <w:highlight w:val="none"/>
          <w:shd w:val="clear" w:color="auto" w:fill="auto"/>
          <w:lang w:val="en-US" w:eastAsia="zh-CN"/>
        </w:rPr>
        <w:t>照合同价款的</w:t>
      </w:r>
      <w:permStart w:id="114" w:edGrp="everyone"/>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cs="宋体"/>
          <w:color w:val="auto"/>
          <w:sz w:val="28"/>
          <w:szCs w:val="28"/>
          <w:highlight w:val="none"/>
          <w:shd w:val="clear" w:color="auto" w:fill="auto"/>
          <w:lang w:val="en-US" w:eastAsia="zh-CN"/>
        </w:rPr>
        <w:t>20</w:t>
      </w:r>
      <w:r>
        <w:rPr>
          <w:rFonts w:hint="eastAsia" w:ascii="宋体" w:hAnsi="宋体" w:eastAsia="宋体" w:cs="宋体"/>
          <w:color w:val="auto"/>
          <w:sz w:val="28"/>
          <w:szCs w:val="28"/>
          <w:highlight w:val="none"/>
          <w:shd w:val="clear" w:color="auto" w:fill="auto"/>
          <w:lang w:val="en-US" w:eastAsia="zh-CN"/>
        </w:rPr>
        <w:t xml:space="preserve"> </w:t>
      </w:r>
      <w:permEnd w:id="114"/>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zh-CN"/>
        </w:rPr>
        <w:t>1</w:t>
      </w:r>
      <w:r>
        <w:rPr>
          <w:rFonts w:hint="eastAsia" w:ascii="黑体" w:hAnsi="黑体" w:eastAsia="黑体" w:cs="黑体"/>
          <w:color w:val="auto"/>
          <w:kern w:val="0"/>
          <w:sz w:val="28"/>
          <w:szCs w:val="28"/>
          <w:highlight w:val="none"/>
          <w:shd w:val="clear" w:color="auto" w:fill="auto"/>
          <w:lang w:val="en-US" w:eastAsia="zh-CN"/>
        </w:rPr>
        <w:t>7</w:t>
      </w:r>
      <w:r>
        <w:rPr>
          <w:rFonts w:hint="eastAsia" w:ascii="黑体" w:hAnsi="黑体" w:eastAsia="黑体" w:cs="黑体"/>
          <w:color w:val="auto"/>
          <w:kern w:val="0"/>
          <w:sz w:val="28"/>
          <w:szCs w:val="28"/>
          <w:highlight w:val="none"/>
          <w:shd w:val="clear" w:color="auto" w:fill="auto"/>
          <w:lang w:val="zh-CN"/>
        </w:rPr>
        <w:t>.</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5"/>
      <w:r>
        <w:rPr>
          <w:rFonts w:hint="eastAsia" w:ascii="宋体" w:hAnsi="宋体" w:eastAsia="宋体" w:cs="宋体"/>
          <w:color w:val="auto"/>
          <w:sz w:val="28"/>
          <w:szCs w:val="28"/>
          <w:highlight w:val="none"/>
          <w:shd w:val="clear" w:color="auto" w:fill="auto"/>
        </w:rPr>
        <w:t>；举报地址：</w:t>
      </w:r>
      <w:permStart w:id="116" w:edGrp="everyone"/>
      <w:r>
        <w:rPr>
          <w:rFonts w:hint="eastAsia" w:ascii="宋体" w:hAnsi="宋体" w:eastAsia="宋体" w:cs="宋体"/>
          <w:color w:val="auto"/>
          <w:sz w:val="28"/>
          <w:szCs w:val="28"/>
          <w:highlight w:val="none"/>
          <w:u w:val="single"/>
          <w:shd w:val="clear" w:color="auto" w:fill="auto"/>
          <w:lang w:val="en-US"/>
        </w:rPr>
        <w:t xml:space="preserve">    </w:t>
      </w:r>
      <w:permEnd w:id="116"/>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17" w:edGrp="everyone"/>
      <w:r>
        <w:rPr>
          <w:rFonts w:hint="eastAsia" w:ascii="宋体" w:hAnsi="宋体" w:eastAsia="宋体" w:cs="宋体"/>
          <w:color w:val="auto"/>
          <w:sz w:val="28"/>
          <w:szCs w:val="28"/>
          <w:highlight w:val="none"/>
          <w:u w:val="single"/>
          <w:shd w:val="clear" w:color="auto" w:fill="auto"/>
          <w:lang w:val="en-US"/>
        </w:rPr>
        <w:t xml:space="preserve">     </w:t>
      </w:r>
      <w:permEnd w:id="117"/>
      <w:r>
        <w:rPr>
          <w:rFonts w:hint="eastAsia" w:ascii="宋体" w:hAnsi="宋体" w:eastAsia="宋体" w:cs="宋体"/>
          <w:color w:val="auto"/>
          <w:sz w:val="28"/>
          <w:szCs w:val="28"/>
          <w:highlight w:val="none"/>
          <w:shd w:val="clear" w:color="auto" w:fill="auto"/>
        </w:rPr>
        <w:t>；举报电话：</w:t>
      </w:r>
      <w:permStart w:id="118"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118"/>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b/>
          <w:bCs/>
          <w:color w:val="auto"/>
          <w:kern w:val="0"/>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rPr>
        <w:t>18.</w:t>
      </w:r>
      <w:r>
        <w:rPr>
          <w:rFonts w:hint="eastAsia" w:ascii="黑体" w:hAnsi="黑体" w:eastAsia="黑体" w:cs="黑体"/>
          <w:color w:val="auto"/>
          <w:kern w:val="0"/>
          <w:sz w:val="28"/>
          <w:szCs w:val="28"/>
          <w:highlight w:val="none"/>
          <w:shd w:val="clear" w:color="auto" w:fill="auto"/>
          <w:lang w:val="zh-CN"/>
        </w:rPr>
        <w:t>其他</w:t>
      </w:r>
      <w:bookmarkEnd w:id="58"/>
      <w:bookmarkEnd w:id="59"/>
      <w:bookmarkEnd w:id="60"/>
      <w:bookmarkEnd w:id="61"/>
      <w:r>
        <w:rPr>
          <w:rFonts w:hint="eastAsia" w:ascii="黑体" w:hAnsi="黑体" w:eastAsia="黑体" w:cs="黑体"/>
          <w:color w:val="auto"/>
          <w:kern w:val="0"/>
          <w:sz w:val="28"/>
          <w:szCs w:val="28"/>
          <w:highlight w:val="none"/>
          <w:shd w:val="clear" w:color="auto" w:fill="auto"/>
          <w:lang w:val="en-US" w:eastAsia="zh-CN"/>
        </w:rPr>
        <w:t>约定</w:t>
      </w:r>
    </w:p>
    <w:p>
      <w:pPr>
        <w:keepNext w:val="0"/>
        <w:keepLines w:val="0"/>
        <w:pageBreakBefore w:val="0"/>
        <w:widowControl w:val="0"/>
        <w:kinsoku/>
        <w:wordWrap/>
        <w:overflowPunct/>
        <w:topLinePunct w:val="0"/>
        <w:bidi w:val="0"/>
        <w:adjustRightInd w:val="0"/>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27728436"/>
          <w:placeholder>
            <w:docPart w:val="{b9b1d129-2dbc-42a8-94c8-e308959d391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u w:val="single"/>
              <w:shd w:val="clear" w:color="auto" w:fill="auto"/>
              <w:lang w:val="en-US" w:eastAsia="zh-CN"/>
            </w:rPr>
            <w:t>1）因乙方交付质量问题、工作不积极或其他乙方原因未及时按甲方要求完成到货验收、业务验证等项目其他工作的，则视为符合合同第11.</w:t>
          </w:r>
          <w:r>
            <w:rPr>
              <w:rFonts w:hint="eastAsia" w:ascii="宋体" w:hAnsi="宋体" w:cs="宋体"/>
              <w:b w:val="0"/>
              <w:bCs w:val="0"/>
              <w:color w:val="auto"/>
              <w:sz w:val="28"/>
              <w:szCs w:val="28"/>
              <w:highlight w:val="none"/>
              <w:u w:val="single"/>
              <w:shd w:val="clear" w:color="auto" w:fill="auto"/>
              <w:lang w:val="en-US" w:eastAsia="zh-CN"/>
            </w:rPr>
            <w:t>3</w:t>
          </w:r>
          <w:r>
            <w:rPr>
              <w:rFonts w:hint="eastAsia" w:ascii="宋体" w:hAnsi="宋体" w:eastAsia="宋体" w:cs="宋体"/>
              <w:b w:val="0"/>
              <w:bCs w:val="0"/>
              <w:color w:val="auto"/>
              <w:sz w:val="28"/>
              <w:szCs w:val="28"/>
              <w:highlight w:val="none"/>
              <w:u w:val="single"/>
              <w:shd w:val="clear" w:color="auto" w:fill="auto"/>
              <w:lang w:val="en-US" w:eastAsia="zh-CN"/>
            </w:rPr>
            <w:t>条乙方违约责任延期交付的条件，与进度延期等同处理。2）乙方指派的负责人或技术人员未实际参与本合同开发实施工作或擅自更换的，乙方应向甲方支付合同价款10%的违约金。3）本合同</w:t>
          </w:r>
          <w:r>
            <w:rPr>
              <w:rFonts w:hint="eastAsia" w:ascii="宋体" w:hAnsi="宋体" w:eastAsia="宋体" w:cs="宋体"/>
              <w:b w:val="0"/>
              <w:bCs w:val="0"/>
              <w:color w:val="auto"/>
              <w:sz w:val="28"/>
              <w:szCs w:val="28"/>
              <w:highlight w:val="none"/>
              <w:u w:val="single"/>
              <w:shd w:val="clear" w:color="auto" w:fill="auto"/>
              <w:lang w:val="zh-CN" w:eastAsia="zh-CN"/>
            </w:rPr>
            <w:t>1</w:t>
          </w:r>
          <w:r>
            <w:rPr>
              <w:rFonts w:hint="eastAsia" w:ascii="宋体" w:hAnsi="宋体" w:eastAsia="宋体" w:cs="宋体"/>
              <w:b w:val="0"/>
              <w:bCs w:val="0"/>
              <w:color w:val="auto"/>
              <w:sz w:val="28"/>
              <w:szCs w:val="28"/>
              <w:highlight w:val="none"/>
              <w:u w:val="single"/>
              <w:shd w:val="clear" w:color="auto" w:fill="auto"/>
              <w:lang w:val="en-US" w:eastAsia="zh-CN"/>
            </w:rPr>
            <w:t>1</w:t>
          </w:r>
          <w:r>
            <w:rPr>
              <w:rFonts w:hint="eastAsia" w:ascii="宋体" w:hAnsi="宋体" w:eastAsia="宋体" w:cs="宋体"/>
              <w:b w:val="0"/>
              <w:bCs w:val="0"/>
              <w:color w:val="auto"/>
              <w:sz w:val="28"/>
              <w:szCs w:val="28"/>
              <w:highlight w:val="none"/>
              <w:u w:val="single"/>
              <w:shd w:val="clear" w:color="auto" w:fill="auto"/>
              <w:lang w:val="zh-CN" w:eastAsia="zh-CN"/>
            </w:rPr>
            <w:t>.违约与索赔</w:t>
          </w:r>
          <w:r>
            <w:rPr>
              <w:rFonts w:hint="eastAsia" w:ascii="宋体" w:hAnsi="宋体" w:eastAsia="宋体" w:cs="宋体"/>
              <w:b w:val="0"/>
              <w:bCs w:val="0"/>
              <w:color w:val="auto"/>
              <w:sz w:val="28"/>
              <w:szCs w:val="28"/>
              <w:highlight w:val="none"/>
              <w:u w:val="single"/>
              <w:shd w:val="clear" w:color="auto" w:fill="auto"/>
              <w:lang w:val="en-US" w:eastAsia="zh-CN"/>
            </w:rPr>
            <w:t>中11.4、11.8条款不适用，按本协议约定，未经双方协商许可，乙方不得将合同产品资料提供给第三方或在第三方处使用该项目，乙方应按本合同价款的20%向甲方支付违约金，并赔偿由此造成甲方的全部损失；在质保期内，因乙方原因导致系统不可用超过40分钟，则乙方每次应向甲方赔偿本合同价款10％作为违约金。</w:t>
          </w:r>
          <w:r>
            <w:rPr>
              <w:rFonts w:hint="eastAsia" w:ascii="宋体" w:hAnsi="宋体" w:eastAsia="宋体" w:cs="宋体"/>
              <w:color w:val="auto"/>
              <w:sz w:val="28"/>
              <w:szCs w:val="28"/>
              <w:highlight w:val="none"/>
              <w:u w:val="single"/>
              <w:shd w:val="clear" w:color="auto" w:fill="auto"/>
              <w:lang w:val="en-US" w:eastAsia="zh-CN"/>
            </w:rPr>
            <w:t xml:space="preserve"> </w:t>
          </w:r>
          <w:permEnd w:id="119"/>
        </w:sdtContent>
      </w:sdt>
    </w:p>
    <w:p>
      <w:pPr>
        <w:pStyle w:val="20"/>
        <w:keepNext w:val="0"/>
        <w:keepLines w:val="0"/>
        <w:pageBreakBefore w:val="0"/>
        <w:kinsoku/>
        <w:wordWrap/>
        <w:overflowPunct/>
        <w:topLinePunct w:val="0"/>
        <w:bidi w:val="0"/>
        <w:adjustRightInd/>
        <w:snapToGrid/>
        <w:spacing w:before="0" w:beforeAutospacing="0" w:after="0" w:afterAutospacing="0" w:line="540" w:lineRule="exact"/>
        <w:ind w:left="0" w:leftChars="0" w:right="0" w:rightChars="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8</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.合同签署与生效</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zh-CN"/>
        </w:rPr>
        <w:t>.1本合同经双方授权代表签字并盖章之日起生效，未尽事宜双方可协商并签署补充协议做出约定。</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zh-CN"/>
        </w:rPr>
        <w:t>.2本合同附件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宋体" w:hAnsi="宋体" w:eastAsia="宋体" w:cs="宋体"/>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ad0b5a3d-3025-4273-86be-c1f08a99f676}"/>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0"/>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zh-CN"/>
        </w:rPr>
        <w:t>.3</w:t>
      </w:r>
      <w:r>
        <w:rPr>
          <w:rFonts w:hint="eastAsia" w:ascii="宋体" w:hAnsi="宋体" w:eastAsia="宋体" w:cs="宋体"/>
          <w:color w:val="auto"/>
          <w:sz w:val="28"/>
          <w:szCs w:val="28"/>
          <w:highlight w:val="none"/>
          <w:shd w:val="clear" w:color="auto" w:fill="auto"/>
          <w:lang w:val="zh-CN"/>
        </w:rPr>
        <w:t>本合同文本一式</w:t>
      </w:r>
      <w:sdt>
        <w:sdtPr>
          <w:rPr>
            <w:rFonts w:hint="eastAsia" w:ascii="宋体" w:hAnsi="宋体" w:eastAsia="宋体" w:cs="宋体"/>
            <w:color w:val="auto"/>
            <w:kern w:val="2"/>
            <w:sz w:val="28"/>
            <w:szCs w:val="28"/>
            <w:highlight w:val="none"/>
            <w:shd w:val="clear" w:color="auto" w:fill="auto"/>
            <w:lang w:val="en-US" w:eastAsia="zh-CN" w:bidi="ar-SA"/>
          </w:rPr>
          <w:alias w:val="建议数字大写，注意各份数相加结果"/>
          <w:tag w:val="合同总份数 "/>
          <w:id w:val="147474502"/>
          <w:placeholder>
            <w:docPart w:val="{7d12f150-57c4-42f6-b836-b3737c23ba3a}"/>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2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ab/>
          </w:r>
          <w:permEnd w:id="121"/>
        </w:sdtContent>
      </w:sdt>
      <w:r>
        <w:rPr>
          <w:rFonts w:hint="eastAsia" w:ascii="宋体" w:hAnsi="宋体" w:eastAsia="宋体" w:cs="宋体"/>
          <w:color w:val="auto"/>
          <w:sz w:val="28"/>
          <w:szCs w:val="28"/>
          <w:highlight w:val="none"/>
          <w:shd w:val="clear" w:color="auto" w:fill="auto"/>
          <w:lang w:val="zh-CN"/>
        </w:rPr>
        <w:t>份，甲方执</w:t>
      </w:r>
      <w:sdt>
        <w:sdtPr>
          <w:rPr>
            <w:rFonts w:hint="eastAsia" w:ascii="宋体" w:hAnsi="宋体" w:eastAsia="宋体" w:cs="宋体"/>
            <w:color w:val="auto"/>
            <w:kern w:val="2"/>
            <w:sz w:val="28"/>
            <w:szCs w:val="28"/>
            <w:highlight w:val="none"/>
            <w:shd w:val="clear" w:color="auto" w:fill="auto"/>
            <w:lang w:val="en-US" w:eastAsia="zh-CN" w:bidi="ar-SA"/>
          </w:rPr>
          <w:alias w:val="建议数字大写，注意各份数相加结果"/>
          <w:tag w:val="甲方所执份数"/>
          <w:id w:val="834134008"/>
          <w:placeholder>
            <w:docPart w:val="{4ac840ef-657b-4be9-ba05-7135d4d735ea}"/>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22"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22"/>
        </w:sdtContent>
      </w:sdt>
      <w:r>
        <w:rPr>
          <w:rFonts w:hint="eastAsia" w:ascii="宋体" w:hAnsi="宋体" w:eastAsia="宋体" w:cs="宋体"/>
          <w:color w:val="auto"/>
          <w:sz w:val="28"/>
          <w:szCs w:val="28"/>
          <w:highlight w:val="none"/>
          <w:shd w:val="clear" w:color="auto" w:fill="auto"/>
          <w:lang w:val="zh-CN"/>
        </w:rPr>
        <w:t>份，乙方执</w:t>
      </w:r>
      <w:sdt>
        <w:sdtPr>
          <w:rPr>
            <w:rFonts w:hint="eastAsia" w:ascii="宋体" w:hAnsi="宋体" w:eastAsia="宋体" w:cs="宋体"/>
            <w:color w:val="auto"/>
            <w:kern w:val="2"/>
            <w:sz w:val="28"/>
            <w:szCs w:val="28"/>
            <w:highlight w:val="none"/>
            <w:shd w:val="clear" w:color="auto" w:fill="auto"/>
            <w:lang w:val="en-US" w:eastAsia="zh-CN" w:bidi="ar-SA"/>
          </w:rPr>
          <w:alias w:val="建议数字大写，注意各份数相加结果"/>
          <w:tag w:val="乙方所执份数"/>
          <w:id w:val="517024840"/>
          <w:placeholder>
            <w:docPart w:val="{ec842aa3-c9cd-409f-bc28-6719705771aa}"/>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2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23"/>
        </w:sdtContent>
      </w:sdt>
      <w:r>
        <w:rPr>
          <w:rFonts w:hint="eastAsia" w:ascii="宋体" w:hAnsi="宋体" w:eastAsia="宋体" w:cs="宋体"/>
          <w:color w:val="auto"/>
          <w:sz w:val="28"/>
          <w:szCs w:val="28"/>
          <w:highlight w:val="none"/>
          <w:shd w:val="clear" w:color="auto" w:fill="auto"/>
          <w:lang w:val="zh-CN"/>
        </w:rPr>
        <w:t>份，具有同等法律效力。</w:t>
      </w:r>
    </w:p>
    <w:p>
      <w:pPr>
        <w:keepNext w:val="0"/>
        <w:keepLines w:val="0"/>
        <w:pageBreakBefore w:val="0"/>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以下无正文）</w:t>
      </w:r>
      <w:r>
        <w:rPr>
          <w:rFonts w:hint="eastAsia" w:ascii="宋体" w:hAnsi="宋体" w:eastAsia="宋体" w:cs="宋体"/>
          <w:color w:val="auto"/>
          <w:kern w:val="0"/>
          <w:sz w:val="28"/>
          <w:szCs w:val="28"/>
          <w:highlight w:val="none"/>
          <w:shd w:val="clear" w:color="auto" w:fill="auto"/>
          <w:lang w:val="en-US" w:eastAsia="zh-CN"/>
        </w:rPr>
        <w:br w:type="page"/>
      </w:r>
    </w:p>
    <w:p>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ef463d39-0521-426e-b387-1774f2b3bf3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4"/>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28"/>
            <w:highlight w:val="none"/>
            <w:shd w:val="clear" w:color="auto" w:fill="auto"/>
            <w:lang w:val="en-US" w:eastAsia="zh-CN" w:bidi="ar-SA"/>
          </w:rPr>
          <w:alias w:val="合同编号"/>
          <w:tag w:val="合同编号"/>
          <w:id w:val="917650118"/>
          <w:placeholder>
            <w:docPart w:val="{5c0d3f42-a379-4b08-9c3f-a80ee15c8e64}"/>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r>
            <w:rPr>
              <w:rFonts w:hint="eastAsia" w:ascii="宋体" w:hAnsi="宋体" w:eastAsia="宋体" w:cs="宋体"/>
              <w:color w:val="auto"/>
              <w:kern w:val="2"/>
              <w:sz w:val="28"/>
              <w:szCs w:val="28"/>
              <w:highlight w:val="none"/>
              <w:u w:val="single"/>
              <w:shd w:val="clear" w:color="auto" w:fill="auto"/>
              <w:lang w:val="en-US" w:eastAsia="zh-CN" w:bidi="ar-SA"/>
            </w:rPr>
            <w:t xml:space="preserve"> </w:t>
          </w:r>
          <w:r>
            <w:rPr>
              <w:rFonts w:hint="eastAsia" w:ascii="宋体" w:hAnsi="宋体" w:cs="宋体"/>
              <w:color w:val="auto"/>
              <w:kern w:val="2"/>
              <w:sz w:val="28"/>
              <w:szCs w:val="28"/>
              <w:highlight w:val="none"/>
              <w:u w:val="single"/>
              <w:shd w:val="clear" w:color="auto" w:fill="auto"/>
              <w:lang w:val="en-US" w:eastAsia="zh-CN" w:bidi="ar-SA"/>
            </w:rPr>
            <w:t xml:space="preserve">         </w:t>
          </w:r>
          <w:r>
            <w:rPr>
              <w:rFonts w:hint="eastAsia" w:ascii="宋体" w:hAnsi="宋体" w:eastAsia="宋体" w:cs="宋体"/>
              <w:color w:val="auto"/>
              <w:kern w:val="2"/>
              <w:sz w:val="28"/>
              <w:szCs w:val="28"/>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beforeAutospacing="0" w:afterAutospacing="0" w:line="540" w:lineRule="exact"/>
        <w:ind w:right="0" w:rightChars="0" w:firstLine="560" w:firstLineChars="200"/>
        <w:jc w:val="left"/>
        <w:textAlignment w:val="auto"/>
        <w:rPr>
          <w:rFonts w:hint="eastAsia" w:ascii="宋体" w:hAnsi="宋体" w:eastAsia="宋体" w:cs="宋体"/>
          <w:color w:val="auto"/>
          <w:sz w:val="28"/>
          <w:szCs w:val="28"/>
          <w:highlight w:val="none"/>
          <w:shd w:val="clear" w:color="auto" w:fill="auto"/>
        </w:rPr>
      </w:pPr>
    </w:p>
    <w:p>
      <w:pPr>
        <w:pStyle w:val="2"/>
        <w:spacing w:line="540" w:lineRule="exact"/>
        <w:rPr>
          <w:rFonts w:hint="eastAsia" w:ascii="宋体" w:hAnsi="宋体" w:eastAsia="宋体" w:cs="宋体"/>
          <w:color w:val="auto"/>
          <w:sz w:val="28"/>
          <w:szCs w:val="28"/>
          <w:highlight w:val="none"/>
          <w:shd w:val="clear" w:color="auto" w:fill="auto"/>
        </w:rPr>
      </w:pPr>
    </w:p>
    <w:p>
      <w:pPr>
        <w:pStyle w:val="3"/>
        <w:spacing w:line="540" w:lineRule="exact"/>
        <w:rPr>
          <w:rFonts w:hint="eastAsia"/>
          <w:color w:val="auto"/>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549ff193-db3a-48f6-9538-7775159e985e}"/>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5"/>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119efd7f-b19d-4505-866c-36e8c5bb04c4}"/>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beforeAutospacing="0" w:afterAutospacing="0" w:line="540" w:lineRule="exact"/>
        <w:ind w:right="0" w:rightChars="0" w:firstLine="560" w:firstLineChars="200"/>
        <w:rPr>
          <w:rFonts w:hint="eastAsia" w:ascii="宋体" w:hAnsi="宋体" w:eastAsia="宋体" w:cs="宋体"/>
          <w:color w:val="auto"/>
          <w:sz w:val="28"/>
          <w:szCs w:val="28"/>
          <w:highlight w:val="none"/>
          <w:shd w:val="clear" w:color="auto" w:fill="auto"/>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FE"/>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F91543"/>
    <w:multiLevelType w:val="multilevel"/>
    <w:tmpl w:val="07F91543"/>
    <w:lvl w:ilvl="0" w:tentative="0">
      <w:start w:val="1"/>
      <w:numFmt w:val="decimal"/>
      <w:pStyle w:val="4"/>
      <w:lvlText w:val="%1"/>
      <w:lvlJc w:val="left"/>
      <w:pPr>
        <w:tabs>
          <w:tab w:val="left" w:pos="432"/>
        </w:tabs>
        <w:ind w:left="432" w:hanging="432"/>
      </w:pPr>
      <w:rPr>
        <w:rFonts w:hint="eastAsia"/>
      </w:rPr>
    </w:lvl>
    <w:lvl w:ilvl="1" w:tentative="0">
      <w:start w:val="1"/>
      <w:numFmt w:val="decimal"/>
      <w:pStyle w:val="5"/>
      <w:lvlText w:val="%1.%2"/>
      <w:lvlJc w:val="left"/>
      <w:pPr>
        <w:tabs>
          <w:tab w:val="left" w:pos="576"/>
        </w:tabs>
        <w:ind w:left="576" w:hanging="576"/>
      </w:pPr>
      <w:rPr>
        <w:rFonts w:hint="eastAsia"/>
        <w:b/>
      </w:rPr>
    </w:lvl>
    <w:lvl w:ilvl="2" w:tentative="0">
      <w:start w:val="1"/>
      <w:numFmt w:val="none"/>
      <w:pStyle w:val="6"/>
      <w:lvlText w:val="3.2.1"/>
      <w:lvlJc w:val="left"/>
      <w:pPr>
        <w:tabs>
          <w:tab w:val="left" w:pos="720"/>
        </w:tabs>
        <w:ind w:left="720" w:hanging="720"/>
      </w:pPr>
      <w:rPr>
        <w:rFonts w:hint="eastAsia"/>
      </w:rPr>
    </w:lvl>
    <w:lvl w:ilvl="3" w:tentative="0">
      <w:start w:val="1"/>
      <w:numFmt w:val="decimal"/>
      <w:lvlText w:val="%1.%2.%3.%4"/>
      <w:lvlJc w:val="left"/>
      <w:pPr>
        <w:tabs>
          <w:tab w:val="left" w:pos="1148"/>
        </w:tabs>
        <w:ind w:left="1148"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6、"/>
      <w:lvlJc w:val="left"/>
      <w:pPr>
        <w:ind w:left="360" w:hanging="360"/>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A492140"/>
    <w:multiLevelType w:val="singleLevel"/>
    <w:tmpl w:val="1A492140"/>
    <w:lvl w:ilvl="0" w:tentative="0">
      <w:start w:val="1"/>
      <w:numFmt w:val="decimal"/>
      <w:pStyle w:val="21"/>
      <w:lvlText w:val="(%1)"/>
      <w:lvlJc w:val="left"/>
      <w:pPr>
        <w:tabs>
          <w:tab w:val="left" w:pos="720"/>
        </w:tabs>
        <w:ind w:left="0" w:firstLine="0"/>
      </w:pPr>
      <w:rPr>
        <w:rFonts w:hint="eastAsia" w:ascii="黑体" w:eastAsia="黑体"/>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1DA3F8E"/>
    <w:rsid w:val="02A87530"/>
    <w:rsid w:val="041B6361"/>
    <w:rsid w:val="064674D8"/>
    <w:rsid w:val="073E27B4"/>
    <w:rsid w:val="07461D3C"/>
    <w:rsid w:val="080B0F34"/>
    <w:rsid w:val="0868564A"/>
    <w:rsid w:val="092127E1"/>
    <w:rsid w:val="09A54461"/>
    <w:rsid w:val="0A444C0D"/>
    <w:rsid w:val="0B8C409B"/>
    <w:rsid w:val="0BFA5398"/>
    <w:rsid w:val="11640645"/>
    <w:rsid w:val="129F2FE5"/>
    <w:rsid w:val="13071C34"/>
    <w:rsid w:val="13E669F4"/>
    <w:rsid w:val="149365BF"/>
    <w:rsid w:val="14A23AEA"/>
    <w:rsid w:val="14F014CA"/>
    <w:rsid w:val="15D53C44"/>
    <w:rsid w:val="15D707DB"/>
    <w:rsid w:val="161B2156"/>
    <w:rsid w:val="16911479"/>
    <w:rsid w:val="16A25515"/>
    <w:rsid w:val="172E7AA5"/>
    <w:rsid w:val="17C06248"/>
    <w:rsid w:val="19B00F1D"/>
    <w:rsid w:val="1CD15507"/>
    <w:rsid w:val="1CF72BEF"/>
    <w:rsid w:val="1EEB1820"/>
    <w:rsid w:val="1FA17DDC"/>
    <w:rsid w:val="21134C87"/>
    <w:rsid w:val="215C0253"/>
    <w:rsid w:val="224735CA"/>
    <w:rsid w:val="25665B84"/>
    <w:rsid w:val="270070B3"/>
    <w:rsid w:val="27264F96"/>
    <w:rsid w:val="2B456F5B"/>
    <w:rsid w:val="300C2463"/>
    <w:rsid w:val="31373994"/>
    <w:rsid w:val="31945D7B"/>
    <w:rsid w:val="320826E9"/>
    <w:rsid w:val="32090B8B"/>
    <w:rsid w:val="376A0612"/>
    <w:rsid w:val="39A06983"/>
    <w:rsid w:val="3B0C3394"/>
    <w:rsid w:val="3B410FDE"/>
    <w:rsid w:val="3B61207B"/>
    <w:rsid w:val="3D404BC4"/>
    <w:rsid w:val="3FCF5A86"/>
    <w:rsid w:val="4182134E"/>
    <w:rsid w:val="42C95650"/>
    <w:rsid w:val="43A64250"/>
    <w:rsid w:val="462A10FA"/>
    <w:rsid w:val="472C35DA"/>
    <w:rsid w:val="47800AFA"/>
    <w:rsid w:val="48226A8F"/>
    <w:rsid w:val="48ED73F7"/>
    <w:rsid w:val="4B133C9D"/>
    <w:rsid w:val="4DF04D13"/>
    <w:rsid w:val="4E2019E2"/>
    <w:rsid w:val="4FC73209"/>
    <w:rsid w:val="55616591"/>
    <w:rsid w:val="580010EB"/>
    <w:rsid w:val="58FF4361"/>
    <w:rsid w:val="590C7F9F"/>
    <w:rsid w:val="5B4B5CA8"/>
    <w:rsid w:val="5B7E2642"/>
    <w:rsid w:val="5C81056A"/>
    <w:rsid w:val="5C8F1A04"/>
    <w:rsid w:val="5F7801D6"/>
    <w:rsid w:val="5FB85FB7"/>
    <w:rsid w:val="5FD15A9F"/>
    <w:rsid w:val="60405C69"/>
    <w:rsid w:val="63112EB0"/>
    <w:rsid w:val="632E0F9E"/>
    <w:rsid w:val="64367A52"/>
    <w:rsid w:val="650474B9"/>
    <w:rsid w:val="65876F03"/>
    <w:rsid w:val="680E5F32"/>
    <w:rsid w:val="68504313"/>
    <w:rsid w:val="6C560B02"/>
    <w:rsid w:val="6CA9513F"/>
    <w:rsid w:val="6E6936FE"/>
    <w:rsid w:val="6FDA2E76"/>
    <w:rsid w:val="71D829AF"/>
    <w:rsid w:val="744375CA"/>
    <w:rsid w:val="744F4406"/>
    <w:rsid w:val="74BC7898"/>
    <w:rsid w:val="7711300F"/>
    <w:rsid w:val="785967B3"/>
    <w:rsid w:val="79F83B2A"/>
    <w:rsid w:val="7AAB59B7"/>
    <w:rsid w:val="7BCD3007"/>
    <w:rsid w:val="7BF74ED9"/>
    <w:rsid w:val="7D1C6E5B"/>
    <w:rsid w:val="7E071378"/>
    <w:rsid w:val="7E51135B"/>
    <w:rsid w:val="7E666E77"/>
    <w:rsid w:val="7EBD6FA7"/>
    <w:rsid w:val="7FA57E1B"/>
    <w:rsid w:val="7FB74EE2"/>
    <w:rsid w:val="7FFFEC3C"/>
    <w:rsid w:val="AEFFC70B"/>
    <w:rsid w:val="AF7FAC48"/>
    <w:rsid w:val="B2E78DA2"/>
    <w:rsid w:val="BFEC1EC7"/>
    <w:rsid w:val="EDFE7613"/>
    <w:rsid w:val="F4F59D23"/>
    <w:rsid w:val="FB7FB8E9"/>
    <w:rsid w:val="FDFFF6A4"/>
    <w:rsid w:val="FF7FE4B2"/>
    <w:rsid w:val="FFD7369E"/>
    <w:rsid w:val="FFDC4800"/>
    <w:rsid w:val="FFFDAE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numPr>
        <w:ilvl w:val="0"/>
        <w:numId w:val="1"/>
      </w:numPr>
      <w:spacing w:before="20" w:after="20"/>
      <w:ind w:firstLine="0" w:firstLineChars="0"/>
      <w:jc w:val="left"/>
      <w:outlineLvl w:val="0"/>
    </w:pPr>
    <w:rPr>
      <w:rFonts w:ascii="宋体" w:hAnsi="宋体"/>
      <w:b/>
      <w:bCs/>
      <w:snapToGrid w:val="0"/>
      <w:kern w:val="44"/>
      <w:sz w:val="28"/>
      <w:szCs w:val="44"/>
    </w:rPr>
  </w:style>
  <w:style w:type="paragraph" w:styleId="5">
    <w:name w:val="heading 2"/>
    <w:basedOn w:val="1"/>
    <w:next w:val="1"/>
    <w:qFormat/>
    <w:uiPriority w:val="0"/>
    <w:pPr>
      <w:keepLines/>
      <w:numPr>
        <w:ilvl w:val="1"/>
        <w:numId w:val="1"/>
      </w:numPr>
      <w:tabs>
        <w:tab w:val="left" w:pos="432"/>
      </w:tabs>
      <w:adjustRightInd w:val="0"/>
      <w:spacing w:beforeLines="100" w:afterLines="100"/>
      <w:ind w:firstLine="0" w:firstLineChars="0"/>
      <w:outlineLvl w:val="1"/>
    </w:pPr>
    <w:rPr>
      <w:b/>
    </w:rPr>
  </w:style>
  <w:style w:type="paragraph" w:styleId="6">
    <w:name w:val="heading 3"/>
    <w:basedOn w:val="1"/>
    <w:next w:val="1"/>
    <w:qFormat/>
    <w:uiPriority w:val="0"/>
    <w:pPr>
      <w:keepLines/>
      <w:numPr>
        <w:ilvl w:val="2"/>
        <w:numId w:val="1"/>
      </w:numPr>
      <w:adjustRightInd w:val="0"/>
      <w:snapToGrid w:val="0"/>
      <w:spacing w:beforeLines="100"/>
      <w:ind w:firstLine="0" w:firstLineChars="0"/>
      <w:jc w:val="left"/>
      <w:outlineLvl w:val="2"/>
    </w:pPr>
    <w:rPr>
      <w:rFonts w:ascii="宋体" w:hAnsi="宋体"/>
      <w:b/>
      <w:bCs/>
      <w:snapToGrid w:val="0"/>
      <w:kern w:val="24"/>
    </w:rPr>
  </w:style>
  <w:style w:type="character" w:default="1" w:styleId="17">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7">
    <w:name w:val="Normal Indent"/>
    <w:basedOn w:val="1"/>
    <w:qFormat/>
    <w:uiPriority w:val="0"/>
    <w:pPr>
      <w:ind w:firstLine="480"/>
    </w:pPr>
  </w:style>
  <w:style w:type="paragraph" w:styleId="8">
    <w:name w:val="Body Text Indent"/>
    <w:basedOn w:val="1"/>
    <w:qFormat/>
    <w:uiPriority w:val="0"/>
    <w:pPr>
      <w:spacing w:after="120" w:afterLines="0"/>
      <w:ind w:left="420" w:leftChars="200"/>
    </w:pPr>
    <w:rPr>
      <w:rFonts w:ascii="Times New Roman" w:hAnsi="Times New Roman"/>
      <w:kern w:val="0"/>
      <w:sz w:val="20"/>
    </w:rPr>
  </w:style>
  <w:style w:type="paragraph" w:styleId="9">
    <w:name w:val="Plain Text"/>
    <w:basedOn w:val="1"/>
    <w:qFormat/>
    <w:uiPriority w:val="0"/>
    <w:rPr>
      <w:rFonts w:ascii="宋体" w:hAnsi="Courier New" w:eastAsia="宋体" w:cs="Times New Roman"/>
      <w:szCs w:val="20"/>
    </w:rPr>
  </w:style>
  <w:style w:type="paragraph" w:styleId="10">
    <w:name w:val="Balloon Text"/>
    <w:basedOn w:val="1"/>
    <w:link w:val="25"/>
    <w:qFormat/>
    <w:uiPriority w:val="0"/>
    <w:pPr>
      <w:spacing w:line="240" w:lineRule="auto"/>
    </w:pPr>
    <w:rPr>
      <w:sz w:val="18"/>
      <w:szCs w:val="18"/>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20" w:after="120"/>
      <w:jc w:val="left"/>
    </w:pPr>
    <w:rPr>
      <w:b/>
      <w:bCs/>
      <w:caps/>
      <w:sz w:val="20"/>
      <w:szCs w:val="20"/>
    </w:rPr>
  </w:style>
  <w:style w:type="paragraph" w:styleId="14">
    <w:name w:val="Body Text First Indent 2"/>
    <w:basedOn w:val="8"/>
    <w:unhideWhenUsed/>
    <w:qFormat/>
    <w:uiPriority w:val="99"/>
    <w:pPr>
      <w:autoSpaceDE/>
      <w:autoSpaceDN/>
      <w:adjustRightInd/>
      <w:spacing w:line="240" w:lineRule="auto"/>
      <w:ind w:firstLine="420" w:firstLineChars="200"/>
      <w:jc w:val="both"/>
    </w:pPr>
    <w:rPr>
      <w:kern w:val="2"/>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Hyperlink"/>
    <w:qFormat/>
    <w:uiPriority w:val="99"/>
    <w:rPr>
      <w:color w:val="0000FF"/>
      <w:u w:val="single"/>
    </w:rPr>
  </w:style>
  <w:style w:type="paragraph" w:customStyle="1" w:styleId="19">
    <w:name w:val="样式1"/>
    <w:basedOn w:val="1"/>
    <w:qFormat/>
    <w:uiPriority w:val="0"/>
    <w:rPr>
      <w:rFonts w:ascii="宋体"/>
    </w:r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样式"/>
    <w:basedOn w:val="1"/>
    <w:qFormat/>
    <w:uiPriority w:val="0"/>
    <w:pPr>
      <w:numPr>
        <w:ilvl w:val="0"/>
        <w:numId w:val="2"/>
      </w:numPr>
      <w:tabs>
        <w:tab w:val="left" w:pos="567"/>
      </w:tabs>
      <w:snapToGrid w:val="0"/>
      <w:spacing w:line="460" w:lineRule="atLeast"/>
    </w:pPr>
    <w:rPr>
      <w:rFonts w:ascii="Arial" w:hAnsi="Arial"/>
      <w:spacing w:val="6"/>
      <w:szCs w:val="20"/>
    </w:rPr>
  </w:style>
  <w:style w:type="paragraph" w:customStyle="1" w:styleId="22">
    <w:name w:val="p0"/>
    <w:basedOn w:val="1"/>
    <w:qFormat/>
    <w:uiPriority w:val="0"/>
    <w:pPr>
      <w:widowControl/>
      <w:spacing w:line="240" w:lineRule="auto"/>
      <w:ind w:firstLine="0" w:firstLineChars="0"/>
    </w:pPr>
    <w:rPr>
      <w:rFonts w:ascii="Calibri" w:hAnsi="Calibri" w:cs="Calibri"/>
      <w:kern w:val="0"/>
      <w:sz w:val="21"/>
      <w:szCs w:val="21"/>
    </w:rPr>
  </w:style>
  <w:style w:type="paragraph" w:customStyle="1" w:styleId="23">
    <w:name w:val="_Style 2"/>
    <w:basedOn w:val="1"/>
    <w:qFormat/>
    <w:uiPriority w:val="99"/>
    <w:pPr>
      <w:ind w:firstLine="420"/>
    </w:pPr>
  </w:style>
  <w:style w:type="paragraph" w:customStyle="1" w:styleId="24">
    <w:name w:val="样式2"/>
    <w:basedOn w:val="1"/>
    <w:qFormat/>
    <w:uiPriority w:val="0"/>
    <w:rPr>
      <w:rFonts w:ascii="宋体"/>
    </w:rPr>
  </w:style>
  <w:style w:type="character" w:customStyle="1" w:styleId="25">
    <w:name w:val="批注框文本 Char"/>
    <w:basedOn w:val="17"/>
    <w:link w:val="10"/>
    <w:qFormat/>
    <w:uiPriority w:val="0"/>
    <w:rPr>
      <w:kern w:val="2"/>
      <w:sz w:val="18"/>
      <w:szCs w:val="18"/>
    </w:rPr>
  </w:style>
  <w:style w:type="paragraph" w:customStyle="1" w:styleId="26">
    <w:name w:val="样式 四号 行距: 最小值 25 磅"/>
    <w:basedOn w:val="1"/>
    <w:next w:val="9"/>
    <w:qFormat/>
    <w:uiPriority w:val="0"/>
    <w:pPr>
      <w:spacing w:line="500" w:lineRule="atLeast"/>
    </w:pPr>
    <w:rPr>
      <w:rFonts w:cs="宋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3c7653e-754e-41b0-b6bb-7c3f81a0ca44}"/>
        <w:style w:val=""/>
        <w:category>
          <w:name w:val="常规"/>
          <w:gallery w:val="placeholder"/>
        </w:category>
        <w:types>
          <w:type w:val="bbPlcHdr"/>
        </w:types>
        <w:behaviors>
          <w:behavior w:val="content"/>
        </w:behaviors>
        <w:description w:val=""/>
        <w:guid w:val="{13c7653e-754e-41b0-b6bb-7c3f81a0ca44}"/>
      </w:docPartPr>
      <w:docPartBody>
        <w:p>
          <w:r>
            <w:rPr>
              <w:color w:val="808080"/>
            </w:rPr>
            <w:t>单击此处输入文字。</w:t>
          </w:r>
        </w:p>
      </w:docPartBody>
    </w:docPart>
    <w:docPart>
      <w:docPartPr>
        <w:name w:val="{6af45913-bfc9-4ce6-b6bd-22e04bb01ce8}"/>
        <w:style w:val=""/>
        <w:category>
          <w:name w:val="常规"/>
          <w:gallery w:val="placeholder"/>
        </w:category>
        <w:types>
          <w:type w:val="bbPlcHdr"/>
        </w:types>
        <w:behaviors>
          <w:behavior w:val="content"/>
        </w:behaviors>
        <w:description w:val=""/>
        <w:guid w:val="{6af45913-bfc9-4ce6-b6bd-22e04bb01ce8}"/>
      </w:docPartPr>
      <w:docPartBody>
        <w:p>
          <w:r>
            <w:rPr>
              <w:color w:val="808080"/>
            </w:rPr>
            <w:t>单击此处输入文字。</w:t>
          </w:r>
        </w:p>
      </w:docPartBody>
    </w:docPart>
    <w:docPart>
      <w:docPartPr>
        <w:name w:val="{1e9b6cca-5850-44e6-8e07-991ccda8e0e3}"/>
        <w:style w:val=""/>
        <w:category>
          <w:name w:val="常规"/>
          <w:gallery w:val="placeholder"/>
        </w:category>
        <w:types>
          <w:type w:val="bbPlcHdr"/>
        </w:types>
        <w:behaviors>
          <w:behavior w:val="content"/>
        </w:behaviors>
        <w:description w:val=""/>
        <w:guid w:val="{1e9b6cca-5850-44e6-8e07-991ccda8e0e3}"/>
      </w:docPartPr>
      <w:docPartBody>
        <w:p>
          <w:r>
            <w:rPr>
              <w:color w:val="808080"/>
            </w:rPr>
            <w:t>单击此处输入文字。</w:t>
          </w:r>
        </w:p>
      </w:docPartBody>
    </w:docPart>
    <w:docPart>
      <w:docPartPr>
        <w:name w:val="{5a1dd911-0aa3-4aae-9213-d6d484133e69}"/>
        <w:style w:val=""/>
        <w:category>
          <w:name w:val="常规"/>
          <w:gallery w:val="placeholder"/>
        </w:category>
        <w:types>
          <w:type w:val="bbPlcHdr"/>
        </w:types>
        <w:behaviors>
          <w:behavior w:val="content"/>
        </w:behaviors>
        <w:description w:val=""/>
        <w:guid w:val="{5a1dd911-0aa3-4aae-9213-d6d484133e69}"/>
      </w:docPartPr>
      <w:docPartBody>
        <w:p>
          <w:r>
            <w:rPr>
              <w:color w:val="808080"/>
            </w:rPr>
            <w:t>单击此处输入文字。</w:t>
          </w:r>
        </w:p>
      </w:docPartBody>
    </w:docPart>
    <w:docPart>
      <w:docPartPr>
        <w:name w:val="{8ef41851-a850-4ca8-9481-cd9b4aa43993}"/>
        <w:style w:val=""/>
        <w:category>
          <w:name w:val="常规"/>
          <w:gallery w:val="placeholder"/>
        </w:category>
        <w:types>
          <w:type w:val="bbPlcHdr"/>
        </w:types>
        <w:behaviors>
          <w:behavior w:val="content"/>
        </w:behaviors>
        <w:description w:val=""/>
        <w:guid w:val="{8ef41851-a850-4ca8-9481-cd9b4aa43993}"/>
      </w:docPartPr>
      <w:docPartBody>
        <w:p>
          <w:r>
            <w:rPr>
              <w:color w:val="808080"/>
            </w:rPr>
            <w:t>单击此处输入文字。</w:t>
          </w:r>
        </w:p>
      </w:docPartBody>
    </w:docPart>
    <w:docPart>
      <w:docPartPr>
        <w:name w:val="{961a3506-f3de-45c4-9b1b-923752033f58}"/>
        <w:style w:val=""/>
        <w:category>
          <w:name w:val="常规"/>
          <w:gallery w:val="placeholder"/>
        </w:category>
        <w:types>
          <w:type w:val="bbPlcHdr"/>
        </w:types>
        <w:behaviors>
          <w:behavior w:val="content"/>
        </w:behaviors>
        <w:description w:val=""/>
        <w:guid w:val="{961a3506-f3de-45c4-9b1b-923752033f58}"/>
      </w:docPartPr>
      <w:docPartBody>
        <w:p>
          <w:r>
            <w:rPr>
              <w:color w:val="808080"/>
            </w:rPr>
            <w:t>单击此处输入文字。</w:t>
          </w:r>
        </w:p>
      </w:docPartBody>
    </w:docPart>
    <w:docPart>
      <w:docPartPr>
        <w:name w:val="{aae0a1af-813b-4b57-b172-8e32704e28d1}"/>
        <w:style w:val=""/>
        <w:category>
          <w:name w:val="常规"/>
          <w:gallery w:val="placeholder"/>
        </w:category>
        <w:types>
          <w:type w:val="bbPlcHdr"/>
        </w:types>
        <w:behaviors>
          <w:behavior w:val="content"/>
        </w:behaviors>
        <w:description w:val=""/>
        <w:guid w:val="{aae0a1af-813b-4b57-b172-8e32704e28d1}"/>
      </w:docPartPr>
      <w:docPartBody>
        <w:p>
          <w:r>
            <w:rPr>
              <w:color w:val="808080"/>
            </w:rPr>
            <w:t>单击此处输入文字。</w:t>
          </w:r>
        </w:p>
      </w:docPartBody>
    </w:docPart>
    <w:docPart>
      <w:docPartPr>
        <w:name w:val="{434690f1-b7e4-4e2a-80c0-245c4685b2b2}"/>
        <w:style w:val=""/>
        <w:category>
          <w:name w:val="常规"/>
          <w:gallery w:val="placeholder"/>
        </w:category>
        <w:types>
          <w:type w:val="bbPlcHdr"/>
        </w:types>
        <w:behaviors>
          <w:behavior w:val="content"/>
        </w:behaviors>
        <w:description w:val=""/>
        <w:guid w:val="{434690f1-b7e4-4e2a-80c0-245c4685b2b2}"/>
      </w:docPartPr>
      <w:docPartBody>
        <w:p>
          <w:r>
            <w:rPr>
              <w:color w:val="808080"/>
            </w:rPr>
            <w:t>单击此处输入文字。</w:t>
          </w:r>
        </w:p>
      </w:docPartBody>
    </w:docPart>
    <w:docPart>
      <w:docPartPr>
        <w:name w:val="{c1792fec-ac6b-4552-b42b-eb25e7d815bc}"/>
        <w:style w:val=""/>
        <w:category>
          <w:name w:val="常规"/>
          <w:gallery w:val="placeholder"/>
        </w:category>
        <w:types>
          <w:type w:val="bbPlcHdr"/>
        </w:types>
        <w:behaviors>
          <w:behavior w:val="content"/>
        </w:behaviors>
        <w:description w:val=""/>
        <w:guid w:val="{c1792fec-ac6b-4552-b42b-eb25e7d815bc}"/>
      </w:docPartPr>
      <w:docPartBody>
        <w:p>
          <w:r>
            <w:rPr>
              <w:color w:val="808080"/>
            </w:rPr>
            <w:t>单击此处输入文字。</w:t>
          </w:r>
        </w:p>
      </w:docPartBody>
    </w:docPart>
    <w:docPart>
      <w:docPartPr>
        <w:name w:val="{bffdcb29-ceea-45a4-a28a-f13b078600bd}"/>
        <w:style w:val=""/>
        <w:category>
          <w:name w:val="常规"/>
          <w:gallery w:val="placeholder"/>
        </w:category>
        <w:types>
          <w:type w:val="bbPlcHdr"/>
        </w:types>
        <w:behaviors>
          <w:behavior w:val="content"/>
        </w:behaviors>
        <w:description w:val=""/>
        <w:guid w:val="{bffdcb29-ceea-45a4-a28a-f13b078600bd}"/>
      </w:docPartPr>
      <w:docPartBody>
        <w:p>
          <w:r>
            <w:rPr>
              <w:color w:val="808080"/>
            </w:rPr>
            <w:t>单击此处输入文字。</w:t>
          </w:r>
        </w:p>
      </w:docPartBody>
    </w:docPart>
    <w:docPart>
      <w:docPartPr>
        <w:name w:val="{73cedf20-a522-4d07-83ce-64dc0ada7ae2}"/>
        <w:style w:val=""/>
        <w:category>
          <w:name w:val="常规"/>
          <w:gallery w:val="placeholder"/>
        </w:category>
        <w:types>
          <w:type w:val="bbPlcHdr"/>
        </w:types>
        <w:behaviors>
          <w:behavior w:val="content"/>
        </w:behaviors>
        <w:description w:val=""/>
        <w:guid w:val="{73cedf20-a522-4d07-83ce-64dc0ada7ae2}"/>
      </w:docPartPr>
      <w:docPartBody>
        <w:p>
          <w:r>
            <w:rPr>
              <w:color w:val="808080"/>
            </w:rPr>
            <w:t>单击此处输入文字。</w:t>
          </w:r>
        </w:p>
      </w:docPartBody>
    </w:docPart>
    <w:docPart>
      <w:docPartPr>
        <w:name w:val="{44dff528-eb2c-4260-b306-c02c16f9d531}"/>
        <w:style w:val=""/>
        <w:category>
          <w:name w:val="常规"/>
          <w:gallery w:val="placeholder"/>
        </w:category>
        <w:types>
          <w:type w:val="bbPlcHdr"/>
        </w:types>
        <w:behaviors>
          <w:behavior w:val="content"/>
        </w:behaviors>
        <w:description w:val=""/>
        <w:guid w:val="{44dff528-eb2c-4260-b306-c02c16f9d531}"/>
      </w:docPartPr>
      <w:docPartBody>
        <w:p>
          <w:r>
            <w:rPr>
              <w:color w:val="808080"/>
            </w:rPr>
            <w:t>单击此处输入文字。</w:t>
          </w:r>
        </w:p>
      </w:docPartBody>
    </w:docPart>
    <w:docPart>
      <w:docPartPr>
        <w:name w:val="{de0c0b14-3786-448a-bcc3-f784e2265925}"/>
        <w:style w:val=""/>
        <w:category>
          <w:name w:val="常规"/>
          <w:gallery w:val="placeholder"/>
        </w:category>
        <w:types>
          <w:type w:val="bbPlcHdr"/>
        </w:types>
        <w:behaviors>
          <w:behavior w:val="content"/>
        </w:behaviors>
        <w:description w:val=""/>
        <w:guid w:val="{de0c0b14-3786-448a-bcc3-f784e2265925}"/>
      </w:docPartPr>
      <w:docPartBody>
        <w:p>
          <w:r>
            <w:rPr>
              <w:color w:val="808080"/>
            </w:rPr>
            <w:t>单击此处输入文字。</w:t>
          </w:r>
        </w:p>
      </w:docPartBody>
    </w:docPart>
    <w:docPart>
      <w:docPartPr>
        <w:name w:val="{6f7080df-a4a9-40fa-8d62-b627b066baaf}"/>
        <w:style w:val=""/>
        <w:category>
          <w:name w:val="常规"/>
          <w:gallery w:val="placeholder"/>
        </w:category>
        <w:types>
          <w:type w:val="bbPlcHdr"/>
        </w:types>
        <w:behaviors>
          <w:behavior w:val="content"/>
        </w:behaviors>
        <w:description w:val=""/>
        <w:guid w:val="{6f7080df-a4a9-40fa-8d62-b627b066baaf}"/>
      </w:docPartPr>
      <w:docPartBody>
        <w:p>
          <w:r>
            <w:rPr>
              <w:color w:val="808080"/>
            </w:rPr>
            <w:t>单击此处输入文字。</w:t>
          </w:r>
        </w:p>
      </w:docPartBody>
    </w:docPart>
    <w:docPart>
      <w:docPartPr>
        <w:name w:val="{37fc650f-7b7a-423b-8955-6f2927715962}"/>
        <w:style w:val=""/>
        <w:category>
          <w:name w:val="常规"/>
          <w:gallery w:val="placeholder"/>
        </w:category>
        <w:types>
          <w:type w:val="bbPlcHdr"/>
        </w:types>
        <w:behaviors>
          <w:behavior w:val="content"/>
        </w:behaviors>
        <w:description w:val=""/>
        <w:guid w:val="{37fc650f-7b7a-423b-8955-6f2927715962}"/>
      </w:docPartPr>
      <w:docPartBody>
        <w:p>
          <w:r>
            <w:rPr>
              <w:color w:val="808080"/>
            </w:rPr>
            <w:t>选择一项。</w:t>
          </w:r>
        </w:p>
      </w:docPartBody>
    </w:docPart>
    <w:docPart>
      <w:docPartPr>
        <w:name w:val="{a6095f08-1692-4779-856b-a7b28722cee6}"/>
        <w:style w:val=""/>
        <w:category>
          <w:name w:val="常规"/>
          <w:gallery w:val="placeholder"/>
        </w:category>
        <w:types>
          <w:type w:val="bbPlcHdr"/>
        </w:types>
        <w:behaviors>
          <w:behavior w:val="content"/>
        </w:behaviors>
        <w:description w:val=""/>
        <w:guid w:val="{a6095f08-1692-4779-856b-a7b28722cee6}"/>
      </w:docPartPr>
      <w:docPartBody>
        <w:p>
          <w:r>
            <w:rPr>
              <w:color w:val="808080"/>
            </w:rPr>
            <w:t>单击此处输入文字。</w:t>
          </w:r>
        </w:p>
      </w:docPartBody>
    </w:docPart>
    <w:docPart>
      <w:docPartPr>
        <w:name w:val="{43778263-2f28-4029-bd16-3780df8e9593}"/>
        <w:style w:val=""/>
        <w:category>
          <w:name w:val="常规"/>
          <w:gallery w:val="placeholder"/>
        </w:category>
        <w:types>
          <w:type w:val="bbPlcHdr"/>
        </w:types>
        <w:behaviors>
          <w:behavior w:val="content"/>
        </w:behaviors>
        <w:description w:val=""/>
        <w:guid w:val="{43778263-2f28-4029-bd16-3780df8e9593}"/>
      </w:docPartPr>
      <w:docPartBody>
        <w:p>
          <w:r>
            <w:rPr>
              <w:color w:val="808080"/>
            </w:rPr>
            <w:t>单击此处输入文字。</w:t>
          </w:r>
        </w:p>
      </w:docPartBody>
    </w:docPart>
    <w:docPart>
      <w:docPartPr>
        <w:name w:val="{e96a1fb2-5804-4b8d-a34b-edf16a8482c9}"/>
        <w:style w:val=""/>
        <w:category>
          <w:name w:val="常规"/>
          <w:gallery w:val="placeholder"/>
        </w:category>
        <w:types>
          <w:type w:val="bbPlcHdr"/>
        </w:types>
        <w:behaviors>
          <w:behavior w:val="content"/>
        </w:behaviors>
        <w:description w:val=""/>
        <w:guid w:val="{e96a1fb2-5804-4b8d-a34b-edf16a8482c9}"/>
      </w:docPartPr>
      <w:docPartBody>
        <w:p>
          <w:r>
            <w:rPr>
              <w:color w:val="808080"/>
            </w:rPr>
            <w:t>单击此处输入文字。</w:t>
          </w:r>
        </w:p>
      </w:docPartBody>
    </w:docPart>
    <w:docPart>
      <w:docPartPr>
        <w:name w:val="{9832b613-54e0-49aa-8454-4ee659894392}"/>
        <w:style w:val=""/>
        <w:category>
          <w:name w:val="常规"/>
          <w:gallery w:val="placeholder"/>
        </w:category>
        <w:types>
          <w:type w:val="bbPlcHdr"/>
        </w:types>
        <w:behaviors>
          <w:behavior w:val="content"/>
        </w:behaviors>
        <w:description w:val=""/>
        <w:guid w:val="{9832b613-54e0-49aa-8454-4ee659894392}"/>
      </w:docPartPr>
      <w:docPartBody>
        <w:p>
          <w:r>
            <w:rPr>
              <w:color w:val="808080"/>
            </w:rPr>
            <w:t>单击此处输入文字。</w:t>
          </w:r>
        </w:p>
      </w:docPartBody>
    </w:docPart>
    <w:docPart>
      <w:docPartPr>
        <w:name w:val="{a4b9bd3a-7932-445c-bec8-3dcc0f322c75}"/>
        <w:style w:val=""/>
        <w:category>
          <w:name w:val="常规"/>
          <w:gallery w:val="placeholder"/>
        </w:category>
        <w:types>
          <w:type w:val="bbPlcHdr"/>
        </w:types>
        <w:behaviors>
          <w:behavior w:val="content"/>
        </w:behaviors>
        <w:description w:val=""/>
        <w:guid w:val="{a4b9bd3a-7932-445c-bec8-3dcc0f322c75}"/>
      </w:docPartPr>
      <w:docPartBody>
        <w:p>
          <w:r>
            <w:rPr>
              <w:color w:val="808080"/>
            </w:rPr>
            <w:t>单击此处输入文字。</w:t>
          </w:r>
        </w:p>
      </w:docPartBody>
    </w:docPart>
    <w:docPart>
      <w:docPartPr>
        <w:name w:val="{b133444d-98ca-4ffe-822f-f3066ae67ac8}"/>
        <w:style w:val=""/>
        <w:category>
          <w:name w:val="常规"/>
          <w:gallery w:val="placeholder"/>
        </w:category>
        <w:types>
          <w:type w:val="bbPlcHdr"/>
        </w:types>
        <w:behaviors>
          <w:behavior w:val="content"/>
        </w:behaviors>
        <w:description w:val=""/>
        <w:guid w:val="{b133444d-98ca-4ffe-822f-f3066ae67ac8}"/>
      </w:docPartPr>
      <w:docPartBody>
        <w:p>
          <w:r>
            <w:rPr>
              <w:color w:val="808080"/>
            </w:rPr>
            <w:t>单击此处输入文字。</w:t>
          </w:r>
        </w:p>
      </w:docPartBody>
    </w:docPart>
    <w:docPart>
      <w:docPartPr>
        <w:name w:val="{7ca0634a-8921-495f-bf5d-d485a82859c9}"/>
        <w:style w:val=""/>
        <w:category>
          <w:name w:val="常规"/>
          <w:gallery w:val="placeholder"/>
        </w:category>
        <w:types>
          <w:type w:val="bbPlcHdr"/>
        </w:types>
        <w:behaviors>
          <w:behavior w:val="content"/>
        </w:behaviors>
        <w:description w:val=""/>
        <w:guid w:val="{7ca0634a-8921-495f-bf5d-d485a82859c9}"/>
      </w:docPartPr>
      <w:docPartBody>
        <w:p>
          <w:r>
            <w:rPr>
              <w:color w:val="808080"/>
            </w:rPr>
            <w:t>单击此处输入文字。</w:t>
          </w:r>
        </w:p>
      </w:docPartBody>
    </w:docPart>
    <w:docPart>
      <w:docPartPr>
        <w:name w:val="{ad0b5a3d-3025-4273-86be-c1f08a99f676}"/>
        <w:style w:val=""/>
        <w:category>
          <w:name w:val="常规"/>
          <w:gallery w:val="placeholder"/>
        </w:category>
        <w:types>
          <w:type w:val="bbPlcHdr"/>
        </w:types>
        <w:behaviors>
          <w:behavior w:val="content"/>
        </w:behaviors>
        <w:description w:val=""/>
        <w:guid w:val="{ad0b5a3d-3025-4273-86be-c1f08a99f676}"/>
      </w:docPartPr>
      <w:docPartBody>
        <w:p>
          <w:r>
            <w:rPr>
              <w:color w:val="808080"/>
            </w:rPr>
            <w:t>单击此处输入文字。</w:t>
          </w:r>
        </w:p>
      </w:docPartBody>
    </w:docPart>
    <w:docPart>
      <w:docPartPr>
        <w:name w:val="{7d12f150-57c4-42f6-b836-b3737c23ba3a}"/>
        <w:style w:val=""/>
        <w:category>
          <w:name w:val="常规"/>
          <w:gallery w:val="placeholder"/>
        </w:category>
        <w:types>
          <w:type w:val="bbPlcHdr"/>
        </w:types>
        <w:behaviors>
          <w:behavior w:val="content"/>
        </w:behaviors>
        <w:description w:val=""/>
        <w:guid w:val="{7d12f150-57c4-42f6-b836-b3737c23ba3a}"/>
      </w:docPartPr>
      <w:docPartBody>
        <w:p>
          <w:r>
            <w:rPr>
              <w:color w:val="808080"/>
            </w:rPr>
            <w:t>单击此处输入文字。</w:t>
          </w:r>
        </w:p>
      </w:docPartBody>
    </w:docPart>
    <w:docPart>
      <w:docPartPr>
        <w:name w:val="{4ac840ef-657b-4be9-ba05-7135d4d735ea}"/>
        <w:style w:val=""/>
        <w:category>
          <w:name w:val="常规"/>
          <w:gallery w:val="placeholder"/>
        </w:category>
        <w:types>
          <w:type w:val="bbPlcHdr"/>
        </w:types>
        <w:behaviors>
          <w:behavior w:val="content"/>
        </w:behaviors>
        <w:description w:val=""/>
        <w:guid w:val="{4ac840ef-657b-4be9-ba05-7135d4d735ea}"/>
      </w:docPartPr>
      <w:docPartBody>
        <w:p>
          <w:r>
            <w:rPr>
              <w:color w:val="808080"/>
            </w:rPr>
            <w:t>单击此处输入文字。</w:t>
          </w:r>
        </w:p>
      </w:docPartBody>
    </w:docPart>
    <w:docPart>
      <w:docPartPr>
        <w:name w:val="{ec842aa3-c9cd-409f-bc28-6719705771aa}"/>
        <w:style w:val=""/>
        <w:category>
          <w:name w:val="常规"/>
          <w:gallery w:val="placeholder"/>
        </w:category>
        <w:types>
          <w:type w:val="bbPlcHdr"/>
        </w:types>
        <w:behaviors>
          <w:behavior w:val="content"/>
        </w:behaviors>
        <w:description w:val=""/>
        <w:guid w:val="{ec842aa3-c9cd-409f-bc28-6719705771aa}"/>
      </w:docPartPr>
      <w:docPartBody>
        <w:p>
          <w:r>
            <w:rPr>
              <w:color w:val="808080"/>
            </w:rPr>
            <w:t>单击此处输入文字。</w:t>
          </w:r>
        </w:p>
      </w:docPartBody>
    </w:docPart>
    <w:docPart>
      <w:docPartPr>
        <w:name w:val="{ef463d39-0521-426e-b387-1774f2b3bf39}"/>
        <w:style w:val=""/>
        <w:category>
          <w:name w:val="常规"/>
          <w:gallery w:val="placeholder"/>
        </w:category>
        <w:types>
          <w:type w:val="bbPlcHdr"/>
        </w:types>
        <w:behaviors>
          <w:behavior w:val="content"/>
        </w:behaviors>
        <w:description w:val=""/>
        <w:guid w:val="{ef463d39-0521-426e-b387-1774f2b3bf39}"/>
      </w:docPartPr>
      <w:docPartBody>
        <w:p>
          <w:r>
            <w:rPr>
              <w:color w:val="808080"/>
            </w:rPr>
            <w:t>单击此处输入文字。</w:t>
          </w:r>
        </w:p>
      </w:docPartBody>
    </w:docPart>
    <w:docPart>
      <w:docPartPr>
        <w:name w:val="{5c0d3f42-a379-4b08-9c3f-a80ee15c8e64}"/>
        <w:style w:val=""/>
        <w:category>
          <w:name w:val="常规"/>
          <w:gallery w:val="placeholder"/>
        </w:category>
        <w:types>
          <w:type w:val="bbPlcHdr"/>
        </w:types>
        <w:behaviors>
          <w:behavior w:val="content"/>
        </w:behaviors>
        <w:description w:val=""/>
        <w:guid w:val="{5c0d3f42-a379-4b08-9c3f-a80ee15c8e64}"/>
      </w:docPartPr>
      <w:docPartBody>
        <w:p>
          <w:r>
            <w:rPr>
              <w:color w:val="808080"/>
            </w:rPr>
            <w:t>单击此处输入文字。</w:t>
          </w:r>
        </w:p>
      </w:docPartBody>
    </w:docPart>
    <w:docPart>
      <w:docPartPr>
        <w:name w:val="{579aa180-32f8-43e0-9101-6b74b89e440e}"/>
        <w:style w:val=""/>
        <w:category>
          <w:name w:val="常规"/>
          <w:gallery w:val="placeholder"/>
        </w:category>
        <w:types>
          <w:type w:val="bbPlcHdr"/>
        </w:types>
        <w:behaviors>
          <w:behavior w:val="content"/>
        </w:behaviors>
        <w:description w:val=""/>
        <w:guid w:val="{579aa180-32f8-43e0-9101-6b74b89e440e}"/>
      </w:docPartPr>
      <w:docPartBody>
        <w:p>
          <w:r>
            <w:rPr>
              <w:color w:val="808080"/>
            </w:rPr>
            <w:t>单击此处输入文字。</w:t>
          </w:r>
        </w:p>
      </w:docPartBody>
    </w:docPart>
    <w:docPart>
      <w:docPartPr>
        <w:name w:val="{9e4b5180-12e3-4768-a365-8a60bcc5fab7}"/>
        <w:style w:val=""/>
        <w:category>
          <w:name w:val="常规"/>
          <w:gallery w:val="placeholder"/>
        </w:category>
        <w:types>
          <w:type w:val="bbPlcHdr"/>
        </w:types>
        <w:behaviors>
          <w:behavior w:val="content"/>
        </w:behaviors>
        <w:description w:val=""/>
        <w:guid w:val="{9e4b5180-12e3-4768-a365-8a60bcc5fab7}"/>
      </w:docPartPr>
      <w:docPartBody>
        <w:p>
          <w:r>
            <w:rPr>
              <w:color w:val="808080"/>
            </w:rPr>
            <w:t>单击此处输入文字。</w:t>
          </w:r>
        </w:p>
      </w:docPartBody>
    </w:docPart>
    <w:docPart>
      <w:docPartPr>
        <w:name w:val="{b2827b6d-6f33-45c5-a862-4c3a134d4d22}"/>
        <w:style w:val=""/>
        <w:category>
          <w:name w:val="常规"/>
          <w:gallery w:val="placeholder"/>
        </w:category>
        <w:types>
          <w:type w:val="bbPlcHdr"/>
        </w:types>
        <w:behaviors>
          <w:behavior w:val="content"/>
        </w:behaviors>
        <w:description w:val=""/>
        <w:guid w:val="{b2827b6d-6f33-45c5-a862-4c3a134d4d22}"/>
      </w:docPartPr>
      <w:docPartBody>
        <w:p>
          <w:r>
            <w:rPr>
              <w:color w:val="808080"/>
            </w:rPr>
            <w:t>单击此处输入文字。</w:t>
          </w:r>
        </w:p>
      </w:docPartBody>
    </w:docPart>
    <w:docPart>
      <w:docPartPr>
        <w:name w:val="{09118db8-7c08-418f-aac1-be4de3e105a9}"/>
        <w:style w:val=""/>
        <w:category>
          <w:name w:val="常规"/>
          <w:gallery w:val="placeholder"/>
        </w:category>
        <w:types>
          <w:type w:val="bbPlcHdr"/>
        </w:types>
        <w:behaviors>
          <w:behavior w:val="content"/>
        </w:behaviors>
        <w:description w:val=""/>
        <w:guid w:val="{09118db8-7c08-418f-aac1-be4de3e105a9}"/>
      </w:docPartPr>
      <w:docPartBody>
        <w:p>
          <w:r>
            <w:rPr>
              <w:color w:val="808080"/>
            </w:rPr>
            <w:t>单击此处输入文字。</w:t>
          </w:r>
        </w:p>
      </w:docPartBody>
    </w:docPart>
    <w:docPart>
      <w:docPartPr>
        <w:name w:val="{446f166c-6bc5-47e3-8f8f-b5098a31fe90}"/>
        <w:style w:val=""/>
        <w:category>
          <w:name w:val="常规"/>
          <w:gallery w:val="placeholder"/>
        </w:category>
        <w:types>
          <w:type w:val="bbPlcHdr"/>
        </w:types>
        <w:behaviors>
          <w:behavior w:val="content"/>
        </w:behaviors>
        <w:description w:val=""/>
        <w:guid w:val="{446f166c-6bc5-47e3-8f8f-b5098a31fe90}"/>
      </w:docPartPr>
      <w:docPartBody>
        <w:p>
          <w:r>
            <w:rPr>
              <w:color w:val="808080"/>
            </w:rPr>
            <w:t>单击此处输入文字。</w:t>
          </w:r>
        </w:p>
      </w:docPartBody>
    </w:docPart>
    <w:docPart>
      <w:docPartPr>
        <w:name w:val="{ddcc68c6-6a48-4f47-b86b-539bbb3d4a27}"/>
        <w:style w:val=""/>
        <w:category>
          <w:name w:val="常规"/>
          <w:gallery w:val="placeholder"/>
        </w:category>
        <w:types>
          <w:type w:val="bbPlcHdr"/>
        </w:types>
        <w:behaviors>
          <w:behavior w:val="content"/>
        </w:behaviors>
        <w:description w:val=""/>
        <w:guid w:val="{ddcc68c6-6a48-4f47-b86b-539bbb3d4a27}"/>
      </w:docPartPr>
      <w:docPartBody>
        <w:p>
          <w:r>
            <w:rPr>
              <w:color w:val="808080"/>
            </w:rPr>
            <w:t>单击此处输入文字。</w:t>
          </w:r>
        </w:p>
      </w:docPartBody>
    </w:docPart>
    <w:docPart>
      <w:docPartPr>
        <w:name w:val="{a5d010a4-933c-43e1-81f6-b950a203d000}"/>
        <w:style w:val=""/>
        <w:category>
          <w:name w:val="常规"/>
          <w:gallery w:val="placeholder"/>
        </w:category>
        <w:types>
          <w:type w:val="bbPlcHdr"/>
        </w:types>
        <w:behaviors>
          <w:behavior w:val="content"/>
        </w:behaviors>
        <w:description w:val=""/>
        <w:guid w:val="{a5d010a4-933c-43e1-81f6-b950a203d000}"/>
      </w:docPartPr>
      <w:docPartBody>
        <w:p>
          <w:r>
            <w:rPr>
              <w:color w:val="808080"/>
            </w:rPr>
            <w:t>单击此处输入文字。</w:t>
          </w:r>
        </w:p>
      </w:docPartBody>
    </w:docPart>
    <w:docPart>
      <w:docPartPr>
        <w:name w:val="{ec353d6a-5c2b-44bf-af10-b3dabcac8b14}"/>
        <w:style w:val=""/>
        <w:category>
          <w:name w:val="常规"/>
          <w:gallery w:val="placeholder"/>
        </w:category>
        <w:types>
          <w:type w:val="bbPlcHdr"/>
        </w:types>
        <w:behaviors>
          <w:behavior w:val="content"/>
        </w:behaviors>
        <w:description w:val=""/>
        <w:guid w:val="{ec353d6a-5c2b-44bf-af10-b3dabcac8b14}"/>
      </w:docPartPr>
      <w:docPartBody>
        <w:p>
          <w:r>
            <w:rPr>
              <w:color w:val="808080"/>
            </w:rPr>
            <w:t>单击此处输入文字。</w:t>
          </w:r>
        </w:p>
      </w:docPartBody>
    </w:docPart>
    <w:docPart>
      <w:docPartPr>
        <w:name w:val="{495ad130-4ed7-4976-8177-83b79fdd5b96}"/>
        <w:style w:val=""/>
        <w:category>
          <w:name w:val="常规"/>
          <w:gallery w:val="placeholder"/>
        </w:category>
        <w:types>
          <w:type w:val="bbPlcHdr"/>
        </w:types>
        <w:behaviors>
          <w:behavior w:val="content"/>
        </w:behaviors>
        <w:description w:val=""/>
        <w:guid w:val="{495ad130-4ed7-4976-8177-83b79fdd5b96}"/>
      </w:docPartPr>
      <w:docPartBody>
        <w:p>
          <w:r>
            <w:rPr>
              <w:color w:val="808080"/>
            </w:rPr>
            <w:t>单击此处输入文字。</w:t>
          </w:r>
        </w:p>
      </w:docPartBody>
    </w:docPart>
    <w:docPart>
      <w:docPartPr>
        <w:name w:val="{b9b1d129-2dbc-42a8-94c8-e308959d3917}"/>
        <w:style w:val=""/>
        <w:category>
          <w:name w:val="常规"/>
          <w:gallery w:val="placeholder"/>
        </w:category>
        <w:types>
          <w:type w:val="bbPlcHdr"/>
        </w:types>
        <w:behaviors>
          <w:behavior w:val="content"/>
        </w:behaviors>
        <w:description w:val=""/>
        <w:guid w:val="{b9b1d129-2dbc-42a8-94c8-e308959d3917}"/>
      </w:docPartPr>
      <w:docPartBody>
        <w:p>
          <w:r>
            <w:rPr>
              <w:color w:val="808080"/>
            </w:rPr>
            <w:t>单击此处输入文字。</w:t>
          </w:r>
        </w:p>
      </w:docPartBody>
    </w:docPart>
    <w:docPart>
      <w:docPartPr>
        <w:name w:val="{6c4ded9f-b3ed-4610-8343-e797ef99cde3}"/>
        <w:style w:val=""/>
        <w:category>
          <w:name w:val="常规"/>
          <w:gallery w:val="placeholder"/>
        </w:category>
        <w:types>
          <w:type w:val="bbPlcHdr"/>
        </w:types>
        <w:behaviors>
          <w:behavior w:val="content"/>
        </w:behaviors>
        <w:description w:val=""/>
        <w:guid w:val="{6c4ded9f-b3ed-4610-8343-e797ef99cde3}"/>
      </w:docPartPr>
      <w:docPartBody>
        <w:p>
          <w:r>
            <w:rPr>
              <w:color w:val="808080"/>
            </w:rPr>
            <w:t>单击此处输入文字。</w:t>
          </w:r>
        </w:p>
      </w:docPartBody>
    </w:docPart>
    <w:docPart>
      <w:docPartPr>
        <w:name w:val="{85058f87-73ee-4dc2-9dff-43795d96f61a}"/>
        <w:style w:val=""/>
        <w:category>
          <w:name w:val="常规"/>
          <w:gallery w:val="placeholder"/>
        </w:category>
        <w:types>
          <w:type w:val="bbPlcHdr"/>
        </w:types>
        <w:behaviors>
          <w:behavior w:val="content"/>
        </w:behaviors>
        <w:description w:val=""/>
        <w:guid w:val="{85058f87-73ee-4dc2-9dff-43795d96f61a}"/>
      </w:docPartPr>
      <w:docPartBody>
        <w:p>
          <w:r>
            <w:rPr>
              <w:color w:val="808080"/>
            </w:rPr>
            <w:t>单击此处输入文字。</w:t>
          </w:r>
        </w:p>
      </w:docPartBody>
    </w:docPart>
    <w:docPart>
      <w:docPartPr>
        <w:name w:val="{b9c8d5e0-f665-4041-a6a7-462149ba34fb}"/>
        <w:style w:val=""/>
        <w:category>
          <w:name w:val="常规"/>
          <w:gallery w:val="placeholder"/>
        </w:category>
        <w:types>
          <w:type w:val="bbPlcHdr"/>
        </w:types>
        <w:behaviors>
          <w:behavior w:val="content"/>
        </w:behaviors>
        <w:description w:val=""/>
        <w:guid w:val="{b9c8d5e0-f665-4041-a6a7-462149ba34fb}"/>
      </w:docPartPr>
      <w:docPartBody>
        <w:p>
          <w:r>
            <w:rPr>
              <w:color w:val="808080"/>
            </w:rPr>
            <w:t>单击此处输入文字。</w:t>
          </w:r>
        </w:p>
      </w:docPartBody>
    </w:docPart>
    <w:docPart>
      <w:docPartPr>
        <w:name w:val="{69f583f3-1f26-4f07-a662-593ff32bd0c9}"/>
        <w:style w:val=""/>
        <w:category>
          <w:name w:val="常规"/>
          <w:gallery w:val="placeholder"/>
        </w:category>
        <w:types>
          <w:type w:val="bbPlcHdr"/>
        </w:types>
        <w:behaviors>
          <w:behavior w:val="content"/>
        </w:behaviors>
        <w:description w:val=""/>
        <w:guid w:val="{69f583f3-1f26-4f07-a662-593ff32bd0c9}"/>
      </w:docPartPr>
      <w:docPartBody>
        <w:p>
          <w:r>
            <w:rPr>
              <w:color w:val="808080"/>
            </w:rPr>
            <w:t>单击此处输入文字。</w:t>
          </w:r>
        </w:p>
      </w:docPartBody>
    </w:docPart>
    <w:docPart>
      <w:docPartPr>
        <w:name w:val="{2bc0db52-8e58-4c61-9fdb-02f518bd39da}"/>
        <w:style w:val=""/>
        <w:category>
          <w:name w:val="常规"/>
          <w:gallery w:val="placeholder"/>
        </w:category>
        <w:types>
          <w:type w:val="bbPlcHdr"/>
        </w:types>
        <w:behaviors>
          <w:behavior w:val="content"/>
        </w:behaviors>
        <w:description w:val=""/>
        <w:guid w:val="{2bc0db52-8e58-4c61-9fdb-02f518bd39da}"/>
      </w:docPartPr>
      <w:docPartBody>
        <w:p>
          <w:r>
            <w:rPr>
              <w:color w:val="808080"/>
            </w:rPr>
            <w:t>单击此处输入文字。</w:t>
          </w:r>
        </w:p>
      </w:docPartBody>
    </w:docPart>
    <w:docPart>
      <w:docPartPr>
        <w:name w:val="{ab44be04-6bb0-4e80-bd4c-be00b7ad99dd}"/>
        <w:style w:val=""/>
        <w:category>
          <w:name w:val="常规"/>
          <w:gallery w:val="placeholder"/>
        </w:category>
        <w:types>
          <w:type w:val="bbPlcHdr"/>
        </w:types>
        <w:behaviors>
          <w:behavior w:val="content"/>
        </w:behaviors>
        <w:description w:val=""/>
        <w:guid w:val="{ab44be04-6bb0-4e80-bd4c-be00b7ad99dd}"/>
      </w:docPartPr>
      <w:docPartBody>
        <w:p>
          <w:r>
            <w:rPr>
              <w:color w:val="808080"/>
            </w:rPr>
            <w:t>单击此处输入文字。</w:t>
          </w:r>
        </w:p>
      </w:docPartBody>
    </w:docPart>
    <w:docPart>
      <w:docPartPr>
        <w:name w:val="{853a414b-8f90-4c8d-9c97-cdc965a25963}"/>
        <w:style w:val=""/>
        <w:category>
          <w:name w:val="常规"/>
          <w:gallery w:val="placeholder"/>
        </w:category>
        <w:types>
          <w:type w:val="bbPlcHdr"/>
        </w:types>
        <w:behaviors>
          <w:behavior w:val="content"/>
        </w:behaviors>
        <w:description w:val=""/>
        <w:guid w:val="{853a414b-8f90-4c8d-9c97-cdc965a25963}"/>
      </w:docPartPr>
      <w:docPartBody>
        <w:p>
          <w:r>
            <w:rPr>
              <w:color w:val="808080"/>
            </w:rPr>
            <w:t>单击此处输入文字。</w:t>
          </w:r>
        </w:p>
      </w:docPartBody>
    </w:docPart>
    <w:docPart>
      <w:docPartPr>
        <w:name w:val="{55eefc84-3e96-42c6-8e20-9116381b2af3}"/>
        <w:style w:val=""/>
        <w:category>
          <w:name w:val="常规"/>
          <w:gallery w:val="placeholder"/>
        </w:category>
        <w:types>
          <w:type w:val="bbPlcHdr"/>
        </w:types>
        <w:behaviors>
          <w:behavior w:val="content"/>
        </w:behaviors>
        <w:description w:val=""/>
        <w:guid w:val="{55eefc84-3e96-42c6-8e20-9116381b2af3}"/>
      </w:docPartPr>
      <w:docPartBody>
        <w:p>
          <w:r>
            <w:rPr>
              <w:color w:val="808080"/>
            </w:rPr>
            <w:t>单击此处输入文字。</w:t>
          </w:r>
        </w:p>
      </w:docPartBody>
    </w:docPart>
    <w:docPart>
      <w:docPartPr>
        <w:name w:val="{8345491f-a36c-49dc-809a-5214e6c76111}"/>
        <w:style w:val=""/>
        <w:category>
          <w:name w:val="常规"/>
          <w:gallery w:val="placeholder"/>
        </w:category>
        <w:types>
          <w:type w:val="bbPlcHdr"/>
        </w:types>
        <w:behaviors>
          <w:behavior w:val="content"/>
        </w:behaviors>
        <w:description w:val=""/>
        <w:guid w:val="{8345491f-a36c-49dc-809a-5214e6c76111}"/>
      </w:docPartPr>
      <w:docPartBody>
        <w:p>
          <w:r>
            <w:rPr>
              <w:color w:val="808080"/>
            </w:rPr>
            <w:t>单击此处输入文字。</w:t>
          </w:r>
        </w:p>
      </w:docPartBody>
    </w:docPart>
    <w:docPart>
      <w:docPartPr>
        <w:name w:val="{eb8eb4fb-8439-406c-804a-27eec958d26e}"/>
        <w:style w:val=""/>
        <w:category>
          <w:name w:val="常规"/>
          <w:gallery w:val="placeholder"/>
        </w:category>
        <w:types>
          <w:type w:val="bbPlcHdr"/>
        </w:types>
        <w:behaviors>
          <w:behavior w:val="content"/>
        </w:behaviors>
        <w:description w:val=""/>
        <w:guid w:val="{eb8eb4fb-8439-406c-804a-27eec958d26e}"/>
      </w:docPartPr>
      <w:docPartBody>
        <w:p>
          <w:r>
            <w:rPr>
              <w:color w:val="808080"/>
            </w:rPr>
            <w:t>单击此处输入文字。</w:t>
          </w:r>
        </w:p>
      </w:docPartBody>
    </w:docPart>
    <w:docPart>
      <w:docPartPr>
        <w:name w:val="{3a7bb18b-0794-4b7c-b14d-d086fb3fdeca}"/>
        <w:style w:val=""/>
        <w:category>
          <w:name w:val="常规"/>
          <w:gallery w:val="placeholder"/>
        </w:category>
        <w:types>
          <w:type w:val="bbPlcHdr"/>
        </w:types>
        <w:behaviors>
          <w:behavior w:val="content"/>
        </w:behaviors>
        <w:description w:val=""/>
        <w:guid w:val="{3a7bb18b-0794-4b7c-b14d-d086fb3fdeca}"/>
      </w:docPartPr>
      <w:docPartBody>
        <w:p>
          <w:r>
            <w:rPr>
              <w:color w:val="808080"/>
            </w:rPr>
            <w:t>单击此处输入文字。</w:t>
          </w:r>
        </w:p>
      </w:docPartBody>
    </w:docPart>
    <w:docPart>
      <w:docPartPr>
        <w:name w:val="{138f23e7-47d8-4599-9baa-4410a7912834}"/>
        <w:style w:val=""/>
        <w:category>
          <w:name w:val="常规"/>
          <w:gallery w:val="placeholder"/>
        </w:category>
        <w:types>
          <w:type w:val="bbPlcHdr"/>
        </w:types>
        <w:behaviors>
          <w:behavior w:val="content"/>
        </w:behaviors>
        <w:description w:val=""/>
        <w:guid w:val="{138f23e7-47d8-4599-9baa-4410a7912834}"/>
      </w:docPartPr>
      <w:docPartBody>
        <w:p>
          <w:r>
            <w:rPr>
              <w:color w:val="808080"/>
            </w:rPr>
            <w:t>单击此处输入文字。</w:t>
          </w:r>
        </w:p>
      </w:docPartBody>
    </w:docPart>
    <w:docPart>
      <w:docPartPr>
        <w:name w:val="{dc4d88ba-a5d7-447d-a3d2-a55949c06ed4}"/>
        <w:style w:val=""/>
        <w:category>
          <w:name w:val="常规"/>
          <w:gallery w:val="placeholder"/>
        </w:category>
        <w:types>
          <w:type w:val="bbPlcHdr"/>
        </w:types>
        <w:behaviors>
          <w:behavior w:val="content"/>
        </w:behaviors>
        <w:description w:val=""/>
        <w:guid w:val="{dc4d88ba-a5d7-447d-a3d2-a55949c06ed4}"/>
      </w:docPartPr>
      <w:docPartBody>
        <w:p>
          <w:r>
            <w:rPr>
              <w:color w:val="808080"/>
            </w:rPr>
            <w:t>选择一项。</w:t>
          </w:r>
        </w:p>
      </w:docPartBody>
    </w:docPart>
    <w:docPart>
      <w:docPartPr>
        <w:name w:val="{697208f1-a7d4-4ef3-83c2-4f97b17edd99}"/>
        <w:style w:val=""/>
        <w:category>
          <w:name w:val="常规"/>
          <w:gallery w:val="placeholder"/>
        </w:category>
        <w:types>
          <w:type w:val="bbPlcHdr"/>
        </w:types>
        <w:behaviors>
          <w:behavior w:val="content"/>
        </w:behaviors>
        <w:description w:val=""/>
        <w:guid w:val="{697208f1-a7d4-4ef3-83c2-4f97b17edd99}"/>
      </w:docPartPr>
      <w:docPartBody>
        <w:p>
          <w:r>
            <w:rPr>
              <w:color w:val="808080"/>
            </w:rPr>
            <w:t>选择一项。</w:t>
          </w:r>
        </w:p>
      </w:docPartBody>
    </w:docPart>
    <w:docPart>
      <w:docPartPr>
        <w:name w:val="{6db21525-823d-48d4-b841-72f2f43e83c6}"/>
        <w:style w:val=""/>
        <w:category>
          <w:name w:val="常规"/>
          <w:gallery w:val="placeholder"/>
        </w:category>
        <w:types>
          <w:type w:val="bbPlcHdr"/>
        </w:types>
        <w:behaviors>
          <w:behavior w:val="content"/>
        </w:behaviors>
        <w:description w:val=""/>
        <w:guid w:val="{6db21525-823d-48d4-b841-72f2f43e83c6}"/>
      </w:docPartPr>
      <w:docPartBody>
        <w:p>
          <w:r>
            <w:rPr>
              <w:color w:val="808080"/>
            </w:rPr>
            <w:t>选择一项。</w:t>
          </w:r>
        </w:p>
      </w:docPartBody>
    </w:docPart>
    <w:docPart>
      <w:docPartPr>
        <w:name w:val="{bd2d47bf-9550-4903-aff7-2453f824d184}"/>
        <w:style w:val=""/>
        <w:category>
          <w:name w:val="常规"/>
          <w:gallery w:val="placeholder"/>
        </w:category>
        <w:types>
          <w:type w:val="bbPlcHdr"/>
        </w:types>
        <w:behaviors>
          <w:behavior w:val="content"/>
        </w:behaviors>
        <w:description w:val=""/>
        <w:guid w:val="{bd2d47bf-9550-4903-aff7-2453f824d184}"/>
      </w:docPartPr>
      <w:docPartBody>
        <w:p>
          <w:r>
            <w:rPr>
              <w:color w:val="808080"/>
            </w:rPr>
            <w:t>单击此处输入文字。</w:t>
          </w:r>
        </w:p>
      </w:docPartBody>
    </w:docPart>
    <w:docPart>
      <w:docPartPr>
        <w:name w:val="{a33d1476-cf05-47f9-b6d4-fd61663781a1}"/>
        <w:style w:val=""/>
        <w:category>
          <w:name w:val="常规"/>
          <w:gallery w:val="placeholder"/>
        </w:category>
        <w:types>
          <w:type w:val="bbPlcHdr"/>
        </w:types>
        <w:behaviors>
          <w:behavior w:val="content"/>
        </w:behaviors>
        <w:description w:val=""/>
        <w:guid w:val="{a33d1476-cf05-47f9-b6d4-fd61663781a1}"/>
      </w:docPartPr>
      <w:docPartBody>
        <w:p>
          <w:r>
            <w:rPr>
              <w:color w:val="808080"/>
            </w:rPr>
            <w:t>单击此处输入文字。</w:t>
          </w:r>
        </w:p>
      </w:docPartBody>
    </w:docPart>
    <w:docPart>
      <w:docPartPr>
        <w:name w:val="{d706a438-5d41-4a76-a2a6-cbe0539dc0aa}"/>
        <w:style w:val=""/>
        <w:category>
          <w:name w:val="常规"/>
          <w:gallery w:val="placeholder"/>
        </w:category>
        <w:types>
          <w:type w:val="bbPlcHdr"/>
        </w:types>
        <w:behaviors>
          <w:behavior w:val="content"/>
        </w:behaviors>
        <w:description w:val=""/>
        <w:guid w:val="{d706a438-5d41-4a76-a2a6-cbe0539dc0aa}"/>
      </w:docPartPr>
      <w:docPartBody>
        <w:p>
          <w:r>
            <w:rPr>
              <w:color w:val="808080"/>
            </w:rPr>
            <w:t>单击此处输入文字。</w:t>
          </w:r>
        </w:p>
      </w:docPartBody>
    </w:docPart>
    <w:docPart>
      <w:docPartPr>
        <w:name w:val="{244d78dd-c413-4f96-9d91-b3a44214ea74}"/>
        <w:style w:val=""/>
        <w:category>
          <w:name w:val="常规"/>
          <w:gallery w:val="placeholder"/>
        </w:category>
        <w:types>
          <w:type w:val="bbPlcHdr"/>
        </w:types>
        <w:behaviors>
          <w:behavior w:val="content"/>
        </w:behaviors>
        <w:description w:val=""/>
        <w:guid w:val="{244d78dd-c413-4f96-9d91-b3a44214ea74}"/>
      </w:docPartPr>
      <w:docPartBody>
        <w:p>
          <w:r>
            <w:rPr>
              <w:color w:val="808080"/>
            </w:rPr>
            <w:t>单击此处输入文字。</w:t>
          </w:r>
        </w:p>
      </w:docPartBody>
    </w:docPart>
    <w:docPart>
      <w:docPartPr>
        <w:name w:val="{821fd7a2-1893-4ad2-a5d3-ce6afc3b7e15}"/>
        <w:style w:val=""/>
        <w:category>
          <w:name w:val="常规"/>
          <w:gallery w:val="placeholder"/>
        </w:category>
        <w:types>
          <w:type w:val="bbPlcHdr"/>
        </w:types>
        <w:behaviors>
          <w:behavior w:val="content"/>
        </w:behaviors>
        <w:description w:val=""/>
        <w:guid w:val="{821fd7a2-1893-4ad2-a5d3-ce6afc3b7e15}"/>
      </w:docPartPr>
      <w:docPartBody>
        <w:p>
          <w:r>
            <w:rPr>
              <w:color w:val="808080"/>
            </w:rPr>
            <w:t>单击此处输入文字。</w:t>
          </w:r>
        </w:p>
      </w:docPartBody>
    </w:docPart>
    <w:docPart>
      <w:docPartPr>
        <w:name w:val="{be5d07e0-a0e6-4c4d-b341-bb40d787abfd}"/>
        <w:style w:val=""/>
        <w:category>
          <w:name w:val="常规"/>
          <w:gallery w:val="placeholder"/>
        </w:category>
        <w:types>
          <w:type w:val="bbPlcHdr"/>
        </w:types>
        <w:behaviors>
          <w:behavior w:val="content"/>
        </w:behaviors>
        <w:description w:val=""/>
        <w:guid w:val="{be5d07e0-a0e6-4c4d-b341-bb40d787abfd}"/>
      </w:docPartPr>
      <w:docPartBody>
        <w:p>
          <w:r>
            <w:rPr>
              <w:color w:val="808080"/>
            </w:rPr>
            <w:t>单击此处输入文字。</w:t>
          </w:r>
        </w:p>
      </w:docPartBody>
    </w:docPart>
    <w:docPart>
      <w:docPartPr>
        <w:name w:val="{e1248b2f-8c26-4dc6-bd42-8f1b885c08d5}"/>
        <w:style w:val=""/>
        <w:category>
          <w:name w:val="常规"/>
          <w:gallery w:val="placeholder"/>
        </w:category>
        <w:types>
          <w:type w:val="bbPlcHdr"/>
        </w:types>
        <w:behaviors>
          <w:behavior w:val="content"/>
        </w:behaviors>
        <w:description w:val=""/>
        <w:guid w:val="{e1248b2f-8c26-4dc6-bd42-8f1b885c08d5}"/>
      </w:docPartPr>
      <w:docPartBody>
        <w:p>
          <w:r>
            <w:rPr>
              <w:color w:val="808080"/>
            </w:rPr>
            <w:t>单击此处输入文字。</w:t>
          </w:r>
        </w:p>
      </w:docPartBody>
    </w:docPart>
    <w:docPart>
      <w:docPartPr>
        <w:name w:val="{7a3de1ad-4fe2-4d50-a06a-08b16239274b}"/>
        <w:style w:val=""/>
        <w:category>
          <w:name w:val="常规"/>
          <w:gallery w:val="placeholder"/>
        </w:category>
        <w:types>
          <w:type w:val="bbPlcHdr"/>
        </w:types>
        <w:behaviors>
          <w:behavior w:val="content"/>
        </w:behaviors>
        <w:description w:val=""/>
        <w:guid w:val="{7a3de1ad-4fe2-4d50-a06a-08b16239274b}"/>
      </w:docPartPr>
      <w:docPartBody>
        <w:p>
          <w:r>
            <w:rPr>
              <w:color w:val="808080"/>
            </w:rPr>
            <w:t>单击此处输入文字。</w:t>
          </w:r>
        </w:p>
      </w:docPartBody>
    </w:docPart>
    <w:docPart>
      <w:docPartPr>
        <w:name w:val="{1886bb6c-34c2-47c2-9a91-dfc968159666}"/>
        <w:style w:val=""/>
        <w:category>
          <w:name w:val="常规"/>
          <w:gallery w:val="placeholder"/>
        </w:category>
        <w:types>
          <w:type w:val="bbPlcHdr"/>
        </w:types>
        <w:behaviors>
          <w:behavior w:val="content"/>
        </w:behaviors>
        <w:description w:val=""/>
        <w:guid w:val="{1886bb6c-34c2-47c2-9a91-dfc968159666}"/>
      </w:docPartPr>
      <w:docPartBody>
        <w:p>
          <w:r>
            <w:rPr>
              <w:color w:val="808080"/>
            </w:rPr>
            <w:t>单击此处输入文字。</w:t>
          </w:r>
        </w:p>
      </w:docPartBody>
    </w:docPart>
    <w:docPart>
      <w:docPartPr>
        <w:name w:val="{ef93d1b1-9c11-4eb7-9201-c3d35b945688}"/>
        <w:style w:val=""/>
        <w:category>
          <w:name w:val="常规"/>
          <w:gallery w:val="placeholder"/>
        </w:category>
        <w:types>
          <w:type w:val="bbPlcHdr"/>
        </w:types>
        <w:behaviors>
          <w:behavior w:val="content"/>
        </w:behaviors>
        <w:description w:val=""/>
        <w:guid w:val="{ef93d1b1-9c11-4eb7-9201-c3d35b945688}"/>
      </w:docPartPr>
      <w:docPartBody>
        <w:p>
          <w:r>
            <w:rPr>
              <w:color w:val="808080"/>
            </w:rPr>
            <w:t>单击此处输入文字。</w:t>
          </w:r>
        </w:p>
      </w:docPartBody>
    </w:docPart>
    <w:docPart>
      <w:docPartPr>
        <w:name w:val="{7829f8a5-8859-4383-8e8b-599edd76532c}"/>
        <w:style w:val=""/>
        <w:category>
          <w:name w:val="常规"/>
          <w:gallery w:val="placeholder"/>
        </w:category>
        <w:types>
          <w:type w:val="bbPlcHdr"/>
        </w:types>
        <w:behaviors>
          <w:behavior w:val="content"/>
        </w:behaviors>
        <w:description w:val=""/>
        <w:guid w:val="{7829f8a5-8859-4383-8e8b-599edd76532c}"/>
      </w:docPartPr>
      <w:docPartBody>
        <w:p>
          <w:r>
            <w:rPr>
              <w:color w:val="808080"/>
            </w:rPr>
            <w:t>单击此处输入文字。</w:t>
          </w:r>
        </w:p>
      </w:docPartBody>
    </w:docPart>
    <w:docPart>
      <w:docPartPr>
        <w:name w:val="{75486ed1-1ad2-4bf2-ba50-91cb9e590cae}"/>
        <w:style w:val=""/>
        <w:category>
          <w:name w:val="常规"/>
          <w:gallery w:val="placeholder"/>
        </w:category>
        <w:types>
          <w:type w:val="bbPlcHdr"/>
        </w:types>
        <w:behaviors>
          <w:behavior w:val="content"/>
        </w:behaviors>
        <w:description w:val=""/>
        <w:guid w:val="{75486ed1-1ad2-4bf2-ba50-91cb9e590cae}"/>
      </w:docPartPr>
      <w:docPartBody>
        <w:p>
          <w:r>
            <w:rPr>
              <w:color w:val="808080"/>
            </w:rPr>
            <w:t>单击此处输入文字。</w:t>
          </w:r>
        </w:p>
      </w:docPartBody>
    </w:docPart>
    <w:docPart>
      <w:docPartPr>
        <w:name w:val="{5e5d5816-f667-4182-a9d1-1386d179f3bd}"/>
        <w:style w:val=""/>
        <w:category>
          <w:name w:val="常规"/>
          <w:gallery w:val="placeholder"/>
        </w:category>
        <w:types>
          <w:type w:val="bbPlcHdr"/>
        </w:types>
        <w:behaviors>
          <w:behavior w:val="content"/>
        </w:behaviors>
        <w:description w:val=""/>
        <w:guid w:val="{5e5d5816-f667-4182-a9d1-1386d179f3bd}"/>
      </w:docPartPr>
      <w:docPartBody>
        <w:p>
          <w:r>
            <w:rPr>
              <w:color w:val="808080"/>
            </w:rPr>
            <w:t>单击此处输入文字。</w:t>
          </w:r>
        </w:p>
      </w:docPartBody>
    </w:docPart>
    <w:docPart>
      <w:docPartPr>
        <w:name w:val="{26cdb7e2-b67a-4899-a4ce-54e7fe3158b2}"/>
        <w:style w:val=""/>
        <w:category>
          <w:name w:val="常规"/>
          <w:gallery w:val="placeholder"/>
        </w:category>
        <w:types>
          <w:type w:val="bbPlcHdr"/>
        </w:types>
        <w:behaviors>
          <w:behavior w:val="content"/>
        </w:behaviors>
        <w:description w:val=""/>
        <w:guid w:val="{26cdb7e2-b67a-4899-a4ce-54e7fe3158b2}"/>
      </w:docPartPr>
      <w:docPartBody>
        <w:p>
          <w:r>
            <w:rPr>
              <w:color w:val="808080"/>
            </w:rPr>
            <w:t>单击此处输入文字。</w:t>
          </w:r>
        </w:p>
      </w:docPartBody>
    </w:docPart>
    <w:docPart>
      <w:docPartPr>
        <w:name w:val="{79d7a042-a55c-4f56-9c84-329adbd4d200}"/>
        <w:style w:val=""/>
        <w:category>
          <w:name w:val="常规"/>
          <w:gallery w:val="placeholder"/>
        </w:category>
        <w:types>
          <w:type w:val="bbPlcHdr"/>
        </w:types>
        <w:behaviors>
          <w:behavior w:val="content"/>
        </w:behaviors>
        <w:description w:val=""/>
        <w:guid w:val="{79d7a042-a55c-4f56-9c84-329adbd4d200}"/>
      </w:docPartPr>
      <w:docPartBody>
        <w:p>
          <w:r>
            <w:rPr>
              <w:color w:val="808080"/>
            </w:rPr>
            <w:t>单击此处输入文字。</w:t>
          </w:r>
        </w:p>
      </w:docPartBody>
    </w:docPart>
    <w:docPart>
      <w:docPartPr>
        <w:name w:val="{221d6175-a11e-46a1-bc96-e7d2e7aa8c8b}"/>
        <w:style w:val=""/>
        <w:category>
          <w:name w:val="常规"/>
          <w:gallery w:val="placeholder"/>
        </w:category>
        <w:types>
          <w:type w:val="bbPlcHdr"/>
        </w:types>
        <w:behaviors>
          <w:behavior w:val="content"/>
        </w:behaviors>
        <w:description w:val=""/>
        <w:guid w:val="{221d6175-a11e-46a1-bc96-e7d2e7aa8c8b}"/>
      </w:docPartPr>
      <w:docPartBody>
        <w:p>
          <w:r>
            <w:rPr>
              <w:color w:val="808080"/>
            </w:rPr>
            <w:t>单击此处输入文字。</w:t>
          </w:r>
        </w:p>
      </w:docPartBody>
    </w:docPart>
    <w:docPart>
      <w:docPartPr>
        <w:name w:val="{ad6f1b08-7c3b-4f5a-9748-9ffd23b77501}"/>
        <w:style w:val=""/>
        <w:category>
          <w:name w:val="常规"/>
          <w:gallery w:val="placeholder"/>
        </w:category>
        <w:types>
          <w:type w:val="bbPlcHdr"/>
        </w:types>
        <w:behaviors>
          <w:behavior w:val="content"/>
        </w:behaviors>
        <w:description w:val=""/>
        <w:guid w:val="{ad6f1b08-7c3b-4f5a-9748-9ffd23b77501}"/>
      </w:docPartPr>
      <w:docPartBody>
        <w:p>
          <w:r>
            <w:rPr>
              <w:color w:val="808080"/>
            </w:rPr>
            <w:t>单击此处输入文字。</w:t>
          </w:r>
        </w:p>
      </w:docPartBody>
    </w:docPart>
    <w:docPart>
      <w:docPartPr>
        <w:name w:val="{1f9748e8-384f-48c9-95c6-c9d2d74622a1}"/>
        <w:style w:val=""/>
        <w:category>
          <w:name w:val="常规"/>
          <w:gallery w:val="placeholder"/>
        </w:category>
        <w:types>
          <w:type w:val="bbPlcHdr"/>
        </w:types>
        <w:behaviors>
          <w:behavior w:val="content"/>
        </w:behaviors>
        <w:description w:val=""/>
        <w:guid w:val="{1f9748e8-384f-48c9-95c6-c9d2d74622a1}"/>
      </w:docPartPr>
      <w:docPartBody>
        <w:p>
          <w:r>
            <w:rPr>
              <w:color w:val="808080"/>
            </w:rPr>
            <w:t>单击此处输入文字。</w:t>
          </w:r>
        </w:p>
      </w:docPartBody>
    </w:docPart>
    <w:docPart>
      <w:docPartPr>
        <w:name w:val="{85cb15cf-6cc7-4be3-9bb5-5b3eb9df1bed}"/>
        <w:style w:val=""/>
        <w:category>
          <w:name w:val="常规"/>
          <w:gallery w:val="placeholder"/>
        </w:category>
        <w:types>
          <w:type w:val="bbPlcHdr"/>
        </w:types>
        <w:behaviors>
          <w:behavior w:val="content"/>
        </w:behaviors>
        <w:description w:val=""/>
        <w:guid w:val="{85cb15cf-6cc7-4be3-9bb5-5b3eb9df1bed}"/>
      </w:docPartPr>
      <w:docPartBody>
        <w:p>
          <w:r>
            <w:rPr>
              <w:color w:val="808080"/>
            </w:rPr>
            <w:t>单击此处输入文字。</w:t>
          </w:r>
        </w:p>
      </w:docPartBody>
    </w:docPart>
    <w:docPart>
      <w:docPartPr>
        <w:name w:val="{0a640012-cd9c-40f2-8165-a9b1a7a86687}"/>
        <w:style w:val=""/>
        <w:category>
          <w:name w:val="常规"/>
          <w:gallery w:val="placeholder"/>
        </w:category>
        <w:types>
          <w:type w:val="bbPlcHdr"/>
        </w:types>
        <w:behaviors>
          <w:behavior w:val="content"/>
        </w:behaviors>
        <w:description w:val=""/>
        <w:guid w:val="{0a640012-cd9c-40f2-8165-a9b1a7a86687}"/>
      </w:docPartPr>
      <w:docPartBody>
        <w:p>
          <w:r>
            <w:rPr>
              <w:color w:val="808080"/>
            </w:rPr>
            <w:t>单击此处输入文字。</w:t>
          </w:r>
        </w:p>
      </w:docPartBody>
    </w:docPart>
    <w:docPart>
      <w:docPartPr>
        <w:name w:val="{bc861f26-7156-42c2-91a9-3b9b6188efa2}"/>
        <w:style w:val=""/>
        <w:category>
          <w:name w:val="常规"/>
          <w:gallery w:val="placeholder"/>
        </w:category>
        <w:types>
          <w:type w:val="bbPlcHdr"/>
        </w:types>
        <w:behaviors>
          <w:behavior w:val="content"/>
        </w:behaviors>
        <w:description w:val=""/>
        <w:guid w:val="{bc861f26-7156-42c2-91a9-3b9b6188efa2}"/>
      </w:docPartPr>
      <w:docPartBody>
        <w:p>
          <w:r>
            <w:rPr>
              <w:color w:val="808080"/>
            </w:rPr>
            <w:t>单击此处输入文字。</w:t>
          </w:r>
        </w:p>
      </w:docPartBody>
    </w:docPart>
    <w:docPart>
      <w:docPartPr>
        <w:name w:val="{bd4de23e-6102-40e7-8505-38d0c81efbac}"/>
        <w:style w:val=""/>
        <w:category>
          <w:name w:val="常规"/>
          <w:gallery w:val="placeholder"/>
        </w:category>
        <w:types>
          <w:type w:val="bbPlcHdr"/>
        </w:types>
        <w:behaviors>
          <w:behavior w:val="content"/>
        </w:behaviors>
        <w:description w:val=""/>
        <w:guid w:val="{bd4de23e-6102-40e7-8505-38d0c81efbac}"/>
      </w:docPartPr>
      <w:docPartBody>
        <w:p>
          <w:r>
            <w:rPr>
              <w:color w:val="808080"/>
            </w:rPr>
            <w:t>单击此处输入文字。</w:t>
          </w:r>
        </w:p>
      </w:docPartBody>
    </w:docPart>
    <w:docPart>
      <w:docPartPr>
        <w:name w:val="{7e094c45-2918-474b-8b83-0739a32d05cc}"/>
        <w:style w:val=""/>
        <w:category>
          <w:name w:val="常规"/>
          <w:gallery w:val="placeholder"/>
        </w:category>
        <w:types>
          <w:type w:val="bbPlcHdr"/>
        </w:types>
        <w:behaviors>
          <w:behavior w:val="content"/>
        </w:behaviors>
        <w:description w:val=""/>
        <w:guid w:val="{7e094c45-2918-474b-8b83-0739a32d05cc}"/>
      </w:docPartPr>
      <w:docPartBody>
        <w:p>
          <w:r>
            <w:rPr>
              <w:color w:val="808080"/>
            </w:rPr>
            <w:t>单击此处输入文字。</w:t>
          </w:r>
        </w:p>
      </w:docPartBody>
    </w:docPart>
    <w:docPart>
      <w:docPartPr>
        <w:name w:val="{a02f0714-b247-4eb2-978c-7ba18f9cb629}"/>
        <w:style w:val=""/>
        <w:category>
          <w:name w:val="常规"/>
          <w:gallery w:val="placeholder"/>
        </w:category>
        <w:types>
          <w:type w:val="bbPlcHdr"/>
        </w:types>
        <w:behaviors>
          <w:behavior w:val="content"/>
        </w:behaviors>
        <w:description w:val=""/>
        <w:guid w:val="{a02f0714-b247-4eb2-978c-7ba18f9cb629}"/>
      </w:docPartPr>
      <w:docPartBody>
        <w:p>
          <w:r>
            <w:rPr>
              <w:color w:val="808080"/>
            </w:rPr>
            <w:t>单击此处输入文字。</w:t>
          </w:r>
        </w:p>
      </w:docPartBody>
    </w:docPart>
    <w:docPart>
      <w:docPartPr>
        <w:name w:val="{70e22249-f106-4659-9e8c-306a320e6cc1}"/>
        <w:style w:val=""/>
        <w:category>
          <w:name w:val="常规"/>
          <w:gallery w:val="placeholder"/>
        </w:category>
        <w:types>
          <w:type w:val="bbPlcHdr"/>
        </w:types>
        <w:behaviors>
          <w:behavior w:val="content"/>
        </w:behaviors>
        <w:description w:val=""/>
        <w:guid w:val="{70e22249-f106-4659-9e8c-306a320e6cc1}"/>
      </w:docPartPr>
      <w:docPartBody>
        <w:p>
          <w:r>
            <w:rPr>
              <w:color w:val="808080"/>
            </w:rPr>
            <w:t>选择一项。</w:t>
          </w:r>
        </w:p>
      </w:docPartBody>
    </w:docPart>
    <w:docPart>
      <w:docPartPr>
        <w:name w:val="{27054d16-cc54-4c12-985a-7a7ecf24ac46}"/>
        <w:style w:val=""/>
        <w:category>
          <w:name w:val="常规"/>
          <w:gallery w:val="placeholder"/>
        </w:category>
        <w:types>
          <w:type w:val="bbPlcHdr"/>
        </w:types>
        <w:behaviors>
          <w:behavior w:val="content"/>
        </w:behaviors>
        <w:description w:val=""/>
        <w:guid w:val="{27054d16-cc54-4c12-985a-7a7ecf24ac46}"/>
      </w:docPartPr>
      <w:docPartBody>
        <w:p>
          <w:r>
            <w:rPr>
              <w:color w:val="808080"/>
            </w:rPr>
            <w:t>选择一项。</w:t>
          </w:r>
        </w:p>
      </w:docPartBody>
    </w:docPart>
    <w:docPart>
      <w:docPartPr>
        <w:name w:val="{9f4eeee3-e132-40bd-88f4-d0926a816869}"/>
        <w:style w:val=""/>
        <w:category>
          <w:name w:val="常规"/>
          <w:gallery w:val="placeholder"/>
        </w:category>
        <w:types>
          <w:type w:val="bbPlcHdr"/>
        </w:types>
        <w:behaviors>
          <w:behavior w:val="content"/>
        </w:behaviors>
        <w:description w:val=""/>
        <w:guid w:val="{9f4eeee3-e132-40bd-88f4-d0926a816869}"/>
      </w:docPartPr>
      <w:docPartBody>
        <w:p>
          <w:r>
            <w:rPr>
              <w:color w:val="808080"/>
            </w:rPr>
            <w:t>单击此处输入文字。</w:t>
          </w:r>
        </w:p>
      </w:docPartBody>
    </w:docPart>
    <w:docPart>
      <w:docPartPr>
        <w:name w:val="{95f0c742-3c24-42df-8ce5-81cad275c37a}"/>
        <w:style w:val=""/>
        <w:category>
          <w:name w:val="常规"/>
          <w:gallery w:val="placeholder"/>
        </w:category>
        <w:types>
          <w:type w:val="bbPlcHdr"/>
        </w:types>
        <w:behaviors>
          <w:behavior w:val="content"/>
        </w:behaviors>
        <w:description w:val=""/>
        <w:guid w:val="{95f0c742-3c24-42df-8ce5-81cad275c37a}"/>
      </w:docPartPr>
      <w:docPartBody>
        <w:p>
          <w:r>
            <w:rPr>
              <w:color w:val="808080"/>
            </w:rPr>
            <w:t>单击此处输入文字。</w:t>
          </w:r>
        </w:p>
      </w:docPartBody>
    </w:docPart>
    <w:docPart>
      <w:docPartPr>
        <w:name w:val="{5bf8942d-3a61-476e-b682-74e4f6331f80}"/>
        <w:style w:val=""/>
        <w:category>
          <w:name w:val="常规"/>
          <w:gallery w:val="placeholder"/>
        </w:category>
        <w:types>
          <w:type w:val="bbPlcHdr"/>
        </w:types>
        <w:behaviors>
          <w:behavior w:val="content"/>
        </w:behaviors>
        <w:description w:val=""/>
        <w:guid w:val="{5bf8942d-3a61-476e-b682-74e4f6331f80}"/>
      </w:docPartPr>
      <w:docPartBody>
        <w:p>
          <w:r>
            <w:rPr>
              <w:color w:val="808080"/>
            </w:rPr>
            <w:t>单击此处输入文字。</w:t>
          </w:r>
        </w:p>
      </w:docPartBody>
    </w:docPart>
    <w:docPart>
      <w:docPartPr>
        <w:name w:val="{549ff193-db3a-48f6-9538-7775159e985e}"/>
        <w:style w:val=""/>
        <w:category>
          <w:name w:val="常规"/>
          <w:gallery w:val="placeholder"/>
        </w:category>
        <w:types>
          <w:type w:val="bbPlcHdr"/>
        </w:types>
        <w:behaviors>
          <w:behavior w:val="content"/>
        </w:behaviors>
        <w:description w:val=""/>
        <w:guid w:val="{549ff193-db3a-48f6-9538-7775159e985e}"/>
      </w:docPartPr>
      <w:docPartBody>
        <w:p>
          <w:r>
            <w:rPr>
              <w:color w:val="808080"/>
            </w:rPr>
            <w:t>单击此处输入文字。</w:t>
          </w:r>
        </w:p>
      </w:docPartBody>
    </w:docPart>
    <w:docPart>
      <w:docPartPr>
        <w:name w:val="{119efd7f-b19d-4505-866c-36e8c5bb04c4}"/>
        <w:style w:val=""/>
        <w:category>
          <w:name w:val="常规"/>
          <w:gallery w:val="placeholder"/>
        </w:category>
        <w:types>
          <w:type w:val="bbPlcHdr"/>
        </w:types>
        <w:behaviors>
          <w:behavior w:val="content"/>
        </w:behaviors>
        <w:description w:val=""/>
        <w:guid w:val="{119efd7f-b19d-4505-866c-36e8c5bb04c4}"/>
      </w:docPartPr>
      <w:docPartBody>
        <w:p>
          <w:r>
            <w:rPr>
              <w:color w:val="808080"/>
            </w:rPr>
            <w:t>单击此处输入文字。</w:t>
          </w:r>
        </w:p>
      </w:docPartBody>
    </w:docPart>
    <w:docPart>
      <w:docPartPr>
        <w:name w:val="{f1ef1396-12a3-4fbb-b51e-4dc412a53ee2}"/>
        <w:style w:val=""/>
        <w:category>
          <w:name w:val="常规"/>
          <w:gallery w:val="placeholder"/>
        </w:category>
        <w:types>
          <w:type w:val="bbPlcHdr"/>
        </w:types>
        <w:behaviors>
          <w:behavior w:val="content"/>
        </w:behaviors>
        <w:description w:val=""/>
        <w:guid w:val="{f1ef1396-12a3-4fbb-b51e-4dc412a53ee2}"/>
      </w:docPartPr>
      <w:docPartBody>
        <w:p>
          <w:r>
            <w:rPr>
              <w:color w:val="808080"/>
            </w:rPr>
            <w:t>单击此处输入文字。</w:t>
          </w:r>
        </w:p>
      </w:docPartBody>
    </w:docPart>
    <w:docPart>
      <w:docPartPr>
        <w:name w:val="{0875ba54-39a1-4bc8-96b1-b2d2c7a8f91c}"/>
        <w:style w:val=""/>
        <w:category>
          <w:name w:val="常规"/>
          <w:gallery w:val="placeholder"/>
        </w:category>
        <w:types>
          <w:type w:val="bbPlcHdr"/>
        </w:types>
        <w:behaviors>
          <w:behavior w:val="content"/>
        </w:behaviors>
        <w:description w:val=""/>
        <w:guid w:val="{0875ba54-39a1-4bc8-96b1-b2d2c7a8f91c}"/>
      </w:docPartPr>
      <w:docPartBody>
        <w:p>
          <w:r>
            <w:rPr>
              <w:color w:val="808080"/>
            </w:rPr>
            <w:t>单击此处输入文字。</w:t>
          </w:r>
        </w:p>
      </w:docPartBody>
    </w:docPart>
    <w:docPart>
      <w:docPartPr>
        <w:name w:val="{876b8284-9726-4bcc-b720-d6ed1f680a8d}"/>
        <w:style w:val=""/>
        <w:category>
          <w:name w:val="常规"/>
          <w:gallery w:val="placeholder"/>
        </w:category>
        <w:types>
          <w:type w:val="bbPlcHdr"/>
        </w:types>
        <w:behaviors>
          <w:behavior w:val="content"/>
        </w:behaviors>
        <w:description w:val=""/>
        <w:guid w:val="{876b8284-9726-4bcc-b720-d6ed1f680a8d}"/>
      </w:docPartPr>
      <w:docPartBody>
        <w:p>
          <w:r>
            <w:rPr>
              <w:color w:val="808080"/>
            </w:rPr>
            <w:t>单击此处输入文字。</w:t>
          </w:r>
        </w:p>
      </w:docPartBody>
    </w:docPart>
    <w:docPart>
      <w:docPartPr>
        <w:name w:val="{229ebbed-7e13-477d-a2ba-dfe414f51693}"/>
        <w:style w:val=""/>
        <w:category>
          <w:name w:val="常规"/>
          <w:gallery w:val="placeholder"/>
        </w:category>
        <w:types>
          <w:type w:val="bbPlcHdr"/>
        </w:types>
        <w:behaviors>
          <w:behavior w:val="content"/>
        </w:behaviors>
        <w:description w:val=""/>
        <w:guid w:val="{229ebbed-7e13-477d-a2ba-dfe414f51693}"/>
      </w:docPartPr>
      <w:docPartBody>
        <w:p>
          <w:r>
            <w:rPr>
              <w:color w:val="808080"/>
            </w:rPr>
            <w:t>单击此处输入文字。</w:t>
          </w:r>
        </w:p>
      </w:docPartBody>
    </w:docPart>
    <w:docPart>
      <w:docPartPr>
        <w:name w:val="{41f785b6-0663-40b8-b50f-788cd5a38c29}"/>
        <w:style w:val=""/>
        <w:category>
          <w:name w:val="常规"/>
          <w:gallery w:val="placeholder"/>
        </w:category>
        <w:types>
          <w:type w:val="bbPlcHdr"/>
        </w:types>
        <w:behaviors>
          <w:behavior w:val="content"/>
        </w:behaviors>
        <w:description w:val=""/>
        <w:guid w:val="{41f785b6-0663-40b8-b50f-788cd5a38c29}"/>
      </w:docPartPr>
      <w:docPartBody>
        <w:p>
          <w:r>
            <w:rPr>
              <w:color w:val="808080"/>
            </w:rPr>
            <w:t>单击此处输入文字。</w:t>
          </w:r>
        </w:p>
      </w:docPartBody>
    </w:docPart>
    <w:docPart>
      <w:docPartPr>
        <w:name w:val="{f5bab685-0800-41ab-aad8-0e609c96b9d8}"/>
        <w:style w:val=""/>
        <w:category>
          <w:name w:val="常规"/>
          <w:gallery w:val="placeholder"/>
        </w:category>
        <w:types>
          <w:type w:val="bbPlcHdr"/>
        </w:types>
        <w:behaviors>
          <w:behavior w:val="content"/>
        </w:behaviors>
        <w:description w:val=""/>
        <w:guid w:val="{f5bab685-0800-41ab-aad8-0e609c96b9d8}"/>
      </w:docPartPr>
      <w:docPartBody>
        <w:p>
          <w:r>
            <w:rPr>
              <w:color w:val="808080"/>
            </w:rPr>
            <w:t>单击此处输入文字。</w:t>
          </w:r>
        </w:p>
      </w:docPartBody>
    </w:docPart>
    <w:docPart>
      <w:docPartPr>
        <w:name w:val="{8919effd-2f4d-4042-88cc-894cf34393e1}"/>
        <w:style w:val=""/>
        <w:category>
          <w:name w:val="常规"/>
          <w:gallery w:val="placeholder"/>
        </w:category>
        <w:types>
          <w:type w:val="bbPlcHdr"/>
        </w:types>
        <w:behaviors>
          <w:behavior w:val="content"/>
        </w:behaviors>
        <w:description w:val=""/>
        <w:guid w:val="{8919effd-2f4d-4042-88cc-894cf34393e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FE"/>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00000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21</Pages>
  <Words>1856</Words>
  <Characters>1919</Characters>
  <Lines>121</Lines>
  <Paragraphs>34</Paragraphs>
  <TotalTime>2</TotalTime>
  <ScaleCrop>false</ScaleCrop>
  <LinksUpToDate>false</LinksUpToDate>
  <CharactersWithSpaces>2678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2014-11-03T04:08:00Z</dcterms:created>
  <dc:creator>Administrator</dc:creator>
  <cp:lastModifiedBy>fufh</cp:lastModifiedBy>
  <dcterms:modified xsi:type="dcterms:W3CDTF">2026-05-29T03:52:09Z</dcterms:modified>
  <dc:title>甲    方：                                </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998AE2C3AC5D473182E90D90A6CC3F3F</vt:lpwstr>
  </property>
  <property fmtid="{D5CDD505-2E9C-101B-9397-08002B2CF9AE}" pid="4" name="KSOTemplateDocerSaveRecord">
    <vt:lpwstr>eyJoZGlkIjoiNDUwOWYxZWQyMmQ4ZjM3MTM5ZTAzOGM5MTE1Y2E3YmMiLCJ1c2VySWQiOiIyNDE3NTgzMjcifQ==</vt:lpwstr>
  </property>
</Properties>
</file>