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瑞恒保险经纪有限责任公司贵州分公司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办公室保洁服务采购方案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保持贵州分公司办公室（室内面积约：100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的整洁与卫生，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保障员工健康，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提供一个舒适、高效的工作环境，需要采购专业的保洁服务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按需预约，根据保洁服务确认表按季支付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二、采购目标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确保办公室环境始终保持清洁、卫生、整洁。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提高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客户感观及</w:t>
      </w:r>
      <w:r>
        <w:rPr>
          <w:rFonts w:hint="eastAsia" w:ascii="仿宋_GB2312" w:hAnsi="仿宋_GB2312" w:eastAsia="仿宋_GB2312" w:cs="仿宋_GB2312"/>
          <w:sz w:val="32"/>
          <w:szCs w:val="32"/>
        </w:rPr>
        <w:t>员工的工作舒适度和工作效率。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合理控制采购成本，实现性价比最优。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三、采购内容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日常</w:t>
      </w:r>
      <w:r>
        <w:rPr>
          <w:rFonts w:hint="eastAsia" w:ascii="仿宋_GB2312" w:hAnsi="仿宋_GB2312" w:eastAsia="仿宋_GB2312" w:cs="仿宋_GB2312"/>
          <w:sz w:val="32"/>
          <w:szCs w:val="32"/>
        </w:rPr>
        <w:t>保洁服务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包括地面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墙面</w:t>
      </w:r>
      <w:r>
        <w:rPr>
          <w:rFonts w:hint="eastAsia" w:ascii="仿宋_GB2312" w:hAnsi="仿宋_GB2312" w:eastAsia="仿宋_GB2312" w:cs="仿宋_GB2312"/>
          <w:sz w:val="32"/>
          <w:szCs w:val="32"/>
        </w:rPr>
        <w:t>清扫与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吸尘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区域内所有物品的擦拭与清洁，例如门、沙发、</w:t>
      </w:r>
      <w:r>
        <w:rPr>
          <w:rFonts w:hint="eastAsia" w:ascii="仿宋_GB2312" w:hAnsi="仿宋_GB2312" w:eastAsia="仿宋_GB2312" w:cs="仿宋_GB2312"/>
          <w:sz w:val="32"/>
          <w:szCs w:val="32"/>
        </w:rPr>
        <w:t>桌椅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及其他物品</w:t>
      </w:r>
      <w:r>
        <w:rPr>
          <w:rFonts w:hint="eastAsia" w:ascii="仿宋_GB2312" w:hAnsi="仿宋_GB2312" w:eastAsia="仿宋_GB2312" w:cs="仿宋_GB2312"/>
          <w:sz w:val="32"/>
          <w:szCs w:val="32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垃圾清理与倾倒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散乱物品整理等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需自带吸尘器、</w:t>
      </w:r>
      <w:r>
        <w:rPr>
          <w:rFonts w:hint="eastAsia" w:ascii="仿宋_GB2312" w:hAnsi="仿宋_GB2312" w:eastAsia="仿宋_GB2312" w:cs="仿宋_GB2312"/>
          <w:sz w:val="32"/>
          <w:szCs w:val="32"/>
        </w:rPr>
        <w:t>抹布、水桶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清洁剂等清洁工具及用品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消毒杀菌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办公室整个区域和物品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消毒杀菌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需自带专业设备及用具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地毯清洁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自带专业设备对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办公室整个区域地毯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清洁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四、采购预算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日常</w:t>
      </w:r>
      <w:r>
        <w:rPr>
          <w:rFonts w:hint="eastAsia" w:ascii="仿宋_GB2312" w:hAnsi="仿宋_GB2312" w:eastAsia="仿宋_GB2312" w:cs="仿宋_GB2312"/>
          <w:sz w:val="32"/>
          <w:szCs w:val="32"/>
        </w:rPr>
        <w:t>保洁服务：预计每月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</w:rPr>
        <w:t>，年度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不超过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85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消毒杀菌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：预计每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</w:rPr>
        <w:t>，年度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不超过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地毯清洁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：预计每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</w:rPr>
        <w:t>，年度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不超过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总预算：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弹性预约服务，</w:t>
      </w:r>
      <w:r>
        <w:rPr>
          <w:rFonts w:hint="eastAsia" w:ascii="仿宋_GB2312" w:hAnsi="仿宋_GB2312" w:eastAsia="仿宋_GB2312" w:cs="仿宋_GB2312"/>
          <w:sz w:val="32"/>
          <w:szCs w:val="32"/>
        </w:rPr>
        <w:t>年度费用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控制在万元内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五、供应商选择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南方电网公司供应链统一服务平台实施电子化采购。必要时采取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市场调研、网络搜索、同行推荐等方式，收集潜在供应商信息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并邀请登录http://www.bidding.csg.cn报价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对供应商进行评估，评估内容包括：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资质与信誉：查看供应商的营业执照、相关行业资质证书，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增值税专用发票开具能力，</w:t>
      </w:r>
      <w:r>
        <w:rPr>
          <w:rFonts w:hint="eastAsia" w:ascii="仿宋_GB2312" w:hAnsi="仿宋_GB2312" w:eastAsia="仿宋_GB2312" w:cs="仿宋_GB2312"/>
          <w:sz w:val="32"/>
          <w:szCs w:val="32"/>
        </w:rPr>
        <w:t>了解其过往的服务口碑和信誉。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服务内容与质量：比较不同供应商提供的保洁服务范围、服务标准和质量保证措施。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价格：对比各供应商的报价，确保价格合理且符合预算。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售后服务：了解供应商在服务过程中出现问题的解决方式和响应速度。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六、采购流程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制定采购需求：明确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各项</w:t>
      </w:r>
      <w:r>
        <w:rPr>
          <w:rFonts w:hint="eastAsia" w:ascii="仿宋_GB2312" w:hAnsi="仿宋_GB2312" w:eastAsia="仿宋_GB2312" w:cs="仿宋_GB2312"/>
          <w:sz w:val="32"/>
          <w:szCs w:val="32"/>
        </w:rPr>
        <w:t>保洁服务的具体要求和清洁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范围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发布采购信息：通过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公告、询价函等方式向潜在供应商发布采购信息。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供应商报价：供应商在规定时间内提交报价文件。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 评审与选择：对供应商的报价、服务方案等进行评审，选择符合要求的供应商。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 签订合同：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必要时</w:t>
      </w:r>
      <w:r>
        <w:rPr>
          <w:rFonts w:hint="eastAsia" w:ascii="仿宋_GB2312" w:hAnsi="仿宋_GB2312" w:eastAsia="仿宋_GB2312" w:cs="仿宋_GB2312"/>
          <w:sz w:val="32"/>
          <w:szCs w:val="32"/>
        </w:rPr>
        <w:t>与选定的供应商签订采购合同，明确双方的权利和义务。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七、质量监控与验收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建立质量监控机制，定期对保洁服务进行检查和评估。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按照合同约定的标准对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保洁服务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进行验收，确保质量合格。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要求供应商在服务过程中，对出现的问题及时响应和解决。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定期与供应商进行沟通，了解服务情况，提出改进意见。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报价参考：                          </w:t>
      </w:r>
    </w:p>
    <w:tbl>
      <w:tblPr>
        <w:tblStyle w:val="4"/>
        <w:tblW w:w="8340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0"/>
        <w:gridCol w:w="1615"/>
        <w:gridCol w:w="3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3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服务项目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室内面积约：100㎡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收费标准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含税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3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420" w:hanging="562" w:hangingChars="2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总价报价备注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日常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保洁服务</w:t>
            </w:r>
          </w:p>
        </w:tc>
        <w:tc>
          <w:tcPr>
            <w:tcW w:w="16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元/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次</w:t>
            </w:r>
          </w:p>
        </w:tc>
        <w:tc>
          <w:tcPr>
            <w:tcW w:w="33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85次计算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消毒杀菌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服务</w:t>
            </w:r>
          </w:p>
        </w:tc>
        <w:tc>
          <w:tcPr>
            <w:tcW w:w="16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元/次</w:t>
            </w:r>
          </w:p>
        </w:tc>
        <w:tc>
          <w:tcPr>
            <w:tcW w:w="33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1次计算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地毯清洁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服务</w:t>
            </w:r>
          </w:p>
        </w:tc>
        <w:tc>
          <w:tcPr>
            <w:tcW w:w="16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元/次</w:t>
            </w:r>
          </w:p>
        </w:tc>
        <w:tc>
          <w:tcPr>
            <w:tcW w:w="33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2次计算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8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总价报价</w:t>
            </w:r>
          </w:p>
        </w:tc>
        <w:tc>
          <w:tcPr>
            <w:tcW w:w="49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含税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注：对收取的以上项目服务费用提供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增值税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专用发票。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 w:firstLine="5760" w:firstLineChars="18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840" w:firstLine="2880" w:firstLineChars="9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4D1C"/>
    <w:rsid w:val="0CAC0DEC"/>
    <w:rsid w:val="2289297A"/>
    <w:rsid w:val="298A120E"/>
    <w:rsid w:val="32A25D21"/>
    <w:rsid w:val="39581820"/>
    <w:rsid w:val="400257F3"/>
    <w:rsid w:val="415F3EA8"/>
    <w:rsid w:val="4CBA54BA"/>
    <w:rsid w:val="4E2D3B4A"/>
    <w:rsid w:val="53452386"/>
    <w:rsid w:val="55445799"/>
    <w:rsid w:val="6C8C2AB7"/>
    <w:rsid w:val="732E1AC4"/>
    <w:rsid w:val="7A781A76"/>
    <w:rsid w:val="7D82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2024-06-19T06:47:00Z</dcterms:created>
  <dc:creator>lizq3</dc:creator>
  <cp:lastModifiedBy>李仲清</cp:lastModifiedBy>
  <dcterms:modified xsi:type="dcterms:W3CDTF">2026-06-03T07:50:21Z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23E3E399D0A54CCB90A6B5BD546833E2</vt:lpwstr>
  </property>
</Properties>
</file>