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广州启鸣数智能源科技有限责任公司</w:t>
          </w:r>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u w:val="none"/>
          <w:lang w:val="en-US" w:eastAsia="zh-CN"/>
        </w:rPr>
      </w:pPr>
      <w:r>
        <w:rPr>
          <w:rFonts w:hint="eastAsia" w:ascii="宋体" w:hAnsi="宋体" w:eastAsia="宋体" w:cs="宋体"/>
          <w:sz w:val="28"/>
          <w:szCs w:val="28"/>
          <w:highlight w:val="none"/>
        </w:rPr>
        <w:t>甲方拟委托乙方</w:t>
      </w:r>
      <w:r>
        <w:rPr>
          <w:rFonts w:hint="eastAsia" w:ascii="宋体" w:hAnsi="宋体" w:cs="宋体"/>
          <w:sz w:val="28"/>
          <w:szCs w:val="28"/>
          <w:highlight w:val="none"/>
          <w:lang w:val="en-US" w:eastAsia="zh-CN"/>
        </w:rPr>
        <w:t>完成</w:t>
      </w:r>
      <w:permStart w:id="2" w:edGrp="everyone"/>
      <w:r>
        <w:rPr>
          <w:rFonts w:hint="eastAsia" w:ascii="宋体" w:hAnsi="宋体" w:eastAsia="宋体" w:cs="宋体"/>
          <w:sz w:val="28"/>
          <w:szCs w:val="28"/>
          <w:highlight w:val="none"/>
          <w:u w:val="single"/>
          <w:lang w:val="en-US" w:eastAsia="zh-CN"/>
        </w:rPr>
        <w:t xml:space="preserve"> 启鸣公司2025年度研发费用专项审计</w:t>
      </w:r>
      <w:r>
        <w:rPr>
          <w:rFonts w:hint="eastAsia" w:ascii="宋体" w:hAnsi="宋体" w:eastAsia="宋体" w:cs="宋体"/>
          <w:sz w:val="28"/>
          <w:szCs w:val="28"/>
          <w:highlight w:val="none"/>
          <w:u w:val="single"/>
        </w:rPr>
        <w:t>项目</w:t>
      </w:r>
      <w:r>
        <w:rPr>
          <w:rFonts w:hint="eastAsia" w:ascii="宋体" w:hAnsi="宋体" w:cs="宋体"/>
          <w:sz w:val="28"/>
          <w:szCs w:val="28"/>
          <w:highlight w:val="none"/>
          <w:u w:val="single"/>
          <w:lang w:val="en-US" w:eastAsia="zh-CN"/>
        </w:rPr>
        <w:t xml:space="preserve"> </w:t>
      </w:r>
      <w:permEnd w:id="2"/>
      <w:r>
        <w:rPr>
          <w:rFonts w:hint="eastAsia" w:ascii="宋体" w:hAnsi="宋体" w:cs="宋体"/>
          <w:sz w:val="28"/>
          <w:szCs w:val="28"/>
          <w:highlight w:val="none"/>
          <w:u w:val="none"/>
          <w:lang w:val="en-US" w:eastAsia="zh-CN"/>
        </w:rPr>
        <w:t>，在</w:t>
      </w:r>
      <w:r>
        <w:rPr>
          <w:rFonts w:hint="eastAsia" w:ascii="宋体" w:hAnsi="宋体" w:eastAsia="宋体" w:cs="宋体"/>
          <w:sz w:val="28"/>
          <w:szCs w:val="28"/>
          <w:highlight w:val="none"/>
          <w:u w:val="none"/>
          <w:lang w:val="en-US" w:eastAsia="zh-CN"/>
        </w:rPr>
        <w:t>业务合作过程中，甲方可能需要向乙方披露其商业秘密、财务信息、技术资料等具有保密性质的信息。双方未签订正式的业务合同，但甲方</w:t>
      </w:r>
      <w:r>
        <w:rPr>
          <w:rFonts w:hint="default" w:ascii="宋体" w:hAnsi="宋体" w:cs="宋体"/>
          <w:sz w:val="28"/>
          <w:szCs w:val="28"/>
          <w:highlight w:val="none"/>
          <w:u w:val="none"/>
          <w:lang w:eastAsia="zh-CN"/>
        </w:rPr>
        <w:t>要求</w:t>
      </w:r>
      <w:r>
        <w:rPr>
          <w:rFonts w:hint="eastAsia" w:ascii="宋体" w:hAnsi="宋体" w:eastAsia="宋体" w:cs="宋体"/>
          <w:sz w:val="28"/>
          <w:szCs w:val="28"/>
          <w:highlight w:val="none"/>
          <w:u w:val="none"/>
          <w:lang w:val="en-US" w:eastAsia="zh-CN"/>
        </w:rPr>
        <w:t>在业务洽谈、尽职调查、方案制定等阶段以及后续可能签订的业务合同履行过程中，对乙方向</w:t>
      </w:r>
      <w:bookmarkStart w:id="1" w:name="_GoBack"/>
      <w:bookmarkEnd w:id="1"/>
      <w:r>
        <w:rPr>
          <w:rFonts w:hint="eastAsia" w:ascii="宋体" w:hAnsi="宋体" w:eastAsia="宋体" w:cs="宋体"/>
          <w:sz w:val="28"/>
          <w:szCs w:val="28"/>
          <w:highlight w:val="none"/>
          <w:u w:val="none"/>
          <w:lang w:val="en-US" w:eastAsia="zh-CN"/>
        </w:rPr>
        <w:t>甲方获取的所有保密信息予以保护。</w:t>
      </w: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u w:val="none"/>
          <w:lang w:val="en-US" w:eastAsia="zh-CN"/>
        </w:rPr>
        <w:t>本协议为独立性保密协议，不依赖于任何合同的签署而生效，无论双方最终是否签订业务合同，本协议在双方签署后即具有法律约束力。</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cs="宋体"/>
          <w:sz w:val="28"/>
          <w:szCs w:val="28"/>
          <w:lang w:val="en-US" w:eastAsia="zh-CN"/>
        </w:rPr>
        <w:t>专项审计</w:t>
      </w:r>
      <w:r>
        <w:rPr>
          <w:rFonts w:hint="eastAsia" w:ascii="宋体" w:hAnsi="宋体" w:eastAsia="宋体" w:cs="宋体"/>
          <w:sz w:val="28"/>
          <w:szCs w:val="28"/>
          <w:lang w:val="zh-CN"/>
        </w:rPr>
        <w:t>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lang w:val="en-US" w:eastAsia="zh-CN"/>
        </w:rPr>
        <w:t>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3" w:edGrp="everyone"/>
      <w:r>
        <w:rPr>
          <w:rFonts w:hint="eastAsia" w:ascii="宋体" w:hAnsi="宋体" w:cs="宋体"/>
          <w:sz w:val="28"/>
          <w:szCs w:val="28"/>
          <w:highlight w:val="none"/>
          <w:u w:val="single"/>
          <w:lang w:val="en-US" w:eastAsia="zh-CN"/>
        </w:rPr>
        <w:t>所委托项目约定金额2</w:t>
      </w:r>
      <w:r>
        <w:rPr>
          <w:rFonts w:hint="eastAsia" w:ascii="宋体" w:hAnsi="宋体" w:eastAsia="宋体" w:cs="宋体"/>
          <w:sz w:val="28"/>
          <w:szCs w:val="28"/>
          <w:highlight w:val="none"/>
          <w:u w:val="single"/>
          <w:lang w:val="en-US"/>
        </w:rPr>
        <w:t>0</w:t>
      </w:r>
      <w:r>
        <w:rPr>
          <w:rFonts w:hint="eastAsia" w:ascii="宋体" w:hAnsi="宋体" w:eastAsia="宋体" w:cs="宋体"/>
          <w:sz w:val="28"/>
          <w:szCs w:val="28"/>
          <w:highlight w:val="none"/>
          <w:u w:val="single"/>
        </w:rPr>
        <w:t>%</w:t>
      </w:r>
      <w:permEnd w:id="3"/>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本协议项下的保密义务自</w:t>
      </w:r>
      <w:r>
        <w:rPr>
          <w:rFonts w:hint="eastAsia" w:ascii="宋体" w:hAnsi="宋体" w:cs="宋体"/>
          <w:sz w:val="28"/>
          <w:szCs w:val="28"/>
          <w:highlight w:val="none"/>
          <w:lang w:val="en-US" w:eastAsia="zh-CN"/>
        </w:rPr>
        <w:t>签订</w:t>
      </w:r>
      <w:r>
        <w:rPr>
          <w:rFonts w:hint="eastAsia" w:ascii="宋体" w:hAnsi="宋体" w:eastAsia="宋体" w:cs="宋体"/>
          <w:sz w:val="28"/>
          <w:szCs w:val="28"/>
          <w:highlight w:val="none"/>
          <w:lang w:val="en-US" w:eastAsia="zh-CN"/>
        </w:rPr>
        <w:t>之日起生效，不因业务合作的终止、变更或双方未签订正式合同而失效。</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zh-CN" w:eastAsia="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highlight w:val="none"/>
          <w:lang w:val="zh-CN" w:eastAsia="zh-CN"/>
        </w:rPr>
        <w:t>争议解决</w:t>
      </w:r>
      <w:bookmarkStart w:id="0" w:name="_Toc436212972"/>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baseline"/>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甲乙双方因保密相关事宜引发争议的，应友好协商解决；协商不成的，任何一方均有权向</w:t>
      </w:r>
      <w:r>
        <w:rPr>
          <w:rFonts w:hint="eastAsia" w:ascii="宋体" w:hAnsi="宋体" w:cs="宋体"/>
          <w:kern w:val="0"/>
          <w:sz w:val="28"/>
          <w:szCs w:val="28"/>
          <w:lang w:val="en-US" w:eastAsia="zh-CN"/>
        </w:rPr>
        <w:t>另一方</w:t>
      </w:r>
      <w:r>
        <w:rPr>
          <w:rFonts w:hint="eastAsia" w:ascii="宋体" w:hAnsi="宋体" w:eastAsia="宋体" w:cs="宋体"/>
          <w:kern w:val="0"/>
          <w:sz w:val="28"/>
          <w:szCs w:val="28"/>
          <w:lang w:val="en-US" w:eastAsia="zh-CN"/>
        </w:rPr>
        <w:t>所在地有管辖权的人民法院提起诉讼。</w:t>
      </w:r>
    </w:p>
    <w:bookmarkEnd w:id="0"/>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zh-CN" w:eastAsia="zh-CN"/>
        </w:rPr>
      </w:pPr>
      <w:r>
        <w:rPr>
          <w:rFonts w:hint="eastAsia" w:ascii="宋体" w:hAnsi="宋体" w:eastAsia="宋体" w:cs="宋体"/>
          <w:b/>
          <w:bCs/>
          <w:sz w:val="28"/>
          <w:szCs w:val="28"/>
          <w:highlight w:val="none"/>
          <w:lang w:val="en-US" w:eastAsia="zh-CN"/>
        </w:rPr>
        <w:t>8.协议</w:t>
      </w:r>
      <w:r>
        <w:rPr>
          <w:rFonts w:hint="eastAsia" w:ascii="宋体" w:hAnsi="宋体" w:eastAsia="宋体" w:cs="宋体"/>
          <w:b/>
          <w:bCs/>
          <w:sz w:val="28"/>
          <w:szCs w:val="28"/>
          <w:highlight w:val="none"/>
          <w:lang w:val="zh-CN" w:eastAsia="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default" w:ascii="宋体" w:hAnsi="宋体" w:eastAsia="宋体" w:cs="宋体"/>
          <w:kern w:val="0"/>
          <w:sz w:val="28"/>
          <w:szCs w:val="28"/>
          <w:lang w:val="en-US" w:eastAsia="zh-CN"/>
        </w:rPr>
      </w:pPr>
      <w:r>
        <w:rPr>
          <w:rFonts w:hint="eastAsia" w:ascii="宋体" w:hAnsi="宋体" w:cs="宋体"/>
          <w:kern w:val="0"/>
          <w:sz w:val="28"/>
          <w:szCs w:val="28"/>
          <w:lang w:val="en-US" w:eastAsia="zh-CN"/>
        </w:rPr>
        <w:t>本协议一式贰份，甲方执壹份，乙方执壹份，具有同等法律效力。本协议经双方法定代表人或授权代表签字并加盖公章之日起生效。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rPr>
          <w:rFonts w:hint="eastAsia" w:ascii="宋体" w:hAnsi="宋体" w:eastAsia="宋体" w:cs="宋体"/>
          <w:color w:val="auto"/>
          <w:sz w:val="28"/>
          <w:szCs w:val="28"/>
        </w:rPr>
      </w:pPr>
    </w:p>
    <w:p>
      <w:pPr>
        <w:pStyle w:val="3"/>
        <w:rPr>
          <w:rFonts w:hint="eastAsia"/>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c46660ad-a7f1-4e2c-84a6-a60939bb58a2}"/>
          </w:placeholder>
          <w:text/>
        </w:sdtPr>
        <w:sdtEndPr>
          <w:rPr>
            <w:rFonts w:hint="eastAsia" w:ascii="宋体" w:hAnsi="宋体" w:eastAsia="宋体" w:cs="宋体"/>
            <w:color w:val="auto"/>
            <w:kern w:val="0"/>
            <w:sz w:val="28"/>
            <w:szCs w:val="28"/>
            <w:u w:val="single"/>
            <w:lang w:val="en-US" w:eastAsia="zh-CN" w:bidi="ar-SA"/>
          </w:rPr>
        </w:sdtEndPr>
        <w:sdtContent>
          <w:permStart w:id="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广州启鸣数智能源科技有限责任公司</w:t>
          </w:r>
          <w:r>
            <w:rPr>
              <w:rFonts w:hint="eastAsia" w:ascii="宋体" w:hAnsi="宋体" w:eastAsia="宋体" w:cs="宋体"/>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pStyle w:val="2"/>
        <w:rPr>
          <w:rFonts w:hint="eastAsia" w:ascii="宋体" w:hAnsi="宋体" w:eastAsia="宋体" w:cs="宋体"/>
          <w:color w:val="auto"/>
          <w:sz w:val="28"/>
          <w:szCs w:val="28"/>
        </w:rPr>
      </w:pPr>
    </w:p>
    <w:p>
      <w:pPr>
        <w:rPr>
          <w:rFonts w:hint="eastAsia"/>
        </w:rPr>
      </w:pPr>
    </w:p>
    <w:p>
      <w:pPr>
        <w:pStyle w:val="2"/>
        <w:rPr>
          <w:rFonts w:hint="eastAsia"/>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d34ec7d6-4d33-44ef-9149-d14665ab98c9}"/>
          </w:placeholder>
          <w:text/>
        </w:sdtPr>
        <w:sdtEndPr>
          <w:rPr>
            <w:rFonts w:hint="eastAsia" w:ascii="宋体" w:hAnsi="宋体" w:eastAsia="宋体" w:cs="宋体"/>
            <w:color w:val="auto"/>
            <w:kern w:val="0"/>
            <w:sz w:val="28"/>
            <w:szCs w:val="28"/>
            <w:u w:val="single"/>
            <w:lang w:val="en-US" w:eastAsia="zh-CN" w:bidi="ar-SA"/>
          </w:rPr>
        </w:sdtEndPr>
        <w:sdtContent>
          <w:permStart w:id="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0A6E88"/>
    <w:rsid w:val="037628FB"/>
    <w:rsid w:val="04336742"/>
    <w:rsid w:val="078E1605"/>
    <w:rsid w:val="0A413DED"/>
    <w:rsid w:val="1D831782"/>
    <w:rsid w:val="21A531FE"/>
    <w:rsid w:val="24CF1435"/>
    <w:rsid w:val="263E2C3E"/>
    <w:rsid w:val="3206226B"/>
    <w:rsid w:val="34E80176"/>
    <w:rsid w:val="3A7F4175"/>
    <w:rsid w:val="3C6B73FE"/>
    <w:rsid w:val="3E202A51"/>
    <w:rsid w:val="3E383FC7"/>
    <w:rsid w:val="3EBC7023"/>
    <w:rsid w:val="417417A9"/>
    <w:rsid w:val="41AD6CE6"/>
    <w:rsid w:val="41B624F8"/>
    <w:rsid w:val="42323A1A"/>
    <w:rsid w:val="438933C7"/>
    <w:rsid w:val="46633762"/>
    <w:rsid w:val="4E1212F7"/>
    <w:rsid w:val="4EAF75E1"/>
    <w:rsid w:val="502F0402"/>
    <w:rsid w:val="57B07964"/>
    <w:rsid w:val="5B3D50EB"/>
    <w:rsid w:val="5BE377B5"/>
    <w:rsid w:val="679A1FA4"/>
    <w:rsid w:val="67BA4008"/>
    <w:rsid w:val="6EC41FEA"/>
    <w:rsid w:val="6FFFE701"/>
    <w:rsid w:val="776C07A7"/>
    <w:rsid w:val="7B0E71E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c46660ad-a7f1-4e2c-84a6-a60939bb58a2}"/>
        <w:style w:val=""/>
        <w:category>
          <w:name w:val="常规"/>
          <w:gallery w:val="placeholder"/>
        </w:category>
        <w:types>
          <w:type w:val="bbPlcHdr"/>
        </w:types>
        <w:behaviors>
          <w:behavior w:val="content"/>
        </w:behaviors>
        <w:description w:val=""/>
        <w:guid w:val="{c46660ad-a7f1-4e2c-84a6-a60939bb58a2}"/>
      </w:docPartPr>
      <w:docPartBody>
        <w:p>
          <w:r>
            <w:rPr>
              <w:color w:val="808080"/>
            </w:rPr>
            <w:t>单击此处输入文字。</w:t>
          </w:r>
        </w:p>
      </w:docPartBody>
    </w:docPart>
    <w:docPart>
      <w:docPartPr>
        <w:name w:val="{d34ec7d6-4d33-44ef-9149-d14665ab98c9}"/>
        <w:style w:val=""/>
        <w:category>
          <w:name w:val="常规"/>
          <w:gallery w:val="placeholder"/>
        </w:category>
        <w:types>
          <w:type w:val="bbPlcHdr"/>
        </w:types>
        <w:behaviors>
          <w:behavior w:val="content"/>
        </w:behaviors>
        <w:description w:val=""/>
        <w:guid w:val="{d34ec7d6-4d33-44ef-9149-d14665ab98c9}"/>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0</Words>
  <Characters>0</Characters>
  <Lines>0</Lines>
  <Paragraphs>0</Paragraphs>
  <TotalTime>22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2018-06-13T14:46:00Z</dcterms:created>
  <dc:creator>罗岚</dc:creator>
  <cp:lastModifiedBy>Administrator</cp:lastModifiedBy>
  <dcterms:modified xsi:type="dcterms:W3CDTF">2026-06-05T07:32:46Z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44D8640A708140EA83D0A35B9F6569B3</vt:lpwstr>
  </property>
</Properties>
</file>