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2E1340">
      <w:pPr>
        <w:pStyle w:val="3"/>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r>
        <w:rPr>
          <w:rFonts w:hint="eastAsia"/>
          <w:highlight w:val="none"/>
          <w:lang w:val="en-US" w:eastAsia="zh-CN"/>
        </w:rPr>
        <w:t>响应文件格式及其相关附件</w:t>
      </w:r>
    </w:p>
    <w:p w14:paraId="34007F00">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kern w:val="2"/>
          <w:sz w:val="24"/>
          <w:szCs w:val="24"/>
          <w:highlight w:val="none"/>
          <w:lang w:val="en-US" w:eastAsia="zh-CN" w:bidi="ar-SA"/>
        </w:rPr>
        <w:t>寻源响应文件由制造商提供，制造商需按照以下顺序和格式提供响应文件，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none"/>
          <w:lang w:eastAsia="zh-CN"/>
        </w:rPr>
        <w:t>）</w:t>
      </w:r>
    </w:p>
    <w:p w14:paraId="2665DA6A">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14:paraId="373EAC0A">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14:paraId="66DEF938">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14:paraId="4A3AC1C4">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14:paraId="79224105">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14:paraId="4627A511">
      <w:pPr>
        <w:spacing w:line="360" w:lineRule="auto"/>
        <w:rPr>
          <w:rFonts w:hint="eastAsia" w:ascii="仿宋" w:hAnsi="仿宋" w:eastAsia="仿宋" w:cs="仿宋"/>
          <w:i/>
          <w:iCs/>
          <w:sz w:val="24"/>
          <w:szCs w:val="24"/>
          <w:highlight w:val="none"/>
          <w:u w:val="single"/>
          <w:lang w:eastAsia="zh-CN"/>
        </w:rPr>
      </w:pPr>
    </w:p>
    <w:p w14:paraId="1BBF448D">
      <w:pPr>
        <w:spacing w:line="360" w:lineRule="auto"/>
        <w:rPr>
          <w:rFonts w:hint="eastAsia" w:ascii="仿宋" w:hAnsi="仿宋" w:eastAsia="仿宋" w:cs="仿宋"/>
          <w:i/>
          <w:iCs/>
          <w:sz w:val="24"/>
          <w:szCs w:val="24"/>
          <w:highlight w:val="none"/>
          <w:u w:val="single"/>
          <w:lang w:eastAsia="zh-CN"/>
        </w:rPr>
      </w:pPr>
    </w:p>
    <w:p w14:paraId="7E331718">
      <w:pPr>
        <w:spacing w:line="360" w:lineRule="auto"/>
        <w:rPr>
          <w:rFonts w:hint="eastAsia" w:ascii="仿宋" w:hAnsi="仿宋" w:eastAsia="仿宋" w:cs="仿宋"/>
          <w:i/>
          <w:iCs/>
          <w:sz w:val="24"/>
          <w:szCs w:val="24"/>
          <w:highlight w:val="none"/>
          <w:u w:val="single"/>
          <w:lang w:eastAsia="zh-CN"/>
        </w:rPr>
      </w:pPr>
    </w:p>
    <w:p w14:paraId="6E1BB5D6">
      <w:pPr>
        <w:spacing w:line="360" w:lineRule="auto"/>
        <w:rPr>
          <w:rFonts w:hint="eastAsia" w:ascii="仿宋" w:hAnsi="仿宋" w:eastAsia="仿宋" w:cs="仿宋"/>
          <w:i/>
          <w:iCs/>
          <w:sz w:val="24"/>
          <w:szCs w:val="24"/>
          <w:highlight w:val="none"/>
          <w:u w:val="single"/>
          <w:lang w:eastAsia="zh-CN"/>
        </w:rPr>
      </w:pPr>
    </w:p>
    <w:p w14:paraId="0EEAD12F">
      <w:pPr>
        <w:spacing w:line="360" w:lineRule="auto"/>
        <w:rPr>
          <w:rFonts w:hint="eastAsia" w:ascii="仿宋" w:hAnsi="仿宋" w:eastAsia="仿宋" w:cs="仿宋"/>
          <w:i/>
          <w:iCs/>
          <w:sz w:val="24"/>
          <w:szCs w:val="24"/>
          <w:highlight w:val="none"/>
          <w:u w:val="single"/>
          <w:lang w:eastAsia="zh-CN"/>
        </w:rPr>
      </w:pPr>
    </w:p>
    <w:p w14:paraId="5E8B13C4">
      <w:pPr>
        <w:spacing w:line="360" w:lineRule="auto"/>
        <w:rPr>
          <w:rFonts w:hint="eastAsia" w:ascii="仿宋" w:hAnsi="仿宋" w:eastAsia="仿宋" w:cs="仿宋"/>
          <w:i/>
          <w:iCs/>
          <w:sz w:val="24"/>
          <w:szCs w:val="24"/>
          <w:highlight w:val="none"/>
          <w:u w:val="single"/>
          <w:lang w:eastAsia="zh-CN"/>
        </w:rPr>
      </w:pPr>
    </w:p>
    <w:p w14:paraId="0D09D61E">
      <w:pPr>
        <w:spacing w:line="360" w:lineRule="auto"/>
        <w:rPr>
          <w:rFonts w:hint="eastAsia" w:ascii="仿宋" w:hAnsi="仿宋" w:eastAsia="仿宋" w:cs="仿宋"/>
          <w:i/>
          <w:iCs/>
          <w:sz w:val="24"/>
          <w:szCs w:val="24"/>
          <w:highlight w:val="none"/>
          <w:u w:val="single"/>
          <w:lang w:eastAsia="zh-CN"/>
        </w:rPr>
      </w:pPr>
    </w:p>
    <w:p w14:paraId="33CCC69D">
      <w:pPr>
        <w:spacing w:line="360" w:lineRule="auto"/>
        <w:rPr>
          <w:rFonts w:hint="eastAsia" w:ascii="仿宋" w:hAnsi="仿宋" w:eastAsia="仿宋" w:cs="仿宋"/>
          <w:i/>
          <w:iCs/>
          <w:sz w:val="24"/>
          <w:szCs w:val="24"/>
          <w:highlight w:val="none"/>
          <w:u w:val="single"/>
          <w:lang w:eastAsia="zh-CN"/>
        </w:rPr>
      </w:pPr>
    </w:p>
    <w:p w14:paraId="5D65E890">
      <w:pPr>
        <w:spacing w:line="360" w:lineRule="auto"/>
        <w:rPr>
          <w:rFonts w:hint="eastAsia" w:ascii="仿宋" w:hAnsi="仿宋" w:eastAsia="仿宋" w:cs="仿宋"/>
          <w:i/>
          <w:iCs/>
          <w:sz w:val="24"/>
          <w:szCs w:val="24"/>
          <w:highlight w:val="none"/>
          <w:u w:val="single"/>
          <w:lang w:eastAsia="zh-CN"/>
        </w:rPr>
      </w:pPr>
    </w:p>
    <w:p w14:paraId="42D65881">
      <w:pPr>
        <w:spacing w:line="360" w:lineRule="auto"/>
        <w:rPr>
          <w:rFonts w:hint="eastAsia" w:ascii="仿宋" w:hAnsi="仿宋" w:eastAsia="仿宋" w:cs="仿宋"/>
          <w:i/>
          <w:iCs/>
          <w:sz w:val="24"/>
          <w:szCs w:val="24"/>
          <w:highlight w:val="none"/>
          <w:u w:val="single"/>
          <w:lang w:eastAsia="zh-CN"/>
        </w:rPr>
      </w:pPr>
    </w:p>
    <w:p w14:paraId="60582269">
      <w:pPr>
        <w:spacing w:line="360" w:lineRule="auto"/>
        <w:rPr>
          <w:rFonts w:hint="eastAsia" w:ascii="仿宋" w:hAnsi="仿宋" w:eastAsia="仿宋" w:cs="仿宋"/>
          <w:i/>
          <w:iCs/>
          <w:sz w:val="24"/>
          <w:szCs w:val="24"/>
          <w:highlight w:val="none"/>
          <w:u w:val="single"/>
          <w:lang w:eastAsia="zh-CN"/>
        </w:rPr>
      </w:pPr>
    </w:p>
    <w:p w14:paraId="5FAD0646">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425" w:num="1"/>
          <w:docGrid w:type="lines" w:linePitch="312" w:charSpace="0"/>
        </w:sectPr>
      </w:pPr>
    </w:p>
    <w:p w14:paraId="269853B1">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5C07BD7">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14:paraId="39D32BE4">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14:paraId="7329E6CA">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14:paraId="790329DE">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sectPr>
          <w:pgSz w:w="11906" w:h="16838"/>
          <w:pgMar w:top="1440" w:right="1800" w:bottom="1440" w:left="1800" w:header="851" w:footer="992" w:gutter="0"/>
          <w:cols w:space="425" w:num="1"/>
          <w:docGrid w:type="lines" w:linePitch="312" w:charSpace="0"/>
        </w:sectPr>
      </w:pPr>
    </w:p>
    <w:p w14:paraId="36308536">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14:paraId="6A366091">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5ADE1E47">
      <w:pPr>
        <w:pStyle w:val="12"/>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1"/>
        <w:gridCol w:w="951"/>
        <w:gridCol w:w="985"/>
        <w:gridCol w:w="1137"/>
        <w:gridCol w:w="1113"/>
        <w:gridCol w:w="767"/>
        <w:gridCol w:w="1706"/>
      </w:tblGrid>
      <w:tr w14:paraId="7BF3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1BB39EFE">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企业名称</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2933C166">
            <w:pPr>
              <w:spacing w:line="360" w:lineRule="auto"/>
              <w:jc w:val="left"/>
              <w:rPr>
                <w:rFonts w:hint="eastAsia" w:ascii="仿宋" w:hAnsi="仿宋" w:eastAsia="仿宋" w:cs="仿宋"/>
                <w:snapToGrid w:val="0"/>
                <w:color w:val="000000"/>
                <w:kern w:val="24"/>
                <w:sz w:val="21"/>
                <w:szCs w:val="21"/>
                <w:highlight w:val="none"/>
                <w:lang w:val="en-US" w:eastAsia="zh-CN" w:bidi="ar-SA"/>
              </w:rPr>
            </w:pPr>
          </w:p>
        </w:tc>
      </w:tr>
      <w:tr w14:paraId="59016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75A6668B">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报价人组织机构代码或统一社会信用代码</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7FEB9808">
            <w:pPr>
              <w:spacing w:line="360" w:lineRule="auto"/>
              <w:jc w:val="left"/>
              <w:rPr>
                <w:rFonts w:hint="eastAsia" w:ascii="仿宋" w:hAnsi="仿宋" w:eastAsia="仿宋" w:cs="仿宋"/>
                <w:snapToGrid w:val="0"/>
                <w:color w:val="000000"/>
                <w:kern w:val="24"/>
                <w:sz w:val="21"/>
                <w:szCs w:val="21"/>
                <w:highlight w:val="none"/>
                <w:lang w:val="en-US" w:eastAsia="zh-CN" w:bidi="ar-SA"/>
              </w:rPr>
            </w:pPr>
          </w:p>
        </w:tc>
      </w:tr>
      <w:tr w14:paraId="192D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7E933C4D">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注册地址</w:t>
            </w:r>
          </w:p>
        </w:tc>
        <w:tc>
          <w:tcPr>
            <w:tcW w:w="1803" w:type="pct"/>
            <w:gridSpan w:val="3"/>
            <w:tcBorders>
              <w:top w:val="single" w:color="auto" w:sz="4" w:space="0"/>
              <w:left w:val="single" w:color="auto" w:sz="4" w:space="0"/>
              <w:bottom w:val="single" w:color="auto" w:sz="4" w:space="0"/>
              <w:right w:val="single" w:color="auto" w:sz="4" w:space="0"/>
            </w:tcBorders>
            <w:noWrap w:val="0"/>
            <w:vAlign w:val="center"/>
          </w:tcPr>
          <w:p w14:paraId="4E875C2C">
            <w:pPr>
              <w:spacing w:line="360" w:lineRule="auto"/>
              <w:jc w:val="left"/>
              <w:rPr>
                <w:rFonts w:hint="eastAsia" w:ascii="仿宋" w:hAnsi="仿宋" w:eastAsia="仿宋" w:cs="仿宋"/>
                <w:snapToGrid w:val="0"/>
                <w:color w:val="000000"/>
                <w:kern w:val="24"/>
                <w:sz w:val="21"/>
                <w:szCs w:val="21"/>
                <w:highlight w:val="none"/>
                <w:lang w:val="en-US" w:eastAsia="zh-CN" w:bidi="ar-SA"/>
              </w:rPr>
            </w:pPr>
          </w:p>
        </w:tc>
        <w:tc>
          <w:tcPr>
            <w:tcW w:w="653" w:type="pct"/>
            <w:tcBorders>
              <w:top w:val="single" w:color="auto" w:sz="4" w:space="0"/>
              <w:left w:val="single" w:color="auto" w:sz="4" w:space="0"/>
              <w:bottom w:val="single" w:color="auto" w:sz="4" w:space="0"/>
              <w:right w:val="single" w:color="auto" w:sz="4" w:space="0"/>
            </w:tcBorders>
            <w:noWrap w:val="0"/>
            <w:vAlign w:val="center"/>
          </w:tcPr>
          <w:p w14:paraId="7BF44C4D">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邮政编码</w:t>
            </w:r>
          </w:p>
        </w:tc>
        <w:tc>
          <w:tcPr>
            <w:tcW w:w="1449" w:type="pct"/>
            <w:gridSpan w:val="2"/>
            <w:tcBorders>
              <w:top w:val="single" w:color="auto" w:sz="4" w:space="0"/>
              <w:left w:val="single" w:color="auto" w:sz="4" w:space="0"/>
              <w:bottom w:val="single" w:color="auto" w:sz="4" w:space="0"/>
              <w:right w:val="single" w:color="auto" w:sz="4" w:space="0"/>
            </w:tcBorders>
            <w:noWrap w:val="0"/>
            <w:vAlign w:val="center"/>
          </w:tcPr>
          <w:p w14:paraId="46ED102C">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3D89E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vMerge w:val="restart"/>
            <w:tcBorders>
              <w:top w:val="single" w:color="auto" w:sz="4" w:space="0"/>
              <w:left w:val="single" w:color="auto" w:sz="4" w:space="0"/>
              <w:bottom w:val="single" w:color="auto" w:sz="4" w:space="0"/>
              <w:right w:val="single" w:color="auto" w:sz="4" w:space="0"/>
            </w:tcBorders>
            <w:noWrap w:val="0"/>
            <w:vAlign w:val="center"/>
          </w:tcPr>
          <w:p w14:paraId="45DDA2D5">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联系方式</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7798C72B">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联系人</w:t>
            </w:r>
          </w:p>
        </w:tc>
        <w:tc>
          <w:tcPr>
            <w:tcW w:w="1245" w:type="pct"/>
            <w:gridSpan w:val="2"/>
            <w:tcBorders>
              <w:top w:val="single" w:color="auto" w:sz="4" w:space="0"/>
              <w:left w:val="single" w:color="auto" w:sz="4" w:space="0"/>
              <w:bottom w:val="single" w:color="auto" w:sz="4" w:space="0"/>
              <w:right w:val="single" w:color="auto" w:sz="4" w:space="0"/>
            </w:tcBorders>
            <w:noWrap w:val="0"/>
            <w:vAlign w:val="center"/>
          </w:tcPr>
          <w:p w14:paraId="2CFBCBF9">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53" w:type="pct"/>
            <w:tcBorders>
              <w:top w:val="single" w:color="auto" w:sz="4" w:space="0"/>
              <w:left w:val="single" w:color="auto" w:sz="4" w:space="0"/>
              <w:bottom w:val="single" w:color="auto" w:sz="4" w:space="0"/>
              <w:right w:val="single" w:color="auto" w:sz="4" w:space="0"/>
            </w:tcBorders>
            <w:noWrap w:val="0"/>
            <w:vAlign w:val="center"/>
          </w:tcPr>
          <w:p w14:paraId="0F060C71">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电话</w:t>
            </w:r>
          </w:p>
        </w:tc>
        <w:tc>
          <w:tcPr>
            <w:tcW w:w="1449" w:type="pct"/>
            <w:gridSpan w:val="2"/>
            <w:tcBorders>
              <w:top w:val="single" w:color="auto" w:sz="4" w:space="0"/>
              <w:left w:val="single" w:color="auto" w:sz="4" w:space="0"/>
              <w:bottom w:val="single" w:color="auto" w:sz="4" w:space="0"/>
              <w:right w:val="single" w:color="auto" w:sz="4" w:space="0"/>
            </w:tcBorders>
            <w:noWrap w:val="0"/>
            <w:vAlign w:val="center"/>
          </w:tcPr>
          <w:p w14:paraId="131DB1AC">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3478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vMerge w:val="continue"/>
            <w:tcBorders>
              <w:top w:val="single" w:color="auto" w:sz="4" w:space="0"/>
              <w:left w:val="single" w:color="auto" w:sz="4" w:space="0"/>
              <w:bottom w:val="single" w:color="auto" w:sz="4" w:space="0"/>
              <w:right w:val="single" w:color="auto" w:sz="4" w:space="0"/>
            </w:tcBorders>
            <w:noWrap w:val="0"/>
            <w:vAlign w:val="center"/>
          </w:tcPr>
          <w:p w14:paraId="0EC480EF">
            <w:pPr>
              <w:widowControl/>
              <w:spacing w:line="360" w:lineRule="auto"/>
              <w:jc w:val="left"/>
              <w:rPr>
                <w:rFonts w:hint="eastAsia" w:ascii="仿宋" w:hAnsi="仿宋" w:eastAsia="仿宋" w:cs="仿宋"/>
                <w:snapToGrid w:val="0"/>
                <w:color w:val="000000"/>
                <w:kern w:val="24"/>
                <w:sz w:val="21"/>
                <w:szCs w:val="21"/>
                <w:highlight w:val="none"/>
                <w:lang w:val="en-US" w:eastAsia="zh-CN" w:bidi="ar-SA"/>
              </w:rPr>
            </w:pPr>
          </w:p>
        </w:tc>
        <w:tc>
          <w:tcPr>
            <w:tcW w:w="558" w:type="pct"/>
            <w:tcBorders>
              <w:top w:val="single" w:color="auto" w:sz="4" w:space="0"/>
              <w:left w:val="single" w:color="auto" w:sz="4" w:space="0"/>
              <w:bottom w:val="single" w:color="auto" w:sz="4" w:space="0"/>
              <w:right w:val="single" w:color="auto" w:sz="4" w:space="0"/>
            </w:tcBorders>
            <w:noWrap w:val="0"/>
            <w:vAlign w:val="center"/>
          </w:tcPr>
          <w:p w14:paraId="14FEC690">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传真</w:t>
            </w:r>
          </w:p>
        </w:tc>
        <w:tc>
          <w:tcPr>
            <w:tcW w:w="1245" w:type="pct"/>
            <w:gridSpan w:val="2"/>
            <w:tcBorders>
              <w:top w:val="single" w:color="auto" w:sz="4" w:space="0"/>
              <w:left w:val="single" w:color="auto" w:sz="4" w:space="0"/>
              <w:bottom w:val="single" w:color="auto" w:sz="4" w:space="0"/>
              <w:right w:val="single" w:color="auto" w:sz="4" w:space="0"/>
            </w:tcBorders>
            <w:noWrap w:val="0"/>
            <w:vAlign w:val="center"/>
          </w:tcPr>
          <w:p w14:paraId="49B34C65">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53" w:type="pct"/>
            <w:tcBorders>
              <w:top w:val="single" w:color="auto" w:sz="4" w:space="0"/>
              <w:left w:val="single" w:color="auto" w:sz="4" w:space="0"/>
              <w:bottom w:val="single" w:color="auto" w:sz="4" w:space="0"/>
              <w:right w:val="single" w:color="auto" w:sz="4" w:space="0"/>
            </w:tcBorders>
            <w:noWrap w:val="0"/>
            <w:vAlign w:val="center"/>
          </w:tcPr>
          <w:p w14:paraId="3A897C23">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网址</w:t>
            </w:r>
          </w:p>
        </w:tc>
        <w:tc>
          <w:tcPr>
            <w:tcW w:w="1449" w:type="pct"/>
            <w:gridSpan w:val="2"/>
            <w:tcBorders>
              <w:top w:val="single" w:color="auto" w:sz="4" w:space="0"/>
              <w:left w:val="single" w:color="auto" w:sz="4" w:space="0"/>
              <w:bottom w:val="single" w:color="auto" w:sz="4" w:space="0"/>
              <w:right w:val="single" w:color="auto" w:sz="4" w:space="0"/>
            </w:tcBorders>
            <w:noWrap w:val="0"/>
            <w:vAlign w:val="center"/>
          </w:tcPr>
          <w:p w14:paraId="1EA824A7">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0B36C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2FF45C36">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法定代表人</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0D73B61F">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姓名</w:t>
            </w:r>
          </w:p>
        </w:tc>
        <w:tc>
          <w:tcPr>
            <w:tcW w:w="577" w:type="pct"/>
            <w:tcBorders>
              <w:top w:val="single" w:color="auto" w:sz="4" w:space="0"/>
              <w:left w:val="single" w:color="auto" w:sz="4" w:space="0"/>
              <w:bottom w:val="single" w:color="auto" w:sz="4" w:space="0"/>
              <w:right w:val="single" w:color="auto" w:sz="4" w:space="0"/>
            </w:tcBorders>
            <w:noWrap w:val="0"/>
            <w:vAlign w:val="center"/>
          </w:tcPr>
          <w:p w14:paraId="7AE5638F">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noWrap w:val="0"/>
            <w:vAlign w:val="center"/>
          </w:tcPr>
          <w:p w14:paraId="5333A9BF">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技术职称</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0C3C33B7">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450" w:type="pct"/>
            <w:tcBorders>
              <w:top w:val="single" w:color="auto" w:sz="4" w:space="0"/>
              <w:left w:val="single" w:color="auto" w:sz="4" w:space="0"/>
              <w:bottom w:val="single" w:color="auto" w:sz="4" w:space="0"/>
              <w:right w:val="single" w:color="auto" w:sz="4" w:space="0"/>
            </w:tcBorders>
            <w:noWrap w:val="0"/>
            <w:vAlign w:val="center"/>
          </w:tcPr>
          <w:p w14:paraId="166AD388">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电话</w:t>
            </w:r>
          </w:p>
        </w:tc>
        <w:tc>
          <w:tcPr>
            <w:tcW w:w="999" w:type="pct"/>
            <w:tcBorders>
              <w:top w:val="single" w:color="auto" w:sz="4" w:space="0"/>
              <w:left w:val="single" w:color="auto" w:sz="4" w:space="0"/>
              <w:bottom w:val="single" w:color="auto" w:sz="4" w:space="0"/>
              <w:right w:val="single" w:color="auto" w:sz="4" w:space="0"/>
            </w:tcBorders>
            <w:noWrap w:val="0"/>
            <w:vAlign w:val="center"/>
          </w:tcPr>
          <w:p w14:paraId="6ED61BD6">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78ABC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26528CB7">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技术负责人</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43997C89">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姓名</w:t>
            </w:r>
          </w:p>
        </w:tc>
        <w:tc>
          <w:tcPr>
            <w:tcW w:w="577" w:type="pct"/>
            <w:tcBorders>
              <w:top w:val="single" w:color="auto" w:sz="4" w:space="0"/>
              <w:left w:val="single" w:color="auto" w:sz="4" w:space="0"/>
              <w:bottom w:val="single" w:color="auto" w:sz="4" w:space="0"/>
              <w:right w:val="single" w:color="auto" w:sz="4" w:space="0"/>
            </w:tcBorders>
            <w:noWrap w:val="0"/>
            <w:vAlign w:val="center"/>
          </w:tcPr>
          <w:p w14:paraId="4635C21A">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667" w:type="pct"/>
            <w:tcBorders>
              <w:top w:val="single" w:color="auto" w:sz="4" w:space="0"/>
              <w:left w:val="single" w:color="auto" w:sz="4" w:space="0"/>
              <w:bottom w:val="single" w:color="auto" w:sz="4" w:space="0"/>
              <w:right w:val="single" w:color="auto" w:sz="4" w:space="0"/>
            </w:tcBorders>
            <w:noWrap w:val="0"/>
            <w:vAlign w:val="center"/>
          </w:tcPr>
          <w:p w14:paraId="6712B324">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技术职称</w:t>
            </w:r>
          </w:p>
        </w:tc>
        <w:tc>
          <w:tcPr>
            <w:tcW w:w="653" w:type="pct"/>
            <w:tcBorders>
              <w:top w:val="single" w:color="auto" w:sz="4" w:space="0"/>
              <w:left w:val="single" w:color="auto" w:sz="4" w:space="0"/>
              <w:bottom w:val="single" w:color="auto" w:sz="4" w:space="0"/>
              <w:right w:val="single" w:color="auto" w:sz="4" w:space="0"/>
            </w:tcBorders>
            <w:noWrap w:val="0"/>
            <w:vAlign w:val="center"/>
          </w:tcPr>
          <w:p w14:paraId="1B45B78A">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450" w:type="pct"/>
            <w:tcBorders>
              <w:top w:val="single" w:color="auto" w:sz="4" w:space="0"/>
              <w:left w:val="single" w:color="auto" w:sz="4" w:space="0"/>
              <w:bottom w:val="single" w:color="auto" w:sz="4" w:space="0"/>
              <w:right w:val="single" w:color="auto" w:sz="4" w:space="0"/>
            </w:tcBorders>
            <w:noWrap w:val="0"/>
            <w:vAlign w:val="center"/>
          </w:tcPr>
          <w:p w14:paraId="27707EAF">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电话</w:t>
            </w:r>
          </w:p>
        </w:tc>
        <w:tc>
          <w:tcPr>
            <w:tcW w:w="999" w:type="pct"/>
            <w:tcBorders>
              <w:top w:val="single" w:color="auto" w:sz="4" w:space="0"/>
              <w:left w:val="single" w:color="auto" w:sz="4" w:space="0"/>
              <w:bottom w:val="single" w:color="auto" w:sz="4" w:space="0"/>
              <w:right w:val="single" w:color="auto" w:sz="4" w:space="0"/>
            </w:tcBorders>
            <w:noWrap w:val="0"/>
            <w:vAlign w:val="center"/>
          </w:tcPr>
          <w:p w14:paraId="6D9FB374">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r>
      <w:tr w14:paraId="566C8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5A28A29D">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成立时间</w:t>
            </w:r>
          </w:p>
        </w:tc>
        <w:tc>
          <w:tcPr>
            <w:tcW w:w="1136" w:type="pct"/>
            <w:gridSpan w:val="2"/>
            <w:tcBorders>
              <w:top w:val="single" w:color="auto" w:sz="4" w:space="0"/>
              <w:left w:val="single" w:color="auto" w:sz="4" w:space="0"/>
              <w:bottom w:val="single" w:color="auto" w:sz="4" w:space="0"/>
              <w:right w:val="single" w:color="auto" w:sz="4" w:space="0"/>
            </w:tcBorders>
            <w:noWrap w:val="0"/>
            <w:vAlign w:val="center"/>
          </w:tcPr>
          <w:p w14:paraId="00A640B2">
            <w:pPr>
              <w:spacing w:line="360" w:lineRule="auto"/>
              <w:jc w:val="center"/>
              <w:rPr>
                <w:rFonts w:hint="eastAsia" w:ascii="仿宋" w:hAnsi="仿宋" w:eastAsia="仿宋" w:cs="仿宋"/>
                <w:snapToGrid w:val="0"/>
                <w:color w:val="000000"/>
                <w:kern w:val="24"/>
                <w:sz w:val="21"/>
                <w:szCs w:val="21"/>
                <w:highlight w:val="none"/>
                <w:lang w:val="en-US" w:eastAsia="zh-CN" w:bidi="ar-SA"/>
              </w:rPr>
            </w:pPr>
          </w:p>
        </w:tc>
        <w:tc>
          <w:tcPr>
            <w:tcW w:w="2771" w:type="pct"/>
            <w:gridSpan w:val="4"/>
            <w:tcBorders>
              <w:top w:val="single" w:color="auto" w:sz="4" w:space="0"/>
              <w:left w:val="single" w:color="auto" w:sz="4" w:space="0"/>
              <w:bottom w:val="single" w:color="auto" w:sz="4" w:space="0"/>
              <w:right w:val="single" w:color="auto" w:sz="4" w:space="0"/>
            </w:tcBorders>
            <w:noWrap w:val="0"/>
            <w:vAlign w:val="center"/>
          </w:tcPr>
          <w:p w14:paraId="0F55990D">
            <w:pPr>
              <w:spacing w:line="360" w:lineRule="auto"/>
              <w:jc w:val="left"/>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员工总人数：</w:t>
            </w:r>
          </w:p>
        </w:tc>
      </w:tr>
      <w:tr w14:paraId="3F91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4EB6847E">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经营范围</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2CA1F423">
            <w:pPr>
              <w:spacing w:line="360" w:lineRule="auto"/>
              <w:rPr>
                <w:rFonts w:hint="eastAsia" w:ascii="仿宋" w:hAnsi="仿宋" w:eastAsia="仿宋" w:cs="仿宋"/>
                <w:snapToGrid w:val="0"/>
                <w:color w:val="000000"/>
                <w:kern w:val="24"/>
                <w:sz w:val="21"/>
                <w:szCs w:val="21"/>
                <w:highlight w:val="none"/>
                <w:lang w:val="en-US" w:eastAsia="zh-CN" w:bidi="ar-SA"/>
              </w:rPr>
            </w:pPr>
          </w:p>
          <w:p w14:paraId="5583C974">
            <w:pPr>
              <w:spacing w:line="360" w:lineRule="auto"/>
              <w:rPr>
                <w:rFonts w:hint="eastAsia" w:ascii="仿宋" w:hAnsi="仿宋" w:eastAsia="仿宋" w:cs="仿宋"/>
                <w:snapToGrid w:val="0"/>
                <w:color w:val="000000"/>
                <w:kern w:val="24"/>
                <w:sz w:val="21"/>
                <w:szCs w:val="21"/>
                <w:highlight w:val="none"/>
                <w:lang w:val="en-US" w:eastAsia="zh-CN" w:bidi="ar-SA"/>
              </w:rPr>
            </w:pPr>
          </w:p>
          <w:p w14:paraId="0079DBE0">
            <w:pPr>
              <w:spacing w:line="360" w:lineRule="auto"/>
              <w:rPr>
                <w:rFonts w:hint="eastAsia" w:ascii="仿宋" w:hAnsi="仿宋" w:eastAsia="仿宋" w:cs="仿宋"/>
                <w:snapToGrid w:val="0"/>
                <w:color w:val="000000"/>
                <w:kern w:val="24"/>
                <w:sz w:val="21"/>
                <w:szCs w:val="21"/>
                <w:highlight w:val="none"/>
                <w:lang w:val="en-US" w:eastAsia="zh-CN" w:bidi="ar-SA"/>
              </w:rPr>
            </w:pPr>
          </w:p>
          <w:p w14:paraId="25A00C03">
            <w:pPr>
              <w:spacing w:line="360" w:lineRule="auto"/>
              <w:rPr>
                <w:rFonts w:hint="eastAsia" w:ascii="仿宋" w:hAnsi="仿宋" w:eastAsia="仿宋" w:cs="仿宋"/>
                <w:snapToGrid w:val="0"/>
                <w:color w:val="000000"/>
                <w:kern w:val="24"/>
                <w:sz w:val="21"/>
                <w:szCs w:val="21"/>
                <w:highlight w:val="none"/>
                <w:lang w:val="en-US" w:eastAsia="zh-CN" w:bidi="ar-SA"/>
              </w:rPr>
            </w:pPr>
          </w:p>
        </w:tc>
      </w:tr>
      <w:tr w14:paraId="6410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092" w:type="pct"/>
            <w:tcBorders>
              <w:top w:val="single" w:color="auto" w:sz="4" w:space="0"/>
              <w:left w:val="single" w:color="auto" w:sz="4" w:space="0"/>
              <w:bottom w:val="single" w:color="auto" w:sz="4" w:space="0"/>
              <w:right w:val="single" w:color="auto" w:sz="4" w:space="0"/>
            </w:tcBorders>
            <w:noWrap w:val="0"/>
            <w:vAlign w:val="center"/>
          </w:tcPr>
          <w:p w14:paraId="3098E7DC">
            <w:pPr>
              <w:spacing w:line="360" w:lineRule="auto"/>
              <w:jc w:val="center"/>
              <w:rPr>
                <w:rFonts w:hint="eastAsia" w:ascii="仿宋" w:hAnsi="仿宋" w:eastAsia="仿宋" w:cs="仿宋"/>
                <w:snapToGrid w:val="0"/>
                <w:color w:val="000000"/>
                <w:kern w:val="24"/>
                <w:sz w:val="21"/>
                <w:szCs w:val="21"/>
                <w:highlight w:val="none"/>
                <w:lang w:val="en-US" w:eastAsia="zh-CN" w:bidi="ar-SA"/>
              </w:rPr>
            </w:pPr>
            <w:r>
              <w:rPr>
                <w:rFonts w:hint="eastAsia" w:ascii="仿宋" w:hAnsi="仿宋" w:eastAsia="仿宋" w:cs="仿宋"/>
                <w:snapToGrid w:val="0"/>
                <w:color w:val="000000"/>
                <w:kern w:val="24"/>
                <w:sz w:val="21"/>
                <w:szCs w:val="21"/>
                <w:highlight w:val="none"/>
                <w:lang w:val="en-US" w:eastAsia="zh-CN" w:bidi="ar-SA"/>
              </w:rPr>
              <w:t>备注</w:t>
            </w:r>
          </w:p>
        </w:tc>
        <w:tc>
          <w:tcPr>
            <w:tcW w:w="3907" w:type="pct"/>
            <w:gridSpan w:val="6"/>
            <w:tcBorders>
              <w:top w:val="single" w:color="auto" w:sz="4" w:space="0"/>
              <w:left w:val="single" w:color="auto" w:sz="4" w:space="0"/>
              <w:bottom w:val="single" w:color="auto" w:sz="4" w:space="0"/>
              <w:right w:val="single" w:color="auto" w:sz="4" w:space="0"/>
            </w:tcBorders>
            <w:noWrap w:val="0"/>
            <w:vAlign w:val="center"/>
          </w:tcPr>
          <w:p w14:paraId="365FDE43">
            <w:pPr>
              <w:spacing w:line="360" w:lineRule="auto"/>
              <w:rPr>
                <w:rFonts w:hint="eastAsia" w:ascii="仿宋" w:hAnsi="仿宋" w:eastAsia="仿宋" w:cs="仿宋"/>
                <w:snapToGrid w:val="0"/>
                <w:color w:val="000000"/>
                <w:kern w:val="24"/>
                <w:sz w:val="21"/>
                <w:szCs w:val="21"/>
                <w:highlight w:val="none"/>
                <w:lang w:val="en-US" w:eastAsia="zh-CN" w:bidi="ar-SA"/>
              </w:rPr>
            </w:pPr>
          </w:p>
        </w:tc>
      </w:tr>
    </w:tbl>
    <w:p w14:paraId="1DB60868">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14:paraId="6B0388A9">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14:paraId="4AA11374">
      <w:pPr>
        <w:spacing w:line="360" w:lineRule="auto"/>
        <w:rPr>
          <w:rFonts w:hint="eastAsia"/>
          <w:highlight w:val="none"/>
          <w:lang w:val="en-US" w:eastAsia="zh-CN"/>
        </w:rPr>
      </w:pPr>
    </w:p>
    <w:p w14:paraId="669AB986">
      <w:pPr>
        <w:keepNext w:val="0"/>
        <w:keepLines w:val="0"/>
        <w:widowControl/>
        <w:suppressLineNumbers w:val="0"/>
        <w:spacing w:line="360" w:lineRule="auto"/>
        <w:jc w:val="left"/>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0E32B258">
      <w:pPr>
        <w:spacing w:line="360" w:lineRule="auto"/>
        <w:rPr>
          <w:rFonts w:hint="eastAsia"/>
          <w:highlight w:val="none"/>
          <w:lang w:val="en-US" w:eastAsia="zh-CN"/>
        </w:rPr>
      </w:pPr>
    </w:p>
    <w:p w14:paraId="216245D1">
      <w:pPr>
        <w:spacing w:line="360" w:lineRule="auto"/>
        <w:jc w:val="center"/>
        <w:rPr>
          <w:rFonts w:hint="eastAsia"/>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14:paraId="28225683">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6DDC86BC">
      <w:pPr>
        <w:spacing w:line="360" w:lineRule="auto"/>
        <w:jc w:val="center"/>
        <w:rPr>
          <w:rFonts w:hint="eastAsia" w:ascii="仿宋" w:hAnsi="仿宋" w:eastAsia="仿宋" w:cs="仿宋"/>
          <w:b/>
          <w:bCs/>
          <w:color w:val="auto"/>
          <w:sz w:val="24"/>
          <w:szCs w:val="24"/>
          <w:highlight w:val="none"/>
          <w:lang w:val="en-US" w:eastAsia="en-US"/>
        </w:rPr>
      </w:pPr>
    </w:p>
    <w:p w14:paraId="4D91367D">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我司承诺</w:t>
      </w:r>
      <w:r>
        <w:rPr>
          <w:rFonts w:hint="eastAsia" w:ascii="仿宋" w:hAnsi="仿宋" w:eastAsia="仿宋" w:cs="仿宋"/>
          <w:color w:val="0000FF"/>
          <w:sz w:val="24"/>
          <w:szCs w:val="24"/>
          <w:highlight w:val="none"/>
          <w:u w:val="single"/>
          <w:lang w:val="en-US" w:eastAsia="zh-CN"/>
        </w:rPr>
        <w:t>2026年南方电网数字电网集团（贵州）有限公司物资类投标寻源项目（安全评测设备、网络版防病毒软件、入侵防御系统）</w:t>
      </w:r>
      <w:r>
        <w:rPr>
          <w:rFonts w:hint="eastAsia" w:ascii="仿宋" w:hAnsi="仿宋" w:eastAsia="仿宋" w:cs="仿宋"/>
          <w:sz w:val="24"/>
          <w:szCs w:val="24"/>
          <w:highlight w:val="none"/>
          <w:lang w:val="en-US" w:eastAsia="zh-CN"/>
        </w:rPr>
        <w:t>中选后，需全力配合贵司开展投标准备工作，并提供针对满足“</w:t>
      </w:r>
      <w:r>
        <w:rPr>
          <w:rFonts w:hint="eastAsia" w:ascii="仿宋" w:hAnsi="仿宋" w:eastAsia="仿宋" w:cs="仿宋"/>
          <w:color w:val="0000FF"/>
          <w:sz w:val="24"/>
          <w:szCs w:val="24"/>
          <w:highlight w:val="none"/>
          <w:u w:val="single"/>
          <w:lang w:val="en-US" w:eastAsia="zh-CN"/>
        </w:rPr>
        <w:t>贵州电网有限责任公司物资类2026年第一批（网络潜伏威胁探针、补丁管理系统软件等）公开谈判（采购编号：CG0600062002309410）</w:t>
      </w:r>
      <w:r>
        <w:rPr>
          <w:rFonts w:hint="eastAsia" w:ascii="仿宋" w:hAnsi="仿宋" w:eastAsia="仿宋" w:cs="仿宋"/>
          <w:sz w:val="24"/>
          <w:szCs w:val="24"/>
          <w:highlight w:val="none"/>
          <w:lang w:val="en-US" w:eastAsia="zh-CN"/>
        </w:rPr>
        <w:t>”项目要求的设备制造商授权函和质保期内原厂售后服务承诺函。</w:t>
      </w:r>
    </w:p>
    <w:p w14:paraId="15A47FA1">
      <w:pPr>
        <w:pStyle w:val="2"/>
        <w:outlineLvl w:val="9"/>
        <w:rPr>
          <w:rFonts w:hint="eastAsia"/>
          <w:highlight w:val="none"/>
        </w:rPr>
      </w:pPr>
    </w:p>
    <w:p w14:paraId="796AFE5D">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F6A7D96">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1D5CDAC">
      <w:pPr>
        <w:spacing w:line="360" w:lineRule="auto"/>
        <w:jc w:val="right"/>
        <w:rPr>
          <w:rFonts w:hint="eastAsia" w:ascii="仿宋" w:hAnsi="仿宋" w:eastAsia="仿宋" w:cs="仿宋"/>
          <w:sz w:val="24"/>
          <w:szCs w:val="24"/>
          <w:highlight w:val="none"/>
          <w:lang w:val="en-US" w:eastAsia="zh-CN"/>
        </w:rPr>
      </w:pPr>
    </w:p>
    <w:p w14:paraId="6D3ABC2D">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14:paraId="723DEB59">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341C0C73">
      <w:pPr>
        <w:pStyle w:val="2"/>
        <w:spacing w:line="360" w:lineRule="auto"/>
        <w:outlineLvl w:val="9"/>
        <w:rPr>
          <w:rFonts w:hint="eastAsia"/>
          <w:highlight w:val="none"/>
          <w:lang w:val="en-US" w:eastAsia="zh-CN"/>
        </w:rPr>
      </w:pPr>
    </w:p>
    <w:p w14:paraId="4AFFDF3E">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14:paraId="249167DC">
      <w:pPr>
        <w:pStyle w:val="2"/>
        <w:spacing w:line="360" w:lineRule="auto"/>
        <w:outlineLvl w:val="9"/>
        <w:rPr>
          <w:rFonts w:hint="eastAsia"/>
          <w:highlight w:val="none"/>
          <w:lang w:val="en-US" w:eastAsia="zh-CN"/>
        </w:rPr>
      </w:pPr>
    </w:p>
    <w:p w14:paraId="5421D263">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6B80DCFA">
      <w:pPr>
        <w:pStyle w:val="2"/>
        <w:spacing w:line="360" w:lineRule="auto"/>
        <w:outlineLvl w:val="9"/>
        <w:rPr>
          <w:rFonts w:hint="eastAsia" w:ascii="仿宋" w:hAnsi="仿宋" w:eastAsia="仿宋" w:cs="仿宋"/>
          <w:kern w:val="2"/>
          <w:sz w:val="24"/>
          <w:szCs w:val="24"/>
          <w:highlight w:val="none"/>
          <w:lang w:val="en-US" w:eastAsia="zh-CN" w:bidi="ar-SA"/>
        </w:rPr>
      </w:pPr>
    </w:p>
    <w:p w14:paraId="15EEAACE">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color w:val="0000EE"/>
          <w:kern w:val="2"/>
          <w:sz w:val="24"/>
          <w:szCs w:val="24"/>
          <w:highlight w:val="none"/>
          <w:u w:val="single"/>
          <w:lang w:val="en-US" w:eastAsia="zh-CN" w:bidi="ar-SA"/>
        </w:rPr>
        <w:t>2026年南方电网数字电网集团（贵州）有限公司物资类投标寻源项目（安全评测设备、网络版防病毒软件、入侵防御系统）</w:t>
      </w:r>
      <w:r>
        <w:rPr>
          <w:rFonts w:hint="eastAsia" w:ascii="仿宋" w:hAnsi="仿宋" w:eastAsia="仿宋" w:cs="仿宋"/>
          <w:kern w:val="2"/>
          <w:sz w:val="24"/>
          <w:szCs w:val="24"/>
          <w:highlight w:val="none"/>
          <w:lang w:val="en-US" w:eastAsia="zh-CN" w:bidi="ar-SA"/>
        </w:rPr>
        <w:t>相关工作，我司拟供货产品皆为非美光公司产品（包括含有美光芯片的产品），并确保后续供货的产品满足国家网络安全审查要求。</w:t>
      </w:r>
    </w:p>
    <w:p w14:paraId="21B1B3AB">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14:paraId="56C5FCEA">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14:paraId="32055791">
      <w:pPr>
        <w:spacing w:line="360" w:lineRule="auto"/>
        <w:ind w:firstLine="840" w:firstLineChars="300"/>
        <w:jc w:val="both"/>
        <w:rPr>
          <w:rFonts w:hint="eastAsia" w:ascii="仿宋_GB2312" w:eastAsia="仿宋_GB2312"/>
          <w:sz w:val="28"/>
          <w:szCs w:val="28"/>
          <w:highlight w:val="none"/>
        </w:rPr>
      </w:pPr>
    </w:p>
    <w:p w14:paraId="30746956">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E7765B0">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56398CF2">
      <w:pPr>
        <w:spacing w:line="360" w:lineRule="auto"/>
        <w:jc w:val="right"/>
        <w:rPr>
          <w:rFonts w:hint="eastAsia" w:ascii="仿宋" w:hAnsi="仿宋" w:eastAsia="仿宋" w:cs="仿宋"/>
          <w:sz w:val="24"/>
          <w:szCs w:val="24"/>
          <w:highlight w:val="none"/>
          <w:lang w:val="en-US" w:eastAsia="zh-CN"/>
        </w:rPr>
      </w:pPr>
    </w:p>
    <w:p w14:paraId="45C3423B">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5553E83D">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制造商填写。）</w:t>
      </w:r>
    </w:p>
    <w:p w14:paraId="0348B33F">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26FD0B9F">
      <w:pPr>
        <w:pStyle w:val="12"/>
        <w:spacing w:line="360" w:lineRule="auto"/>
        <w:rPr>
          <w:rFonts w:hint="eastAsia" w:ascii="仿宋" w:hAnsi="仿宋" w:eastAsia="仿宋" w:cs="仿宋"/>
          <w:sz w:val="24"/>
          <w:szCs w:val="24"/>
          <w:highlight w:val="none"/>
          <w:lang w:val="en-US" w:eastAsia="zh-CN"/>
        </w:rPr>
      </w:pPr>
    </w:p>
    <w:p w14:paraId="6A9201F9">
      <w:pPr>
        <w:pStyle w:val="10"/>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南方电网数字电网集团（贵州）有限公司</w:t>
      </w:r>
    </w:p>
    <w:p w14:paraId="394D7A80">
      <w:pPr>
        <w:pStyle w:val="10"/>
        <w:shd w:val="clear" w:color="auto" w:fill="auto"/>
        <w:spacing w:line="360" w:lineRule="auto"/>
        <w:rPr>
          <w:rFonts w:hint="eastAsia" w:ascii="仿宋" w:hAnsi="仿宋" w:eastAsia="仿宋" w:cs="仿宋"/>
          <w:color w:val="auto"/>
          <w:sz w:val="24"/>
          <w:szCs w:val="24"/>
          <w:highlight w:val="none"/>
          <w:u w:val="single"/>
          <w:lang w:val="en-US" w:eastAsia="zh-CN"/>
        </w:rPr>
      </w:pPr>
    </w:p>
    <w:p w14:paraId="6B0924C5">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4AD931E7">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字电网集团（贵州）有限公司有权解除合同，追究我公司违约、赔偿等责任；若我公司提供的交付物侵害第三方的合法权被要求向第三方承担赔偿责任的，我公司对此承担全部责任。</w:t>
      </w:r>
    </w:p>
    <w:p w14:paraId="232906A6">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130CB49E">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0B1081BE">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1FAA3EDF">
      <w:pPr>
        <w:pStyle w:val="10"/>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34B855BC">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EFA9293">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9193C1E">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1.1.7其他(如有）</w:t>
      </w:r>
    </w:p>
    <w:p w14:paraId="306F3979">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13CDA2E9">
      <w:pPr>
        <w:spacing w:line="360" w:lineRule="auto"/>
        <w:rPr>
          <w:rFonts w:hint="eastAsia" w:ascii="仿宋" w:hAnsi="仿宋" w:eastAsia="仿宋" w:cs="仿宋"/>
          <w:b w:val="0"/>
          <w:bCs w:val="0"/>
          <w:color w:val="000000"/>
          <w:sz w:val="24"/>
          <w:szCs w:val="24"/>
          <w:highlight w:val="none"/>
          <w:lang w:val="en-US" w:eastAsia="zh-CN"/>
        </w:rPr>
      </w:pPr>
    </w:p>
    <w:p w14:paraId="6291162E">
      <w:pPr>
        <w:pStyle w:val="2"/>
        <w:spacing w:line="360" w:lineRule="auto"/>
        <w:outlineLvl w:val="9"/>
        <w:rPr>
          <w:rFonts w:hint="eastAsia"/>
          <w:highlight w:val="none"/>
          <w:lang w:val="en-US" w:eastAsia="zh-CN"/>
        </w:rPr>
      </w:pPr>
    </w:p>
    <w:p w14:paraId="6EC7FE79">
      <w:pPr>
        <w:rPr>
          <w:rFonts w:hint="eastAsia"/>
          <w:highlight w:val="none"/>
          <w:lang w:val="en-US" w:eastAsia="zh-CN"/>
        </w:rPr>
      </w:pPr>
    </w:p>
    <w:p w14:paraId="3F6B0A49">
      <w:pPr>
        <w:pStyle w:val="2"/>
        <w:outlineLvl w:val="9"/>
        <w:rPr>
          <w:rFonts w:hint="eastAsia"/>
          <w:highlight w:val="none"/>
          <w:lang w:val="en-US" w:eastAsia="zh-CN"/>
        </w:rPr>
      </w:pPr>
    </w:p>
    <w:p w14:paraId="3CDFC1AB">
      <w:pPr>
        <w:spacing w:line="360" w:lineRule="auto"/>
        <w:rPr>
          <w:rFonts w:hint="eastAsia"/>
          <w:highlight w:val="none"/>
          <w:lang w:val="en-US" w:eastAsia="zh-CN"/>
        </w:rPr>
      </w:pPr>
    </w:p>
    <w:p w14:paraId="754AB886">
      <w:pPr>
        <w:pStyle w:val="6"/>
        <w:keepNext w:val="0"/>
        <w:keepLines w:val="0"/>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0BCAE80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14:paraId="7D2F984B">
      <w:pPr>
        <w:spacing w:line="360" w:lineRule="auto"/>
        <w:jc w:val="center"/>
        <w:rPr>
          <w:rFonts w:hint="eastAsia" w:ascii="仿宋" w:hAnsi="仿宋" w:eastAsia="仿宋" w:cs="仿宋"/>
          <w:b/>
          <w:bCs/>
          <w:color w:val="000000"/>
          <w:sz w:val="24"/>
          <w:szCs w:val="24"/>
          <w:highlight w:val="none"/>
          <w:lang w:val="en-US" w:eastAsia="zh-CN"/>
        </w:rPr>
      </w:pPr>
    </w:p>
    <w:p w14:paraId="555AEE1D">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38FD0761">
      <w:pPr>
        <w:spacing w:line="360" w:lineRule="auto"/>
        <w:jc w:val="center"/>
        <w:rPr>
          <w:rFonts w:hint="eastAsia" w:ascii="仿宋" w:hAnsi="仿宋" w:eastAsia="仿宋" w:cs="仿宋"/>
          <w:b/>
          <w:bCs/>
          <w:color w:val="000000"/>
          <w:sz w:val="24"/>
          <w:szCs w:val="24"/>
          <w:highlight w:val="none"/>
          <w:lang w:val="en-US" w:eastAsia="zh-CN"/>
        </w:rPr>
      </w:pPr>
    </w:p>
    <w:p w14:paraId="314872ED">
      <w:pPr>
        <w:pStyle w:val="2"/>
        <w:spacing w:before="91" w:line="360" w:lineRule="auto"/>
        <w:ind w:left="25"/>
        <w:outlineLvl w:val="9"/>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南方电网数字电网集团（贵州）有限公司</w:t>
      </w:r>
    </w:p>
    <w:p w14:paraId="0E6FB988">
      <w:pPr>
        <w:pStyle w:val="2"/>
        <w:spacing w:before="91" w:line="360" w:lineRule="auto"/>
        <w:ind w:left="25" w:firstLine="420"/>
        <w:outlineLvl w:val="9"/>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0000EE"/>
          <w:sz w:val="24"/>
          <w:szCs w:val="24"/>
          <w:highlight w:val="none"/>
          <w:u w:val="single"/>
          <w:lang w:val="en-US" w:eastAsia="zh-CN"/>
        </w:rPr>
        <w:t xml:space="preserve">2026年南方电网数字电网集团（贵州）有限公司物资类投标寻源项目（安全评测设备、网络版防病毒软件、入侵防御系统）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14:paraId="14F9FC6B">
      <w:pPr>
        <w:pStyle w:val="7"/>
        <w:rPr>
          <w:rFonts w:hint="eastAsia"/>
          <w:highlight w:val="none"/>
          <w:lang w:val="en-US" w:eastAsia="zh-CN"/>
        </w:rPr>
      </w:pPr>
    </w:p>
    <w:p w14:paraId="36A15DDE">
      <w:pPr>
        <w:spacing w:line="360" w:lineRule="auto"/>
        <w:ind w:firstLine="420" w:firstLineChars="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11D344A2">
      <w:pPr>
        <w:spacing w:line="360" w:lineRule="auto"/>
        <w:ind w:firstLine="420" w:firstLineChars="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4A55706B">
      <w:pPr>
        <w:pStyle w:val="2"/>
        <w:keepNext w:val="0"/>
        <w:keepLines w:val="0"/>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9"/>
        <w:rPr>
          <w:rFonts w:hint="default"/>
          <w:b/>
          <w:bCs/>
          <w:highlight w:val="none"/>
          <w:lang w:val="en-US" w:eastAsia="zh-CN"/>
        </w:rPr>
      </w:pPr>
      <w:r>
        <w:rPr>
          <w:rFonts w:hint="eastAsia" w:ascii="仿宋" w:hAnsi="仿宋" w:eastAsia="仿宋" w:cs="仿宋"/>
          <w:b/>
          <w:bCs/>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46282EC4">
      <w:pPr>
        <w:spacing w:line="360" w:lineRule="auto"/>
        <w:rPr>
          <w:rFonts w:hint="eastAsia" w:ascii="仿宋" w:hAnsi="仿宋" w:eastAsia="仿宋" w:cs="仿宋"/>
          <w:color w:val="auto"/>
          <w:sz w:val="24"/>
          <w:szCs w:val="24"/>
          <w:highlight w:val="none"/>
          <w:u w:val="none"/>
          <w:lang w:val="en-US" w:eastAsia="zh-CN"/>
        </w:rPr>
      </w:pPr>
    </w:p>
    <w:p w14:paraId="20C757A1">
      <w:pPr>
        <w:spacing w:line="360" w:lineRule="auto"/>
        <w:ind w:firstLine="420" w:firstLineChars="0"/>
        <w:rPr>
          <w:rFonts w:hint="eastAsia" w:ascii="仿宋" w:hAnsi="仿宋" w:eastAsia="仿宋" w:cs="仿宋"/>
          <w:color w:val="auto"/>
          <w:sz w:val="24"/>
          <w:szCs w:val="24"/>
          <w:highlight w:val="none"/>
          <w:u w:val="none"/>
          <w:lang w:val="en-US" w:eastAsia="zh-CN"/>
        </w:rPr>
      </w:pPr>
    </w:p>
    <w:p w14:paraId="599EE198">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p>
    <w:p w14:paraId="56E8BEDB">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14E11E5A">
      <w:pPr>
        <w:spacing w:line="360" w:lineRule="auto"/>
        <w:ind w:leftChars="1900" w:firstLine="720" w:firstLineChars="300"/>
        <w:rPr>
          <w:rFonts w:hint="eastAsia" w:ascii="仿宋" w:hAnsi="仿宋" w:eastAsia="仿宋" w:cs="仿宋"/>
          <w:sz w:val="24"/>
          <w:szCs w:val="24"/>
          <w:highlight w:val="none"/>
        </w:rPr>
      </w:pPr>
    </w:p>
    <w:p w14:paraId="7769C9DE">
      <w:pPr>
        <w:pStyle w:val="6"/>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1.1.8.1</w:t>
      </w:r>
      <w:r>
        <w:rPr>
          <w:rFonts w:hint="eastAsia" w:ascii="仿宋" w:hAnsi="仿宋" w:eastAsia="仿宋" w:cs="仿宋"/>
          <w:b/>
          <w:bCs/>
          <w:kern w:val="2"/>
          <w:sz w:val="24"/>
          <w:szCs w:val="24"/>
          <w:highlight w:val="none"/>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12975165">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14:paraId="2BD72979">
      <w:pPr>
        <w:pStyle w:val="2"/>
        <w:outlineLvl w:val="9"/>
        <w:rPr>
          <w:rFonts w:hint="default"/>
          <w:highlight w:val="none"/>
          <w:lang w:val="en-US" w:eastAsia="zh-CN"/>
        </w:rPr>
      </w:pPr>
    </w:p>
    <w:p w14:paraId="158ECFD2">
      <w:pPr>
        <w:pStyle w:val="2"/>
        <w:spacing w:line="360" w:lineRule="auto"/>
        <w:outlineLvl w:val="9"/>
        <w:rPr>
          <w:rFonts w:hint="eastAsia"/>
          <w:highlight w:val="none"/>
          <w:lang w:eastAsia="zh-CN"/>
        </w:rPr>
      </w:pPr>
    </w:p>
    <w:p w14:paraId="504EA230">
      <w:pPr>
        <w:rPr>
          <w:rFonts w:hint="eastAsia"/>
          <w:highlight w:val="none"/>
          <w:lang w:eastAsia="zh-CN"/>
        </w:rPr>
      </w:pPr>
    </w:p>
    <w:p w14:paraId="3BDE0B6F">
      <w:pPr>
        <w:pStyle w:val="6"/>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1.1.9法定代表人授权书（格式六）</w:t>
      </w:r>
    </w:p>
    <w:p w14:paraId="06DACEFF">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ascii="仿宋" w:hAnsi="仿宋" w:eastAsia="仿宋" w:cs="仿宋"/>
          <w:i/>
          <w:iCs/>
          <w:color w:val="0000FF"/>
          <w:kern w:val="0"/>
          <w:sz w:val="24"/>
          <w:szCs w:val="24"/>
          <w:highlight w:val="none"/>
          <w:u w:val="single"/>
          <w:lang w:val="en-US" w:eastAsia="zh-CN" w:bidi="ar"/>
        </w:rPr>
        <w:t>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sz w:val="24"/>
          <w:szCs w:val="24"/>
          <w:highlight w:val="none"/>
          <w:u w:val="single"/>
          <w:lang w:eastAsia="zh-CN"/>
        </w:rPr>
        <w:t>）</w:t>
      </w:r>
    </w:p>
    <w:p w14:paraId="224179C4">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1E6A1DD7">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南方电网数字电网集团（贵州）有限公司</w:t>
      </w:r>
    </w:p>
    <w:p w14:paraId="451F5C9B">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64AD70BA">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0000EE"/>
          <w:sz w:val="24"/>
          <w:szCs w:val="24"/>
          <w:highlight w:val="none"/>
          <w:u w:val="single"/>
          <w:lang w:val="en-US" w:eastAsia="zh-CN"/>
        </w:rPr>
        <w:t>2026年南方电网数字电网集团（贵州）有限公司物资类投标寻源项目（安全评测设备、网络版防病毒软件、入侵防御系统）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533B1A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35346B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241147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0348664E">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w:t>
      </w:r>
    </w:p>
    <w:p w14:paraId="7F515EB4">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w:t>
      </w:r>
    </w:p>
    <w:p w14:paraId="4EDA77FC">
      <w:pPr>
        <w:spacing w:line="360" w:lineRule="auto"/>
        <w:jc w:val="right"/>
        <w:rPr>
          <w:rFonts w:hint="eastAsia" w:ascii="仿宋" w:hAnsi="仿宋" w:eastAsia="仿宋" w:cs="仿宋"/>
          <w:b/>
          <w:bCs/>
          <w:color w:val="auto"/>
          <w:sz w:val="24"/>
          <w:szCs w:val="24"/>
          <w:highlight w:val="none"/>
          <w:lang w:val="en-US" w:eastAsia="zh-CN"/>
        </w:rPr>
      </w:pPr>
    </w:p>
    <w:p w14:paraId="39C9D5D2">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00B809D2">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A6AD9D7">
      <w:pPr>
        <w:numPr>
          <w:ilvl w:val="0"/>
          <w:numId w:val="0"/>
        </w:numPr>
        <w:spacing w:line="360" w:lineRule="auto"/>
        <w:ind w:leftChars="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285FA2A4">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498DAFBF">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24207B98">
      <w:pPr>
        <w:pStyle w:val="6"/>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1.1.10被授权人身份证明（格式七）</w:t>
      </w:r>
    </w:p>
    <w:p w14:paraId="592877B4">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w:t>
      </w:r>
      <w:r>
        <w:rPr>
          <w:rFonts w:ascii="仿宋" w:hAnsi="仿宋" w:eastAsia="仿宋" w:cs="仿宋"/>
          <w:i/>
          <w:iCs/>
          <w:color w:val="0000FF"/>
          <w:kern w:val="0"/>
          <w:sz w:val="24"/>
          <w:szCs w:val="24"/>
          <w:highlight w:val="none"/>
          <w:u w:val="single"/>
          <w:lang w:val="en-US" w:eastAsia="zh-CN" w:bidi="ar"/>
        </w:rPr>
        <w:t>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sz w:val="24"/>
          <w:szCs w:val="24"/>
          <w:highlight w:val="none"/>
          <w:u w:val="single"/>
          <w:lang w:val="en-US" w:eastAsia="zh-CN"/>
        </w:rPr>
        <w:t>。</w:t>
      </w:r>
      <w:r>
        <w:rPr>
          <w:rFonts w:hint="eastAsia" w:ascii="仿宋" w:hAnsi="仿宋" w:eastAsia="仿宋" w:cs="仿宋"/>
          <w:i/>
          <w:iCs/>
          <w:color w:val="0000FF"/>
          <w:sz w:val="24"/>
          <w:szCs w:val="24"/>
          <w:highlight w:val="none"/>
          <w:u w:val="single"/>
          <w:lang w:eastAsia="zh-CN"/>
        </w:rPr>
        <w:t>）</w:t>
      </w:r>
    </w:p>
    <w:p w14:paraId="0A78C277">
      <w:pPr>
        <w:spacing w:line="360" w:lineRule="auto"/>
        <w:jc w:val="center"/>
        <w:rPr>
          <w:rFonts w:hint="eastAsia" w:ascii="仿宋" w:hAnsi="仿宋" w:eastAsia="仿宋" w:cs="仿宋"/>
          <w:b/>
          <w:bCs/>
          <w:color w:val="000000"/>
          <w:sz w:val="24"/>
          <w:szCs w:val="24"/>
          <w:highlight w:val="none"/>
          <w:lang w:val="en-US" w:eastAsia="zh-CN"/>
        </w:rPr>
      </w:pPr>
    </w:p>
    <w:p w14:paraId="36947BAB">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13007469">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南方电网数字电网集团（贵州）有限公司</w:t>
      </w:r>
    </w:p>
    <w:p w14:paraId="30310274">
      <w:pPr>
        <w:autoSpaceDE w:val="0"/>
        <w:autoSpaceDN w:val="0"/>
        <w:adjustRightInd w:val="0"/>
        <w:spacing w:line="360" w:lineRule="auto"/>
        <w:ind w:firstLine="480" w:firstLineChars="200"/>
        <w:jc w:val="left"/>
        <w:rPr>
          <w:rFonts w:hint="eastAsia"/>
          <w:color w:val="000000"/>
          <w:sz w:val="24"/>
          <w:szCs w:val="24"/>
          <w:highlight w:val="none"/>
          <w:lang w:val="en-US" w:eastAsia="zh-CN"/>
        </w:rPr>
      </w:pPr>
    </w:p>
    <w:p w14:paraId="0AC6E5B4">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b/>
          <w:bCs/>
          <w:color w:val="0000EE"/>
          <w:sz w:val="24"/>
          <w:szCs w:val="24"/>
          <w:highlight w:val="none"/>
          <w:u w:val="single"/>
          <w:lang w:val="en-US" w:eastAsia="zh-CN"/>
        </w:rPr>
        <w:t>2026年南方电网数字电网集团（贵州）有限公司物资类投标寻源项目（安全评测设备、网络版防病毒软件、入侵防御系统）</w:t>
      </w:r>
      <w:r>
        <w:rPr>
          <w:rFonts w:hint="eastAsia" w:ascii="仿宋" w:hAnsi="仿宋" w:eastAsia="仿宋" w:cs="仿宋"/>
          <w:color w:val="000000"/>
          <w:sz w:val="24"/>
          <w:szCs w:val="24"/>
          <w:highlight w:val="none"/>
          <w:lang w:val="en-US" w:eastAsia="zh-CN"/>
        </w:rPr>
        <w:t>的投标、谈判、签约、执行等具体工作。</w:t>
      </w:r>
    </w:p>
    <w:p w14:paraId="5BE839E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6990A3F6">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2E8E690F">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13"/>
        <w:tblW w:w="8528" w:type="dxa"/>
        <w:jc w:val="center"/>
        <w:tblLayout w:type="fixed"/>
        <w:tblCellMar>
          <w:top w:w="0" w:type="dxa"/>
          <w:left w:w="108" w:type="dxa"/>
          <w:bottom w:w="0" w:type="dxa"/>
          <w:right w:w="108" w:type="dxa"/>
        </w:tblCellMar>
      </w:tblPr>
      <w:tblGrid>
        <w:gridCol w:w="4264"/>
        <w:gridCol w:w="4264"/>
      </w:tblGrid>
      <w:tr w14:paraId="2BA907D6">
        <w:tblPrEx>
          <w:tblCellMar>
            <w:top w:w="0" w:type="dxa"/>
            <w:left w:w="108" w:type="dxa"/>
            <w:bottom w:w="0" w:type="dxa"/>
            <w:right w:w="108" w:type="dxa"/>
          </w:tblCellMar>
        </w:tblPrEx>
        <w:trPr>
          <w:trHeight w:val="3901" w:hRule="atLeast"/>
          <w:jc w:val="center"/>
        </w:trPr>
        <w:tc>
          <w:tcPr>
            <w:tcW w:w="4264" w:type="dxa"/>
            <w:noWrap w:val="0"/>
            <w:vAlign w:val="center"/>
          </w:tcPr>
          <w:p w14:paraId="4A1D667E">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4FA406ED">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6BA6935D">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22045112">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01DFC73F">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EDB01C5">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262AEE6C">
      <w:pPr>
        <w:pStyle w:val="6"/>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1.1.11法定代表人身份证明（格式八）</w:t>
      </w:r>
    </w:p>
    <w:p w14:paraId="1F4F0D2E">
      <w:pPr>
        <w:spacing w:line="360" w:lineRule="auto"/>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w:t>
      </w:r>
      <w:r>
        <w:rPr>
          <w:rFonts w:ascii="仿宋" w:hAnsi="仿宋" w:eastAsia="仿宋" w:cs="仿宋"/>
          <w:i/>
          <w:iCs/>
          <w:color w:val="0000FF"/>
          <w:kern w:val="0"/>
          <w:sz w:val="24"/>
          <w:szCs w:val="24"/>
          <w:highlight w:val="none"/>
          <w:u w:val="single"/>
          <w:lang w:val="en-US" w:eastAsia="zh-CN" w:bidi="ar"/>
        </w:rPr>
        <w:t>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sz w:val="24"/>
          <w:szCs w:val="24"/>
          <w:highlight w:val="none"/>
          <w:u w:val="single"/>
          <w:lang w:eastAsia="zh-CN"/>
        </w:rPr>
        <w:t>）</w:t>
      </w:r>
    </w:p>
    <w:p w14:paraId="10A42F4A">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5A849ECD">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24453692">
      <w:pPr>
        <w:pStyle w:val="12"/>
        <w:spacing w:line="360" w:lineRule="auto"/>
        <w:rPr>
          <w:rFonts w:hint="eastAsia" w:ascii="仿宋" w:hAnsi="仿宋" w:eastAsia="仿宋" w:cs="仿宋"/>
          <w:sz w:val="24"/>
          <w:szCs w:val="24"/>
          <w:highlight w:val="none"/>
          <w:lang w:val="en-US" w:eastAsia="en-US"/>
        </w:rPr>
      </w:pPr>
    </w:p>
    <w:p w14:paraId="07C346EB">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1632DA57">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19E66B89">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7D9A11E4">
      <w:pPr>
        <w:pStyle w:val="15"/>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5A9C4D1E">
      <w:pPr>
        <w:pStyle w:val="15"/>
        <w:spacing w:line="360" w:lineRule="auto"/>
        <w:rPr>
          <w:rFonts w:hint="eastAsia" w:ascii="仿宋" w:hAnsi="仿宋" w:eastAsia="仿宋" w:cs="仿宋"/>
          <w:snapToGrid w:val="0"/>
          <w:kern w:val="24"/>
          <w:sz w:val="24"/>
          <w:szCs w:val="24"/>
          <w:highlight w:val="none"/>
        </w:rPr>
      </w:pPr>
    </w:p>
    <w:p w14:paraId="55865975">
      <w:pPr>
        <w:pStyle w:val="15"/>
        <w:spacing w:line="360" w:lineRule="auto"/>
        <w:rPr>
          <w:rFonts w:hint="eastAsia" w:ascii="仿宋" w:hAnsi="仿宋" w:eastAsia="仿宋" w:cs="仿宋"/>
          <w:snapToGrid w:val="0"/>
          <w:kern w:val="24"/>
          <w:sz w:val="24"/>
          <w:szCs w:val="24"/>
          <w:highlight w:val="none"/>
        </w:rPr>
      </w:pPr>
    </w:p>
    <w:p w14:paraId="4657B1C6">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6D4F4E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DA9EEB3">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13"/>
        <w:tblW w:w="8528" w:type="dxa"/>
        <w:tblInd w:w="108" w:type="dxa"/>
        <w:tblLayout w:type="fixed"/>
        <w:tblCellMar>
          <w:top w:w="0" w:type="dxa"/>
          <w:left w:w="108" w:type="dxa"/>
          <w:bottom w:w="0" w:type="dxa"/>
          <w:right w:w="108" w:type="dxa"/>
        </w:tblCellMar>
      </w:tblPr>
      <w:tblGrid>
        <w:gridCol w:w="4264"/>
        <w:gridCol w:w="4264"/>
      </w:tblGrid>
      <w:tr w14:paraId="1CBA6D04">
        <w:tblPrEx>
          <w:tblCellMar>
            <w:top w:w="0" w:type="dxa"/>
            <w:left w:w="108" w:type="dxa"/>
            <w:bottom w:w="0" w:type="dxa"/>
            <w:right w:w="108" w:type="dxa"/>
          </w:tblCellMar>
        </w:tblPrEx>
        <w:trPr>
          <w:trHeight w:val="3901" w:hRule="atLeast"/>
        </w:trPr>
        <w:tc>
          <w:tcPr>
            <w:tcW w:w="4264" w:type="dxa"/>
            <w:noWrap w:val="0"/>
            <w:vAlign w:val="center"/>
          </w:tcPr>
          <w:p w14:paraId="56A04829">
            <w:pPr>
              <w:pStyle w:val="15"/>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1AF9E6B5">
            <w:pPr>
              <w:pStyle w:val="15"/>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42F4399B">
      <w:pPr>
        <w:spacing w:line="360" w:lineRule="auto"/>
        <w:rPr>
          <w:rFonts w:hint="eastAsia" w:ascii="仿宋" w:hAnsi="仿宋" w:eastAsia="仿宋" w:cs="仿宋"/>
          <w:sz w:val="24"/>
          <w:szCs w:val="24"/>
          <w:highlight w:val="none"/>
        </w:rPr>
      </w:pPr>
    </w:p>
    <w:p w14:paraId="136D3712">
      <w:pPr>
        <w:pStyle w:val="2"/>
        <w:spacing w:line="360" w:lineRule="auto"/>
        <w:outlineLvl w:val="9"/>
        <w:rPr>
          <w:rFonts w:hint="eastAsia"/>
          <w:highlight w:val="none"/>
          <w:lang w:eastAsia="zh-CN"/>
        </w:rPr>
      </w:pPr>
    </w:p>
    <w:p w14:paraId="6011FB73">
      <w:pPr>
        <w:pStyle w:val="2"/>
        <w:outlineLvl w:val="9"/>
        <w:rPr>
          <w:rFonts w:hint="eastAsia"/>
          <w:highlight w:val="none"/>
          <w:lang w:eastAsia="zh-CN"/>
        </w:rPr>
      </w:pPr>
    </w:p>
    <w:p w14:paraId="4910EEEF">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1.1.12自主可控承诺函（格式九）</w:t>
      </w:r>
    </w:p>
    <w:p w14:paraId="572C5A6A">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47E5ACF4">
      <w:pPr>
        <w:pStyle w:val="7"/>
        <w:ind w:left="0" w:leftChars="0" w:firstLine="0" w:firstLineChars="0"/>
        <w:rPr>
          <w:rFonts w:hint="eastAsia" w:ascii="仿宋" w:hAnsi="仿宋" w:eastAsia="仿宋" w:cs="仿宋"/>
          <w:color w:val="auto"/>
          <w:sz w:val="24"/>
          <w:szCs w:val="24"/>
          <w:highlight w:val="none"/>
          <w:u w:val="none"/>
          <w:lang w:val="en-US" w:eastAsia="zh-CN"/>
        </w:rPr>
      </w:pPr>
    </w:p>
    <w:p w14:paraId="235477E8">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27BB6E6D">
      <w:pPr>
        <w:pStyle w:val="2"/>
        <w:spacing w:line="360" w:lineRule="auto"/>
        <w:outlineLvl w:val="9"/>
        <w:rPr>
          <w:rFonts w:hint="eastAsia"/>
          <w:highlight w:val="none"/>
          <w:lang w:val="en-US" w:eastAsia="zh-CN"/>
        </w:rPr>
      </w:pPr>
    </w:p>
    <w:p w14:paraId="2FB672BB">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4A13B696">
      <w:pPr>
        <w:spacing w:line="360" w:lineRule="auto"/>
        <w:jc w:val="center"/>
        <w:rPr>
          <w:rFonts w:hint="eastAsia" w:ascii="仿宋" w:hAnsi="仿宋" w:eastAsia="仿宋" w:cs="仿宋"/>
          <w:b/>
          <w:bCs/>
          <w:color w:val="auto"/>
          <w:sz w:val="24"/>
          <w:szCs w:val="24"/>
          <w:highlight w:val="none"/>
          <w:lang w:val="en-US" w:eastAsia="en-US"/>
        </w:rPr>
      </w:pPr>
    </w:p>
    <w:p w14:paraId="43323EE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2026年南方电网数字电网集团（贵州）有限公司物资类投标寻源项目（安全评测设备、网络版防病毒软件、入侵防御系统）</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0AD7F285">
      <w:pPr>
        <w:pStyle w:val="2"/>
        <w:spacing w:line="360" w:lineRule="auto"/>
        <w:outlineLvl w:val="9"/>
        <w:rPr>
          <w:rFonts w:hint="eastAsia"/>
          <w:highlight w:val="none"/>
        </w:rPr>
      </w:pPr>
    </w:p>
    <w:p w14:paraId="064DFECE">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B7D277E">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52EF5FE">
      <w:pPr>
        <w:spacing w:line="360" w:lineRule="auto"/>
        <w:jc w:val="both"/>
        <w:rPr>
          <w:rFonts w:hint="eastAsia" w:ascii="仿宋" w:hAnsi="仿宋" w:eastAsia="仿宋" w:cs="仿宋"/>
          <w:b/>
          <w:bCs/>
          <w:sz w:val="24"/>
          <w:szCs w:val="24"/>
          <w:highlight w:val="none"/>
          <w:lang w:val="en-US" w:eastAsia="zh-CN"/>
        </w:rPr>
      </w:pPr>
    </w:p>
    <w:p w14:paraId="4F5C199C">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14:paraId="53103593">
      <w:pPr>
        <w:pStyle w:val="2"/>
        <w:spacing w:line="360" w:lineRule="auto"/>
        <w:outlineLvl w:val="9"/>
        <w:rPr>
          <w:rFonts w:hint="eastAsia"/>
          <w:highlight w:val="none"/>
          <w:lang w:val="en-US" w:eastAsia="zh-CN"/>
        </w:rPr>
      </w:pPr>
    </w:p>
    <w:p w14:paraId="161CE80E">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致：</w:t>
      </w:r>
      <w:r>
        <w:rPr>
          <w:rFonts w:hint="eastAsia" w:ascii="仿宋" w:hAnsi="仿宋" w:eastAsia="仿宋" w:cs="仿宋"/>
          <w:b w:val="0"/>
          <w:bCs w:val="0"/>
          <w:color w:val="000000"/>
          <w:sz w:val="24"/>
          <w:szCs w:val="24"/>
          <w:highlight w:val="none"/>
          <w:u w:val="single"/>
          <w:lang w:val="en-US" w:eastAsia="zh-CN"/>
        </w:rPr>
        <w:t>南方电网数字电网集团（贵州）有限公司</w:t>
      </w:r>
    </w:p>
    <w:p w14:paraId="35EED34E">
      <w:pPr>
        <w:spacing w:line="360" w:lineRule="auto"/>
        <w:jc w:val="center"/>
        <w:rPr>
          <w:rFonts w:hint="eastAsia" w:ascii="仿宋" w:hAnsi="仿宋" w:eastAsia="仿宋" w:cs="仿宋"/>
          <w:b/>
          <w:bCs/>
          <w:color w:val="auto"/>
          <w:sz w:val="24"/>
          <w:szCs w:val="24"/>
          <w:highlight w:val="none"/>
          <w:lang w:val="en-US" w:eastAsia="en-US"/>
        </w:rPr>
      </w:pPr>
    </w:p>
    <w:p w14:paraId="4384A1E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2026年南方电网数字电网集团（贵州）有限公司物资类投标寻源项目（安全评测设备、网络版防病毒软件、入侵防御系统）</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1007D072">
      <w:pPr>
        <w:pStyle w:val="2"/>
        <w:spacing w:line="360" w:lineRule="auto"/>
        <w:outlineLvl w:val="9"/>
        <w:rPr>
          <w:rFonts w:hint="eastAsia"/>
          <w:highlight w:val="none"/>
        </w:rPr>
      </w:pPr>
    </w:p>
    <w:p w14:paraId="3B2F89FB">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2E156EB9">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7BE9D10">
      <w:pPr>
        <w:pStyle w:val="7"/>
        <w:rPr>
          <w:rFonts w:hint="eastAsia" w:ascii="仿宋" w:hAnsi="仿宋" w:eastAsia="仿宋" w:cs="仿宋"/>
          <w:color w:val="auto"/>
          <w:sz w:val="24"/>
          <w:szCs w:val="24"/>
          <w:highlight w:val="none"/>
          <w:u w:val="none"/>
          <w:lang w:val="en-US" w:eastAsia="zh-CN"/>
        </w:rPr>
      </w:pPr>
    </w:p>
    <w:p w14:paraId="0958465A">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308F816C">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263DEFC5">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r>
        <w:rPr>
          <w:rFonts w:ascii="仿宋" w:hAnsi="仿宋" w:eastAsia="仿宋" w:cs="仿宋"/>
          <w:i/>
          <w:iCs/>
          <w:color w:val="0000FF"/>
          <w:kern w:val="0"/>
          <w:sz w:val="24"/>
          <w:szCs w:val="24"/>
          <w:highlight w:val="none"/>
          <w:u w:val="single"/>
          <w:lang w:val="en-US" w:eastAsia="zh-CN" w:bidi="ar"/>
        </w:rPr>
        <w:t>）</w:t>
      </w:r>
    </w:p>
    <w:p w14:paraId="1DFE8592">
      <w:pPr>
        <w:spacing w:line="360" w:lineRule="auto"/>
        <w:rPr>
          <w:rFonts w:hint="eastAsia"/>
          <w:highlight w:val="none"/>
          <w:lang w:eastAsia="zh-CN"/>
        </w:rPr>
      </w:pPr>
    </w:p>
    <w:p w14:paraId="3DADDE71">
      <w:pPr>
        <w:spacing w:line="360" w:lineRule="auto"/>
        <w:rPr>
          <w:rFonts w:hint="eastAsia"/>
          <w:highlight w:val="none"/>
          <w:lang w:eastAsia="zh-CN"/>
        </w:rPr>
      </w:pPr>
    </w:p>
    <w:p w14:paraId="11331AE2">
      <w:pPr>
        <w:pStyle w:val="2"/>
        <w:spacing w:line="360" w:lineRule="auto"/>
        <w:outlineLvl w:val="9"/>
        <w:rPr>
          <w:rFonts w:hint="eastAsia"/>
          <w:highlight w:val="none"/>
          <w:lang w:eastAsia="zh-CN"/>
        </w:rPr>
      </w:pPr>
    </w:p>
    <w:p w14:paraId="2AA0C13E">
      <w:pPr>
        <w:spacing w:line="360" w:lineRule="auto"/>
        <w:rPr>
          <w:rFonts w:hint="eastAsia"/>
          <w:highlight w:val="none"/>
          <w:lang w:eastAsia="zh-CN"/>
        </w:rPr>
      </w:pPr>
    </w:p>
    <w:p w14:paraId="49F21149">
      <w:pPr>
        <w:pStyle w:val="2"/>
        <w:spacing w:line="360" w:lineRule="auto"/>
        <w:outlineLvl w:val="9"/>
        <w:rPr>
          <w:rFonts w:hint="eastAsia"/>
          <w:highlight w:val="none"/>
          <w:lang w:eastAsia="zh-CN"/>
        </w:rPr>
      </w:pPr>
    </w:p>
    <w:p w14:paraId="00425C81">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24EA3AAA">
      <w:pPr>
        <w:spacing w:line="360" w:lineRule="auto"/>
        <w:rPr>
          <w:rFonts w:hint="eastAsia" w:ascii="仿宋" w:hAnsi="仿宋" w:eastAsia="仿宋" w:cs="仿宋"/>
          <w:sz w:val="24"/>
          <w:szCs w:val="24"/>
          <w:highlight w:val="none"/>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14:paraId="7FDE5CBF">
      <w:pPr>
        <w:spacing w:line="360" w:lineRule="auto"/>
        <w:rPr>
          <w:rFonts w:hint="eastAsia"/>
          <w:highlight w:val="none"/>
          <w:lang w:eastAsia="zh-CN"/>
        </w:rPr>
      </w:pPr>
    </w:p>
    <w:p w14:paraId="180E4490">
      <w:pPr>
        <w:pStyle w:val="2"/>
        <w:spacing w:line="360" w:lineRule="auto"/>
        <w:outlineLvl w:val="9"/>
        <w:rPr>
          <w:rFonts w:hint="eastAsia"/>
          <w:highlight w:val="none"/>
          <w:lang w:eastAsia="zh-CN"/>
        </w:rPr>
      </w:pPr>
    </w:p>
    <w:p w14:paraId="542418C1">
      <w:pPr>
        <w:pStyle w:val="2"/>
        <w:spacing w:line="360" w:lineRule="auto"/>
        <w:outlineLvl w:val="9"/>
        <w:rPr>
          <w:rFonts w:hint="eastAsia"/>
          <w:highlight w:val="none"/>
          <w:lang w:eastAsia="zh-CN"/>
        </w:rPr>
      </w:pPr>
    </w:p>
    <w:p w14:paraId="5DDA201F">
      <w:pPr>
        <w:pStyle w:val="2"/>
        <w:spacing w:line="360" w:lineRule="auto"/>
        <w:outlineLvl w:val="9"/>
        <w:rPr>
          <w:rFonts w:hint="eastAsia"/>
          <w:highlight w:val="none"/>
          <w:lang w:eastAsia="zh-CN"/>
        </w:rPr>
      </w:pPr>
    </w:p>
    <w:p w14:paraId="6716825A">
      <w:pPr>
        <w:spacing w:line="360" w:lineRule="auto"/>
        <w:rPr>
          <w:rFonts w:hint="eastAsia"/>
          <w:highlight w:val="none"/>
          <w:lang w:eastAsia="zh-CN"/>
        </w:rPr>
      </w:pPr>
    </w:p>
    <w:p w14:paraId="0B4F0466">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2DD6339C">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14:paraId="027880E1">
      <w:pPr>
        <w:spacing w:line="360" w:lineRule="auto"/>
        <w:rPr>
          <w:rFonts w:hint="eastAsia"/>
          <w:highlight w:val="none"/>
          <w:lang w:eastAsia="zh-CN"/>
        </w:rPr>
      </w:pPr>
    </w:p>
    <w:p w14:paraId="43C94036">
      <w:pPr>
        <w:pStyle w:val="2"/>
        <w:spacing w:line="360" w:lineRule="auto"/>
        <w:outlineLvl w:val="9"/>
        <w:rPr>
          <w:rFonts w:hint="eastAsia"/>
          <w:highlight w:val="none"/>
          <w:lang w:eastAsia="zh-CN"/>
        </w:rPr>
      </w:pPr>
    </w:p>
    <w:p w14:paraId="23BC37F9">
      <w:pPr>
        <w:spacing w:line="360" w:lineRule="auto"/>
        <w:rPr>
          <w:rFonts w:hint="eastAsia"/>
          <w:highlight w:val="none"/>
          <w:lang w:eastAsia="zh-CN"/>
        </w:rPr>
      </w:pPr>
    </w:p>
    <w:p w14:paraId="0F7973C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近三年经第三方审计的财务报告</w:t>
      </w:r>
    </w:p>
    <w:p w14:paraId="72C64488">
      <w:pPr>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14:paraId="361F8A08">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ascii="仿宋" w:hAnsi="仿宋" w:eastAsia="仿宋" w:cs="仿宋"/>
          <w:i/>
          <w:iCs/>
          <w:color w:val="0000FF"/>
          <w:kern w:val="0"/>
          <w:sz w:val="24"/>
          <w:szCs w:val="24"/>
          <w:highlight w:val="none"/>
          <w:u w:val="single"/>
          <w:lang w:val="en-US" w:eastAsia="zh-CN" w:bidi="ar"/>
        </w:rPr>
        <w:t>说明：制造商提供，并加盖公章</w:t>
      </w:r>
      <w:r>
        <w:rPr>
          <w:rFonts w:hint="eastAsia" w:ascii="仿宋" w:hAnsi="仿宋" w:eastAsia="仿宋" w:cs="仿宋"/>
          <w:i/>
          <w:iCs/>
          <w:color w:val="0000FF"/>
          <w:sz w:val="24"/>
          <w:szCs w:val="24"/>
          <w:highlight w:val="none"/>
          <w:u w:val="single"/>
          <w:lang w:eastAsia="zh-CN"/>
        </w:rPr>
        <w:t>）</w:t>
      </w:r>
    </w:p>
    <w:p w14:paraId="78628E0A">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68"/>
        <w:gridCol w:w="920"/>
        <w:gridCol w:w="1027"/>
        <w:gridCol w:w="890"/>
        <w:gridCol w:w="986"/>
        <w:gridCol w:w="725"/>
        <w:gridCol w:w="992"/>
        <w:gridCol w:w="1751"/>
      </w:tblGrid>
      <w:tr w14:paraId="6040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1E769E4">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年份</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1D9F58E">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资产</w:t>
            </w:r>
          </w:p>
          <w:p w14:paraId="659AA05C">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F679A05">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负债</w:t>
            </w:r>
          </w:p>
          <w:p w14:paraId="0402C380">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7B0A7D5">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流动资产</w:t>
            </w:r>
          </w:p>
          <w:p w14:paraId="2748E677">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65DE051">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流动负债</w:t>
            </w:r>
          </w:p>
          <w:p w14:paraId="2DA4C560">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8E3E05B">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资产负债率</w:t>
            </w: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B5954A9">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净利润</w:t>
            </w:r>
          </w:p>
          <w:p w14:paraId="2AB6FD90">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（万元）</w:t>
            </w: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7387C2F">
            <w:pPr>
              <w:spacing w:line="360" w:lineRule="auto"/>
              <w:jc w:val="center"/>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经营活动产生的现金流净额（万元）</w:t>
            </w:r>
          </w:p>
        </w:tc>
      </w:tr>
      <w:tr w14:paraId="5B200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701C02C">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202</w:t>
            </w:r>
            <w:r>
              <w:rPr>
                <w:rFonts w:hint="eastAsia" w:ascii="仿宋" w:hAnsi="仿宋" w:cs="仿宋"/>
                <w:kern w:val="2"/>
                <w:sz w:val="21"/>
                <w:szCs w:val="21"/>
                <w:highlight w:val="none"/>
                <w:lang w:val="en-US" w:eastAsia="zh-CN" w:bidi="ar-SA"/>
              </w:rPr>
              <w:t>5</w:t>
            </w:r>
            <w:r>
              <w:rPr>
                <w:rFonts w:hint="eastAsia" w:ascii="仿宋" w:hAnsi="仿宋" w:eastAsia="仿宋" w:cs="仿宋"/>
                <w:kern w:val="2"/>
                <w:sz w:val="21"/>
                <w:szCs w:val="21"/>
                <w:highlight w:val="none"/>
                <w:lang w:val="en-US" w:eastAsia="zh-CN" w:bidi="ar-SA"/>
              </w:rPr>
              <w:t>年</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98BCE3B">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249AA3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ACD01FC">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49D8D2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C98722E">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261D4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CF64328">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r>
      <w:tr w14:paraId="748BC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2569AAB">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202</w:t>
            </w:r>
            <w:r>
              <w:rPr>
                <w:rFonts w:hint="eastAsia" w:ascii="仿宋" w:hAnsi="仿宋" w:cs="仿宋"/>
                <w:kern w:val="2"/>
                <w:sz w:val="21"/>
                <w:szCs w:val="21"/>
                <w:highlight w:val="none"/>
                <w:lang w:val="en-US" w:eastAsia="zh-CN" w:bidi="ar-SA"/>
              </w:rPr>
              <w:t>4</w:t>
            </w:r>
            <w:r>
              <w:rPr>
                <w:rFonts w:hint="eastAsia" w:ascii="仿宋" w:hAnsi="仿宋" w:eastAsia="仿宋" w:cs="仿宋"/>
                <w:kern w:val="2"/>
                <w:sz w:val="21"/>
                <w:szCs w:val="21"/>
                <w:highlight w:val="none"/>
                <w:lang w:val="en-US" w:eastAsia="zh-CN" w:bidi="ar-SA"/>
              </w:rPr>
              <w:t>年</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A509CF3">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1166C9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2A87099">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0A8587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21934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A3D1A2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0244232">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r>
      <w:tr w14:paraId="12BE6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638"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4F5A6C1">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202</w:t>
            </w:r>
            <w:r>
              <w:rPr>
                <w:rFonts w:hint="eastAsia" w:ascii="仿宋" w:hAnsi="仿宋" w:cs="仿宋"/>
                <w:kern w:val="2"/>
                <w:sz w:val="21"/>
                <w:szCs w:val="21"/>
                <w:highlight w:val="none"/>
                <w:lang w:val="en-US" w:eastAsia="zh-CN" w:bidi="ar-SA"/>
              </w:rPr>
              <w:t>3</w:t>
            </w:r>
            <w:r>
              <w:rPr>
                <w:rFonts w:hint="eastAsia" w:ascii="仿宋" w:hAnsi="仿宋" w:eastAsia="仿宋" w:cs="仿宋"/>
                <w:kern w:val="2"/>
                <w:sz w:val="21"/>
                <w:szCs w:val="21"/>
                <w:highlight w:val="none"/>
                <w:lang w:val="en-US" w:eastAsia="zh-CN" w:bidi="ar-SA"/>
              </w:rPr>
              <w:t>年</w:t>
            </w:r>
          </w:p>
        </w:tc>
        <w:tc>
          <w:tcPr>
            <w:tcW w:w="550"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3A71F9A">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614"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B684D89">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32"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AAD4C4B">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89"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51B6414">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43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2DF4597">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593"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7CDBDC4">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c>
          <w:tcPr>
            <w:tcW w:w="1046" w:type="pc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F3989E2">
            <w:pPr>
              <w:pStyle w:val="15"/>
              <w:shd w:val="clear" w:color="auto" w:fill="auto"/>
              <w:spacing w:before="120" w:line="360" w:lineRule="auto"/>
              <w:jc w:val="center"/>
              <w:rPr>
                <w:rFonts w:hint="eastAsia" w:ascii="仿宋" w:hAnsi="仿宋" w:eastAsia="仿宋" w:cs="仿宋"/>
                <w:kern w:val="2"/>
                <w:sz w:val="21"/>
                <w:szCs w:val="21"/>
                <w:highlight w:val="none"/>
                <w:lang w:val="en-US" w:eastAsia="zh-CN" w:bidi="ar-SA"/>
              </w:rPr>
            </w:pPr>
          </w:p>
        </w:tc>
      </w:tr>
    </w:tbl>
    <w:p w14:paraId="1D698AD5">
      <w:pPr>
        <w:spacing w:line="360" w:lineRule="auto"/>
        <w:rPr>
          <w:rFonts w:hint="eastAsia"/>
          <w:highlight w:val="none"/>
          <w:lang w:val="en-US" w:eastAsia="zh-CN"/>
        </w:rPr>
      </w:pPr>
    </w:p>
    <w:p w14:paraId="793EC05A">
      <w:pPr>
        <w:pStyle w:val="6"/>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60CABD65">
      <w:pPr>
        <w:pStyle w:val="2"/>
        <w:spacing w:line="360" w:lineRule="auto"/>
        <w:outlineLvl w:val="9"/>
        <w:rPr>
          <w:rFonts w:hint="eastAsia"/>
          <w:highlight w:val="none"/>
          <w:lang w:val="en-US" w:eastAsia="zh-CN"/>
        </w:rPr>
      </w:pPr>
    </w:p>
    <w:p w14:paraId="50F4FE3D">
      <w:pPr>
        <w:spacing w:line="360" w:lineRule="auto"/>
        <w:rPr>
          <w:rFonts w:hint="eastAsia"/>
          <w:highlight w:val="none"/>
          <w:lang w:val="en-US" w:eastAsia="zh-CN"/>
        </w:rPr>
      </w:pPr>
    </w:p>
    <w:p w14:paraId="45CF8AA6">
      <w:pPr>
        <w:pStyle w:val="6"/>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0BB8E18B">
      <w:pPr>
        <w:spacing w:line="360" w:lineRule="auto"/>
        <w:rPr>
          <w:rFonts w:hint="eastAsia"/>
          <w:highlight w:val="none"/>
          <w:lang w:val="en-US" w:eastAsia="zh-CN"/>
        </w:rPr>
      </w:pPr>
    </w:p>
    <w:p w14:paraId="4375BC91">
      <w:pPr>
        <w:spacing w:line="360" w:lineRule="auto"/>
        <w:rPr>
          <w:rFonts w:hint="eastAsia"/>
          <w:highlight w:val="none"/>
          <w:lang w:val="en-US" w:eastAsia="zh-CN"/>
        </w:rPr>
      </w:pPr>
    </w:p>
    <w:p w14:paraId="7A26A04F">
      <w:pPr>
        <w:spacing w:line="360" w:lineRule="auto"/>
        <w:rPr>
          <w:rFonts w:hint="eastAsia"/>
          <w:highlight w:val="none"/>
          <w:lang w:val="en-US" w:eastAsia="zh-CN"/>
        </w:rPr>
      </w:pPr>
    </w:p>
    <w:p w14:paraId="12594A8B">
      <w:pPr>
        <w:pStyle w:val="6"/>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69D686D3">
      <w:pPr>
        <w:spacing w:line="360" w:lineRule="auto"/>
        <w:rPr>
          <w:rFonts w:hint="eastAsia" w:ascii="仿宋" w:hAnsi="仿宋" w:eastAsia="仿宋" w:cs="仿宋"/>
          <w:b/>
          <w:bCs/>
          <w:sz w:val="24"/>
          <w:szCs w:val="24"/>
          <w:highlight w:val="none"/>
          <w:lang w:val="en-US" w:eastAsia="zh-CN"/>
        </w:rPr>
      </w:pPr>
    </w:p>
    <w:p w14:paraId="26CCA99F">
      <w:pPr>
        <w:spacing w:line="360" w:lineRule="auto"/>
        <w:rPr>
          <w:rFonts w:hint="eastAsia" w:ascii="仿宋" w:hAnsi="仿宋" w:eastAsia="仿宋" w:cs="仿宋"/>
          <w:b/>
          <w:bCs/>
          <w:sz w:val="24"/>
          <w:szCs w:val="24"/>
          <w:highlight w:val="none"/>
          <w:lang w:val="en-US" w:eastAsia="zh-CN"/>
        </w:rPr>
      </w:pPr>
    </w:p>
    <w:p w14:paraId="49DFC98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11014424">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5B092319">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6D2A7CCB">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08E6B9C8">
      <w:pPr>
        <w:pStyle w:val="2"/>
        <w:spacing w:line="360" w:lineRule="auto"/>
        <w:outlineLvl w:val="9"/>
        <w:rPr>
          <w:rFonts w:hint="eastAsia"/>
          <w:highlight w:val="none"/>
        </w:rPr>
      </w:pPr>
    </w:p>
    <w:p w14:paraId="39CE60F4">
      <w:pPr>
        <w:pStyle w:val="6"/>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13"/>
        <w:tblW w:w="5000" w:type="pct"/>
        <w:tblInd w:w="0" w:type="dxa"/>
        <w:tblLayout w:type="autofit"/>
        <w:tblCellMar>
          <w:top w:w="0" w:type="dxa"/>
          <w:left w:w="108" w:type="dxa"/>
          <w:bottom w:w="0" w:type="dxa"/>
          <w:right w:w="108" w:type="dxa"/>
        </w:tblCellMar>
      </w:tblPr>
      <w:tblGrid>
        <w:gridCol w:w="791"/>
        <w:gridCol w:w="1548"/>
        <w:gridCol w:w="2812"/>
        <w:gridCol w:w="729"/>
        <w:gridCol w:w="2642"/>
      </w:tblGrid>
      <w:tr w14:paraId="4781D1C3">
        <w:tblPrEx>
          <w:tblCellMar>
            <w:top w:w="0" w:type="dxa"/>
            <w:left w:w="108" w:type="dxa"/>
            <w:bottom w:w="0" w:type="dxa"/>
            <w:right w:w="108" w:type="dxa"/>
          </w:tblCellMar>
        </w:tblPrEx>
        <w:trPr>
          <w:trHeight w:val="310"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185A55D1">
            <w:pPr>
              <w:widowControl/>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主要生产设备情况</w:t>
            </w:r>
          </w:p>
        </w:tc>
      </w:tr>
      <w:tr w14:paraId="12D14781">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301E9CFF">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908" w:type="pct"/>
            <w:tcBorders>
              <w:top w:val="nil"/>
              <w:left w:val="nil"/>
              <w:bottom w:val="single" w:color="auto" w:sz="4" w:space="0"/>
              <w:right w:val="single" w:color="auto" w:sz="4" w:space="0"/>
            </w:tcBorders>
            <w:shd w:val="clear" w:color="auto" w:fill="auto"/>
            <w:noWrap/>
            <w:vAlign w:val="center"/>
          </w:tcPr>
          <w:p w14:paraId="1B098DFA">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1650" w:type="pct"/>
            <w:tcBorders>
              <w:top w:val="nil"/>
              <w:left w:val="nil"/>
              <w:bottom w:val="single" w:color="auto" w:sz="4" w:space="0"/>
              <w:right w:val="single" w:color="auto" w:sz="4" w:space="0"/>
            </w:tcBorders>
            <w:shd w:val="clear" w:color="auto" w:fill="auto"/>
            <w:noWrap/>
            <w:vAlign w:val="center"/>
          </w:tcPr>
          <w:p w14:paraId="238714C3">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428" w:type="pct"/>
            <w:tcBorders>
              <w:top w:val="nil"/>
              <w:left w:val="nil"/>
              <w:bottom w:val="single" w:color="auto" w:sz="4" w:space="0"/>
              <w:right w:val="single" w:color="auto" w:sz="4" w:space="0"/>
            </w:tcBorders>
            <w:shd w:val="clear" w:color="auto" w:fill="auto"/>
            <w:noWrap/>
            <w:vAlign w:val="center"/>
          </w:tcPr>
          <w:p w14:paraId="78341D58">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1547" w:type="pct"/>
            <w:tcBorders>
              <w:top w:val="nil"/>
              <w:left w:val="nil"/>
              <w:bottom w:val="single" w:color="auto" w:sz="4" w:space="0"/>
              <w:right w:val="single" w:color="auto" w:sz="4" w:space="0"/>
            </w:tcBorders>
            <w:shd w:val="clear" w:color="auto" w:fill="auto"/>
            <w:noWrap/>
            <w:vAlign w:val="center"/>
          </w:tcPr>
          <w:p w14:paraId="7592BCB4">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29D68917">
        <w:tblPrEx>
          <w:tblCellMar>
            <w:top w:w="0" w:type="dxa"/>
            <w:left w:w="108" w:type="dxa"/>
            <w:bottom w:w="0" w:type="dxa"/>
            <w:right w:w="108" w:type="dxa"/>
          </w:tblCellMar>
        </w:tblPrEx>
        <w:trPr>
          <w:trHeight w:val="24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54C72CCC">
            <w:pPr>
              <w:widowControl/>
              <w:jc w:val="center"/>
              <w:rPr>
                <w:rFonts w:hint="eastAsia" w:ascii="仿宋" w:hAnsi="仿宋" w:eastAsia="仿宋" w:cs="仿宋"/>
                <w:color w:val="000000"/>
                <w:kern w:val="0"/>
                <w:sz w:val="24"/>
                <w:szCs w:val="24"/>
                <w:highlight w:val="none"/>
                <w:lang w:eastAsia="zh-CN"/>
              </w:rPr>
            </w:pPr>
          </w:p>
        </w:tc>
        <w:tc>
          <w:tcPr>
            <w:tcW w:w="908" w:type="pct"/>
            <w:tcBorders>
              <w:top w:val="nil"/>
              <w:left w:val="nil"/>
              <w:bottom w:val="single" w:color="auto" w:sz="4" w:space="0"/>
              <w:right w:val="single" w:color="auto" w:sz="4" w:space="0"/>
            </w:tcBorders>
            <w:shd w:val="clear" w:color="auto" w:fill="auto"/>
            <w:noWrap/>
            <w:vAlign w:val="center"/>
          </w:tcPr>
          <w:p w14:paraId="1085EA20">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vAlign w:val="center"/>
          </w:tcPr>
          <w:p w14:paraId="6B98CDE0">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5AAE1027">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200BA959">
            <w:pPr>
              <w:widowControl/>
              <w:jc w:val="center"/>
              <w:rPr>
                <w:rFonts w:hint="eastAsia" w:ascii="仿宋" w:hAnsi="仿宋" w:eastAsia="仿宋" w:cs="仿宋"/>
                <w:color w:val="000000"/>
                <w:kern w:val="0"/>
                <w:sz w:val="24"/>
                <w:szCs w:val="24"/>
                <w:highlight w:val="none"/>
              </w:rPr>
            </w:pPr>
          </w:p>
        </w:tc>
      </w:tr>
      <w:tr w14:paraId="05D84AC7">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162306AD">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490F1DB8">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6238B1C9">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40BDE6C4">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0D289563">
            <w:pPr>
              <w:widowControl/>
              <w:jc w:val="center"/>
              <w:rPr>
                <w:rFonts w:hint="eastAsia" w:ascii="仿宋" w:hAnsi="仿宋" w:eastAsia="仿宋" w:cs="仿宋"/>
                <w:color w:val="000000"/>
                <w:kern w:val="0"/>
                <w:sz w:val="24"/>
                <w:szCs w:val="24"/>
                <w:highlight w:val="none"/>
              </w:rPr>
            </w:pPr>
          </w:p>
        </w:tc>
      </w:tr>
      <w:tr w14:paraId="33848AEB">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61C21289">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2CD8921F">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3847B5B3">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0E4E2AEC">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4100FA31">
            <w:pPr>
              <w:widowControl/>
              <w:jc w:val="center"/>
              <w:rPr>
                <w:rFonts w:hint="eastAsia" w:ascii="仿宋" w:hAnsi="仿宋" w:eastAsia="仿宋" w:cs="仿宋"/>
                <w:color w:val="000000"/>
                <w:kern w:val="0"/>
                <w:sz w:val="24"/>
                <w:szCs w:val="24"/>
                <w:highlight w:val="none"/>
              </w:rPr>
            </w:pPr>
          </w:p>
        </w:tc>
      </w:tr>
      <w:tr w14:paraId="7D6FBE88">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610D1113">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65A3B808">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14947860">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nil"/>
              <w:right w:val="single" w:color="auto" w:sz="4" w:space="0"/>
            </w:tcBorders>
            <w:shd w:val="clear" w:color="auto" w:fill="auto"/>
            <w:noWrap/>
            <w:vAlign w:val="center"/>
          </w:tcPr>
          <w:p w14:paraId="4D4C73F8">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0B22CF9C">
            <w:pPr>
              <w:widowControl/>
              <w:jc w:val="center"/>
              <w:rPr>
                <w:rFonts w:hint="eastAsia" w:ascii="仿宋" w:hAnsi="仿宋" w:eastAsia="仿宋" w:cs="仿宋"/>
                <w:color w:val="000000"/>
                <w:kern w:val="0"/>
                <w:sz w:val="24"/>
                <w:szCs w:val="24"/>
                <w:highlight w:val="none"/>
              </w:rPr>
            </w:pPr>
          </w:p>
        </w:tc>
      </w:tr>
      <w:tr w14:paraId="12A17C5C">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700337DE">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275009DE">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4EA927CD">
            <w:pPr>
              <w:widowControl/>
              <w:jc w:val="left"/>
              <w:rPr>
                <w:rFonts w:hint="eastAsia" w:ascii="仿宋" w:hAnsi="仿宋" w:eastAsia="仿宋" w:cs="仿宋"/>
                <w:color w:val="000000"/>
                <w:kern w:val="0"/>
                <w:sz w:val="24"/>
                <w:szCs w:val="24"/>
                <w:highlight w:val="none"/>
              </w:rPr>
            </w:pPr>
          </w:p>
        </w:tc>
        <w:tc>
          <w:tcPr>
            <w:tcW w:w="428" w:type="pct"/>
            <w:tcBorders>
              <w:top w:val="single" w:color="auto" w:sz="4" w:space="0"/>
              <w:left w:val="nil"/>
              <w:bottom w:val="single" w:color="auto" w:sz="4" w:space="0"/>
              <w:right w:val="single" w:color="auto" w:sz="4" w:space="0"/>
            </w:tcBorders>
            <w:shd w:val="clear" w:color="auto" w:fill="auto"/>
            <w:noWrap/>
            <w:vAlign w:val="center"/>
          </w:tcPr>
          <w:p w14:paraId="3E749855">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16D30078">
            <w:pPr>
              <w:widowControl/>
              <w:jc w:val="center"/>
              <w:rPr>
                <w:rFonts w:hint="eastAsia" w:ascii="仿宋" w:hAnsi="仿宋" w:eastAsia="仿宋" w:cs="仿宋"/>
                <w:color w:val="000000"/>
                <w:kern w:val="0"/>
                <w:sz w:val="24"/>
                <w:szCs w:val="24"/>
                <w:highlight w:val="none"/>
              </w:rPr>
            </w:pPr>
          </w:p>
        </w:tc>
      </w:tr>
      <w:tr w14:paraId="5540C069">
        <w:tblPrEx>
          <w:tblCellMar>
            <w:top w:w="0" w:type="dxa"/>
            <w:left w:w="108" w:type="dxa"/>
            <w:bottom w:w="0" w:type="dxa"/>
            <w:right w:w="108" w:type="dxa"/>
          </w:tblCellMar>
        </w:tblPrEx>
        <w:trPr>
          <w:trHeight w:val="310"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62B06579">
            <w:pPr>
              <w:widowControl/>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主要检测设备情况</w:t>
            </w:r>
          </w:p>
        </w:tc>
      </w:tr>
      <w:tr w14:paraId="77EB0E1C">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715E2035">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908" w:type="pct"/>
            <w:tcBorders>
              <w:top w:val="nil"/>
              <w:left w:val="nil"/>
              <w:bottom w:val="single" w:color="auto" w:sz="4" w:space="0"/>
              <w:right w:val="single" w:color="auto" w:sz="4" w:space="0"/>
            </w:tcBorders>
            <w:shd w:val="clear" w:color="auto" w:fill="auto"/>
            <w:noWrap/>
            <w:vAlign w:val="center"/>
          </w:tcPr>
          <w:p w14:paraId="6FCACA87">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设备名称</w:t>
            </w:r>
          </w:p>
        </w:tc>
        <w:tc>
          <w:tcPr>
            <w:tcW w:w="1650" w:type="pct"/>
            <w:tcBorders>
              <w:top w:val="nil"/>
              <w:left w:val="nil"/>
              <w:bottom w:val="single" w:color="auto" w:sz="4" w:space="0"/>
              <w:right w:val="single" w:color="auto" w:sz="4" w:space="0"/>
            </w:tcBorders>
            <w:shd w:val="clear" w:color="auto" w:fill="auto"/>
            <w:noWrap/>
            <w:vAlign w:val="center"/>
          </w:tcPr>
          <w:p w14:paraId="2775F6EE">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规格型号</w:t>
            </w:r>
          </w:p>
        </w:tc>
        <w:tc>
          <w:tcPr>
            <w:tcW w:w="428" w:type="pct"/>
            <w:tcBorders>
              <w:top w:val="nil"/>
              <w:left w:val="nil"/>
              <w:bottom w:val="single" w:color="auto" w:sz="4" w:space="0"/>
              <w:right w:val="single" w:color="auto" w:sz="4" w:space="0"/>
            </w:tcBorders>
            <w:shd w:val="clear" w:color="auto" w:fill="auto"/>
            <w:noWrap/>
            <w:vAlign w:val="center"/>
          </w:tcPr>
          <w:p w14:paraId="22899541">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数量</w:t>
            </w:r>
          </w:p>
        </w:tc>
        <w:tc>
          <w:tcPr>
            <w:tcW w:w="1547" w:type="pct"/>
            <w:tcBorders>
              <w:top w:val="nil"/>
              <w:left w:val="nil"/>
              <w:bottom w:val="single" w:color="auto" w:sz="4" w:space="0"/>
              <w:right w:val="single" w:color="auto" w:sz="4" w:space="0"/>
            </w:tcBorders>
            <w:shd w:val="clear" w:color="auto" w:fill="auto"/>
            <w:noWrap/>
            <w:vAlign w:val="center"/>
          </w:tcPr>
          <w:p w14:paraId="2BAFBCEE">
            <w:pPr>
              <w:widowControl/>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品牌/厂商</w:t>
            </w:r>
          </w:p>
        </w:tc>
      </w:tr>
      <w:tr w14:paraId="7A083446">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1E8F995A">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3622F6E1">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117F90D3">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7576FEFB">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7112D59A">
            <w:pPr>
              <w:widowControl/>
              <w:jc w:val="center"/>
              <w:rPr>
                <w:rFonts w:hint="eastAsia" w:ascii="仿宋" w:hAnsi="仿宋" w:eastAsia="仿宋" w:cs="仿宋"/>
                <w:color w:val="000000"/>
                <w:kern w:val="0"/>
                <w:sz w:val="24"/>
                <w:szCs w:val="24"/>
                <w:highlight w:val="none"/>
              </w:rPr>
            </w:pPr>
          </w:p>
        </w:tc>
      </w:tr>
      <w:tr w14:paraId="2298BDE3">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5E450AF8">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180BA3E7">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154CB39A">
            <w:pPr>
              <w:keepNext w:val="0"/>
              <w:keepLines w:val="0"/>
              <w:pageBreakBefore w:val="0"/>
              <w:widowControl/>
              <w:kinsoku/>
              <w:wordWrap/>
              <w:overflowPunct/>
              <w:topLinePunct w:val="0"/>
              <w:autoSpaceDE/>
              <w:autoSpaceDN/>
              <w:bidi w:val="0"/>
              <w:adjustRightInd/>
              <w:snapToGrid/>
              <w:jc w:val="left"/>
              <w:textAlignment w:val="auto"/>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40A3FA6A">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19BA415F">
            <w:pPr>
              <w:widowControl/>
              <w:jc w:val="center"/>
              <w:rPr>
                <w:rFonts w:hint="eastAsia" w:ascii="仿宋" w:hAnsi="仿宋" w:eastAsia="仿宋" w:cs="仿宋"/>
                <w:color w:val="000000"/>
                <w:kern w:val="0"/>
                <w:sz w:val="24"/>
                <w:szCs w:val="24"/>
                <w:highlight w:val="none"/>
              </w:rPr>
            </w:pPr>
          </w:p>
        </w:tc>
      </w:tr>
      <w:tr w14:paraId="77FC9A87">
        <w:tblPrEx>
          <w:tblCellMar>
            <w:top w:w="0" w:type="dxa"/>
            <w:left w:w="108" w:type="dxa"/>
            <w:bottom w:w="0" w:type="dxa"/>
            <w:right w:w="108" w:type="dxa"/>
          </w:tblCellMar>
        </w:tblPrEx>
        <w:trPr>
          <w:trHeight w:val="280" w:hRule="atLeast"/>
        </w:trPr>
        <w:tc>
          <w:tcPr>
            <w:tcW w:w="464" w:type="pct"/>
            <w:tcBorders>
              <w:top w:val="nil"/>
              <w:left w:val="single" w:color="auto" w:sz="4" w:space="0"/>
              <w:bottom w:val="single" w:color="auto" w:sz="4" w:space="0"/>
              <w:right w:val="single" w:color="auto" w:sz="4" w:space="0"/>
            </w:tcBorders>
            <w:shd w:val="clear" w:color="auto" w:fill="auto"/>
            <w:noWrap/>
            <w:vAlign w:val="center"/>
          </w:tcPr>
          <w:p w14:paraId="5211F11A">
            <w:pPr>
              <w:widowControl/>
              <w:jc w:val="center"/>
              <w:rPr>
                <w:rFonts w:hint="eastAsia" w:ascii="仿宋" w:hAnsi="仿宋" w:eastAsia="仿宋" w:cs="仿宋"/>
                <w:color w:val="000000"/>
                <w:kern w:val="0"/>
                <w:sz w:val="24"/>
                <w:szCs w:val="24"/>
                <w:highlight w:val="none"/>
              </w:rPr>
            </w:pPr>
          </w:p>
        </w:tc>
        <w:tc>
          <w:tcPr>
            <w:tcW w:w="908" w:type="pct"/>
            <w:tcBorders>
              <w:top w:val="nil"/>
              <w:left w:val="nil"/>
              <w:bottom w:val="single" w:color="auto" w:sz="4" w:space="0"/>
              <w:right w:val="single" w:color="auto" w:sz="4" w:space="0"/>
            </w:tcBorders>
            <w:shd w:val="clear" w:color="auto" w:fill="auto"/>
            <w:noWrap/>
            <w:vAlign w:val="center"/>
          </w:tcPr>
          <w:p w14:paraId="1788D1E8">
            <w:pPr>
              <w:widowControl/>
              <w:jc w:val="center"/>
              <w:rPr>
                <w:rFonts w:hint="eastAsia" w:ascii="仿宋" w:hAnsi="仿宋" w:eastAsia="仿宋" w:cs="仿宋"/>
                <w:color w:val="000000"/>
                <w:kern w:val="0"/>
                <w:sz w:val="24"/>
                <w:szCs w:val="24"/>
                <w:highlight w:val="none"/>
              </w:rPr>
            </w:pPr>
          </w:p>
        </w:tc>
        <w:tc>
          <w:tcPr>
            <w:tcW w:w="1650" w:type="pct"/>
            <w:tcBorders>
              <w:top w:val="nil"/>
              <w:left w:val="nil"/>
              <w:bottom w:val="single" w:color="auto" w:sz="4" w:space="0"/>
              <w:right w:val="single" w:color="auto" w:sz="4" w:space="0"/>
            </w:tcBorders>
            <w:shd w:val="clear" w:color="auto" w:fill="auto"/>
            <w:noWrap/>
            <w:vAlign w:val="center"/>
          </w:tcPr>
          <w:p w14:paraId="752E771A">
            <w:pPr>
              <w:widowControl/>
              <w:jc w:val="left"/>
              <w:rPr>
                <w:rFonts w:hint="eastAsia" w:ascii="仿宋" w:hAnsi="仿宋" w:eastAsia="仿宋" w:cs="仿宋"/>
                <w:color w:val="000000"/>
                <w:kern w:val="0"/>
                <w:sz w:val="24"/>
                <w:szCs w:val="24"/>
                <w:highlight w:val="none"/>
              </w:rPr>
            </w:pPr>
          </w:p>
        </w:tc>
        <w:tc>
          <w:tcPr>
            <w:tcW w:w="428" w:type="pct"/>
            <w:tcBorders>
              <w:top w:val="nil"/>
              <w:left w:val="nil"/>
              <w:bottom w:val="single" w:color="auto" w:sz="4" w:space="0"/>
              <w:right w:val="single" w:color="auto" w:sz="4" w:space="0"/>
            </w:tcBorders>
            <w:shd w:val="clear" w:color="auto" w:fill="auto"/>
            <w:noWrap/>
            <w:vAlign w:val="center"/>
          </w:tcPr>
          <w:p w14:paraId="1F84B3B8">
            <w:pPr>
              <w:widowControl/>
              <w:jc w:val="center"/>
              <w:rPr>
                <w:rFonts w:hint="eastAsia" w:ascii="仿宋" w:hAnsi="仿宋" w:eastAsia="仿宋" w:cs="仿宋"/>
                <w:color w:val="000000"/>
                <w:kern w:val="0"/>
                <w:sz w:val="24"/>
                <w:szCs w:val="24"/>
                <w:highlight w:val="none"/>
              </w:rPr>
            </w:pPr>
          </w:p>
        </w:tc>
        <w:tc>
          <w:tcPr>
            <w:tcW w:w="1547" w:type="pct"/>
            <w:tcBorders>
              <w:top w:val="nil"/>
              <w:left w:val="nil"/>
              <w:bottom w:val="single" w:color="auto" w:sz="4" w:space="0"/>
              <w:right w:val="single" w:color="auto" w:sz="4" w:space="0"/>
            </w:tcBorders>
            <w:shd w:val="clear" w:color="auto" w:fill="auto"/>
            <w:noWrap/>
            <w:vAlign w:val="center"/>
          </w:tcPr>
          <w:p w14:paraId="301102A4">
            <w:pPr>
              <w:widowControl/>
              <w:jc w:val="center"/>
              <w:rPr>
                <w:rFonts w:hint="eastAsia" w:ascii="仿宋" w:hAnsi="仿宋" w:eastAsia="仿宋" w:cs="仿宋"/>
                <w:color w:val="000000"/>
                <w:kern w:val="0"/>
                <w:sz w:val="24"/>
                <w:szCs w:val="24"/>
                <w:highlight w:val="none"/>
              </w:rPr>
            </w:pPr>
          </w:p>
        </w:tc>
      </w:tr>
    </w:tbl>
    <w:p w14:paraId="3AB62E14">
      <w:pPr>
        <w:bidi w:val="0"/>
        <w:rPr>
          <w:rFonts w:hint="eastAsia"/>
          <w:highlight w:val="none"/>
          <w:lang w:val="en-US" w:eastAsia="zh-CN"/>
        </w:rPr>
      </w:pPr>
    </w:p>
    <w:p w14:paraId="3C41963D">
      <w:pPr>
        <w:pStyle w:val="6"/>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0CDB4B11">
      <w:pPr>
        <w:spacing w:line="360" w:lineRule="auto"/>
        <w:rPr>
          <w:rFonts w:hint="eastAsia"/>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41BA6770">
      <w:pPr>
        <w:bidi w:val="0"/>
        <w:rPr>
          <w:rFonts w:hint="eastAsia"/>
          <w:lang w:val="en-US" w:eastAsia="zh-CN"/>
        </w:rPr>
      </w:pPr>
    </w:p>
    <w:p w14:paraId="1BE70A8E">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6F6A8E9C">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50E8F6C2">
      <w:pPr>
        <w:pStyle w:val="11"/>
        <w:spacing w:line="360" w:lineRule="auto"/>
        <w:jc w:val="both"/>
        <w:outlineLvl w:val="9"/>
        <w:rPr>
          <w:rFonts w:hint="eastAsia" w:ascii="仿宋" w:hAnsi="仿宋" w:eastAsia="仿宋" w:cs="仿宋"/>
          <w:highlight w:val="none"/>
        </w:rPr>
      </w:pPr>
    </w:p>
    <w:p w14:paraId="331D9CE0">
      <w:pPr>
        <w:pStyle w:val="2"/>
        <w:spacing w:line="360" w:lineRule="auto"/>
        <w:outlineLvl w:val="9"/>
        <w:rPr>
          <w:rFonts w:hint="eastAsia" w:ascii="仿宋" w:hAnsi="仿宋" w:eastAsia="仿宋" w:cs="仿宋"/>
          <w:highlight w:val="none"/>
        </w:rPr>
      </w:pPr>
    </w:p>
    <w:p w14:paraId="3E239D20">
      <w:pPr>
        <w:pStyle w:val="11"/>
        <w:spacing w:line="360" w:lineRule="auto"/>
        <w:jc w:val="both"/>
        <w:outlineLvl w:val="9"/>
        <w:rPr>
          <w:rFonts w:hint="eastAsia" w:ascii="仿宋" w:hAnsi="仿宋" w:eastAsia="仿宋" w:cs="仿宋"/>
          <w:highlight w:val="none"/>
        </w:rPr>
      </w:pPr>
    </w:p>
    <w:p w14:paraId="215FE5C6">
      <w:pPr>
        <w:spacing w:line="360" w:lineRule="auto"/>
        <w:rPr>
          <w:rFonts w:hint="eastAsia" w:ascii="仿宋" w:hAnsi="仿宋" w:eastAsia="仿宋" w:cs="仿宋"/>
        </w:rPr>
      </w:pPr>
    </w:p>
    <w:p w14:paraId="054DB528">
      <w:pPr>
        <w:pStyle w:val="5"/>
        <w:keepNext w:val="0"/>
        <w:keepLines w:val="0"/>
        <w:pageBreakBefore/>
        <w:widowControl w:val="0"/>
        <w:numPr>
          <w:ilvl w:val="1"/>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0F907E13">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40B39CD8">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，根据询价内容及要求，提供被授权经销商质量管理体系认证及其他相关资质等，</w:t>
      </w:r>
      <w:r>
        <w:rPr>
          <w:rFonts w:ascii="仿宋" w:hAnsi="仿宋" w:eastAsia="仿宋" w:cs="仿宋"/>
          <w:i/>
          <w:iCs/>
          <w:color w:val="0000FF"/>
          <w:kern w:val="0"/>
          <w:sz w:val="24"/>
          <w:szCs w:val="24"/>
          <w:highlight w:val="none"/>
          <w:u w:val="single"/>
          <w:lang w:val="en-US" w:eastAsia="zh-CN" w:bidi="ar"/>
        </w:rPr>
        <w:t>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14:paraId="2CAB550C">
      <w:pPr>
        <w:spacing w:line="360" w:lineRule="auto"/>
        <w:rPr>
          <w:rFonts w:hint="eastAsia"/>
          <w:highlight w:val="none"/>
          <w:lang w:val="en-US" w:eastAsia="zh-CN"/>
        </w:rPr>
      </w:pPr>
    </w:p>
    <w:p w14:paraId="4557D707">
      <w:pPr>
        <w:spacing w:line="360" w:lineRule="auto"/>
        <w:rPr>
          <w:rFonts w:hint="eastAsia"/>
          <w:highlight w:val="none"/>
          <w:lang w:val="en-US" w:eastAsia="zh-CN"/>
        </w:rPr>
      </w:pPr>
    </w:p>
    <w:p w14:paraId="5741CC74">
      <w:pPr>
        <w:spacing w:line="360" w:lineRule="auto"/>
        <w:rPr>
          <w:rFonts w:hint="eastAsia"/>
          <w:highlight w:val="none"/>
          <w:lang w:val="en-US" w:eastAsia="zh-CN"/>
        </w:rPr>
      </w:pPr>
    </w:p>
    <w:p w14:paraId="3EE98B47">
      <w:pPr>
        <w:spacing w:line="360" w:lineRule="auto"/>
        <w:rPr>
          <w:rFonts w:hint="eastAsia"/>
          <w:highlight w:val="none"/>
          <w:lang w:val="en-US" w:eastAsia="zh-CN"/>
        </w:rPr>
      </w:pPr>
    </w:p>
    <w:p w14:paraId="12B84FC1">
      <w:pPr>
        <w:spacing w:line="360" w:lineRule="auto"/>
        <w:rPr>
          <w:rFonts w:hint="eastAsia"/>
          <w:highlight w:val="none"/>
        </w:rPr>
      </w:pPr>
    </w:p>
    <w:p w14:paraId="0566A872">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22408B53">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2940A622">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2C5797E8">
      <w:pPr>
        <w:spacing w:line="360" w:lineRule="auto"/>
        <w:rPr>
          <w:rFonts w:hint="eastAsia" w:ascii="仿宋" w:hAnsi="仿宋" w:eastAsia="仿宋" w:cs="仿宋"/>
          <w:sz w:val="24"/>
          <w:szCs w:val="24"/>
          <w:highlight w:val="none"/>
        </w:rPr>
      </w:pPr>
      <w:bookmarkStart w:id="1" w:name="_GoBack"/>
      <w:bookmarkEnd w:id="1"/>
    </w:p>
    <w:p w14:paraId="632C9F62">
      <w:pPr>
        <w:spacing w:line="360" w:lineRule="auto"/>
        <w:rPr>
          <w:rFonts w:hint="eastAsia" w:ascii="仿宋" w:hAnsi="仿宋" w:eastAsia="仿宋" w:cs="仿宋"/>
          <w:sz w:val="24"/>
          <w:szCs w:val="24"/>
          <w:highlight w:val="none"/>
        </w:rPr>
      </w:pPr>
    </w:p>
    <w:p w14:paraId="6ABEB22B">
      <w:pPr>
        <w:spacing w:line="360" w:lineRule="auto"/>
        <w:rPr>
          <w:rFonts w:hint="eastAsia" w:ascii="仿宋" w:hAnsi="仿宋" w:eastAsia="仿宋" w:cs="仿宋"/>
          <w:sz w:val="24"/>
          <w:szCs w:val="24"/>
          <w:highlight w:val="none"/>
        </w:rPr>
      </w:pPr>
    </w:p>
    <w:p w14:paraId="21E09981">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18EB124D">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（说明：根据询价内容及要求，提供寻源产品技术资料，包括但不限于产品型号、第三方测试报告、产品相关资质证书等。）</w:t>
      </w:r>
    </w:p>
    <w:p w14:paraId="25067B19">
      <w:pPr>
        <w:numPr>
          <w:ilvl w:val="0"/>
          <w:numId w:val="0"/>
        </w:numPr>
        <w:spacing w:line="360" w:lineRule="auto"/>
        <w:ind w:leftChars="0"/>
        <w:rPr>
          <w:rFonts w:hint="eastAsia" w:ascii="仿宋" w:hAnsi="仿宋" w:eastAsia="仿宋" w:cs="仿宋"/>
          <w:b/>
          <w:bCs/>
          <w:sz w:val="24"/>
          <w:szCs w:val="24"/>
          <w:highlight w:val="none"/>
        </w:rPr>
      </w:pPr>
    </w:p>
    <w:p w14:paraId="31F13C7F">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15EBD1D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14:paraId="393F077A">
      <w:pPr>
        <w:spacing w:line="360" w:lineRule="auto"/>
        <w:rPr>
          <w:rFonts w:hint="eastAsia"/>
          <w:highlight w:val="none"/>
          <w:lang w:eastAsia="zh-CN"/>
        </w:rPr>
      </w:pPr>
    </w:p>
    <w:p w14:paraId="33FC73E0">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4.2硬件设备检测报告证明材料</w:t>
      </w:r>
    </w:p>
    <w:p w14:paraId="57E63217">
      <w:pPr>
        <w:spacing w:line="360" w:lineRule="auto"/>
        <w:rPr>
          <w:rFonts w:hint="eastAsia" w:ascii="仿宋" w:hAnsi="仿宋" w:eastAsia="仿宋" w:cs="仿宋"/>
          <w:b/>
          <w:bCs/>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（说明：需提供对应产品硬件检测报告。）</w:t>
      </w:r>
    </w:p>
    <w:p w14:paraId="05792311">
      <w:pPr>
        <w:numPr>
          <w:ilvl w:val="0"/>
          <w:numId w:val="0"/>
        </w:numPr>
        <w:spacing w:line="360" w:lineRule="auto"/>
        <w:ind w:leftChars="0"/>
        <w:rPr>
          <w:rFonts w:hint="eastAsia" w:ascii="仿宋" w:hAnsi="仿宋" w:eastAsia="仿宋" w:cs="仿宋"/>
          <w:b/>
          <w:bCs/>
          <w:sz w:val="24"/>
          <w:szCs w:val="24"/>
          <w:highlight w:val="none"/>
          <w:lang w:val="en-US" w:eastAsia="zh-CN"/>
        </w:rPr>
      </w:pPr>
    </w:p>
    <w:p w14:paraId="5D19D30C">
      <w:pPr>
        <w:numPr>
          <w:ilvl w:val="0"/>
          <w:numId w:val="0"/>
        </w:numPr>
        <w:spacing w:line="360" w:lineRule="auto"/>
        <w:ind w:leftChars="0"/>
        <w:rPr>
          <w:rFonts w:hint="eastAsia" w:ascii="仿宋" w:hAnsi="仿宋" w:eastAsia="仿宋" w:cs="仿宋"/>
          <w:b/>
          <w:bCs/>
          <w:sz w:val="24"/>
          <w:szCs w:val="24"/>
          <w:highlight w:val="none"/>
          <w:lang w:val="en-US" w:eastAsia="zh-CN"/>
        </w:rPr>
      </w:pPr>
    </w:p>
    <w:p w14:paraId="68C6469D">
      <w:pPr>
        <w:pStyle w:val="2"/>
        <w:rPr>
          <w:rFonts w:hint="default"/>
          <w:lang w:val="en-US" w:eastAsia="zh-CN"/>
        </w:rPr>
      </w:pPr>
    </w:p>
    <w:p w14:paraId="6653394D">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0FF9991B">
      <w:pPr>
        <w:pStyle w:val="5"/>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15598FBC">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55181F7E">
      <w:pPr>
        <w:numPr>
          <w:ilvl w:val="0"/>
          <w:numId w:val="0"/>
        </w:numPr>
        <w:spacing w:line="360" w:lineRule="auto"/>
        <w:ind w:leftChars="0"/>
        <w:rPr>
          <w:rFonts w:hint="eastAsia" w:ascii="仿宋" w:hAnsi="仿宋" w:eastAsia="仿宋" w:cs="仿宋"/>
          <w:b/>
          <w:bCs/>
          <w:sz w:val="24"/>
          <w:szCs w:val="24"/>
          <w:highlight w:val="none"/>
          <w:lang w:val="en-US"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b/>
          <w:bCs/>
          <w:sz w:val="24"/>
          <w:szCs w:val="24"/>
          <w:highlight w:val="none"/>
          <w:lang w:val="en-US" w:eastAsia="zh-CN"/>
        </w:rPr>
        <w:t>提供技术参数材料。</w:t>
      </w:r>
    </w:p>
    <w:p w14:paraId="13F2378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39C15129">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p w14:paraId="4B342B61">
      <w:pPr>
        <w:spacing w:line="360" w:lineRule="auto"/>
        <w:rPr>
          <w:rFonts w:hint="eastAsia" w:ascii="仿宋" w:hAnsi="仿宋" w:eastAsia="仿宋" w:cs="仿宋"/>
          <w:sz w:val="24"/>
          <w:szCs w:val="24"/>
          <w:highlight w:val="none"/>
          <w:lang w:eastAsia="zh-CN"/>
        </w:rPr>
      </w:pPr>
    </w:p>
    <w:p w14:paraId="49C01121">
      <w:pPr>
        <w:spacing w:line="360" w:lineRule="auto"/>
        <w:rPr>
          <w:rFonts w:hint="eastAsia" w:ascii="仿宋" w:hAnsi="仿宋" w:eastAsia="仿宋" w:cs="仿宋"/>
          <w:sz w:val="24"/>
          <w:szCs w:val="24"/>
          <w:highlight w:val="none"/>
        </w:rPr>
      </w:pPr>
    </w:p>
    <w:p w14:paraId="6D2A212A">
      <w:pPr>
        <w:spacing w:line="360" w:lineRule="auto"/>
        <w:rPr>
          <w:rFonts w:hint="eastAsia" w:ascii="仿宋" w:hAnsi="仿宋" w:eastAsia="仿宋" w:cs="仿宋"/>
          <w:sz w:val="24"/>
          <w:szCs w:val="24"/>
          <w:highlight w:val="none"/>
        </w:rPr>
      </w:pPr>
    </w:p>
    <w:p w14:paraId="36287F93">
      <w:pPr>
        <w:spacing w:line="360" w:lineRule="auto"/>
        <w:rPr>
          <w:rFonts w:hint="eastAsia" w:ascii="仿宋" w:hAnsi="仿宋" w:eastAsia="仿宋" w:cs="仿宋"/>
          <w:sz w:val="24"/>
          <w:szCs w:val="24"/>
          <w:highlight w:val="none"/>
        </w:rPr>
      </w:pPr>
    </w:p>
    <w:p w14:paraId="2E0DE3E6">
      <w:pPr>
        <w:pStyle w:val="12"/>
        <w:spacing w:line="360" w:lineRule="auto"/>
        <w:ind w:left="0" w:leftChars="0" w:firstLine="0" w:firstLineChars="0"/>
        <w:rPr>
          <w:rFonts w:hint="eastAsia" w:ascii="仿宋" w:hAnsi="仿宋" w:eastAsia="仿宋" w:cs="仿宋"/>
          <w:sz w:val="24"/>
          <w:szCs w:val="24"/>
          <w:highlight w:val="none"/>
        </w:rPr>
      </w:pPr>
    </w:p>
    <w:p w14:paraId="7602FF9E">
      <w:pPr>
        <w:spacing w:line="360" w:lineRule="auto"/>
        <w:rPr>
          <w:rFonts w:hint="eastAsia" w:ascii="仿宋" w:hAnsi="仿宋" w:eastAsia="仿宋" w:cs="仿宋"/>
          <w:sz w:val="24"/>
          <w:szCs w:val="24"/>
          <w:highlight w:val="none"/>
        </w:rPr>
      </w:pPr>
    </w:p>
    <w:p w14:paraId="664C4355">
      <w:pPr>
        <w:spacing w:line="360" w:lineRule="auto"/>
        <w:rPr>
          <w:rFonts w:hint="eastAsia" w:ascii="仿宋" w:hAnsi="仿宋" w:eastAsia="仿宋" w:cs="仿宋"/>
          <w:sz w:val="24"/>
          <w:szCs w:val="24"/>
          <w:highlight w:val="none"/>
        </w:rPr>
      </w:pPr>
    </w:p>
    <w:p w14:paraId="2620D2A6">
      <w:pPr>
        <w:pStyle w:val="12"/>
        <w:spacing w:line="360" w:lineRule="auto"/>
        <w:ind w:left="0" w:leftChars="0" w:firstLine="0" w:firstLineChars="0"/>
        <w:rPr>
          <w:rFonts w:hint="eastAsia" w:ascii="仿宋" w:hAnsi="仿宋" w:eastAsia="仿宋" w:cs="仿宋"/>
          <w:sz w:val="24"/>
          <w:szCs w:val="24"/>
          <w:highlight w:val="none"/>
        </w:rPr>
      </w:pPr>
    </w:p>
    <w:p w14:paraId="02E929B8">
      <w:pPr>
        <w:rPr>
          <w:rFonts w:hint="eastAsia"/>
        </w:rPr>
      </w:pPr>
    </w:p>
    <w:p w14:paraId="6FEA29E4">
      <w:pPr>
        <w:spacing w:line="360" w:lineRule="auto"/>
        <w:rPr>
          <w:rFonts w:hint="eastAsia" w:ascii="仿宋" w:hAnsi="仿宋" w:eastAsia="仿宋" w:cs="仿宋"/>
          <w:sz w:val="24"/>
          <w:szCs w:val="24"/>
          <w:highlight w:val="none"/>
        </w:rPr>
      </w:pPr>
    </w:p>
    <w:p w14:paraId="5DEB6237">
      <w:pPr>
        <w:spacing w:line="360" w:lineRule="auto"/>
        <w:rPr>
          <w:rFonts w:hint="eastAsia" w:ascii="仿宋" w:hAnsi="仿宋" w:eastAsia="仿宋" w:cs="仿宋"/>
          <w:sz w:val="24"/>
          <w:szCs w:val="24"/>
          <w:highlight w:val="none"/>
        </w:rPr>
      </w:pPr>
    </w:p>
    <w:p w14:paraId="1AFFB685">
      <w:pPr>
        <w:spacing w:line="360" w:lineRule="auto"/>
        <w:rPr>
          <w:rFonts w:hint="eastAsia" w:ascii="仿宋" w:hAnsi="仿宋" w:eastAsia="仿宋" w:cs="仿宋"/>
          <w:sz w:val="24"/>
          <w:szCs w:val="24"/>
          <w:highlight w:val="none"/>
        </w:rPr>
      </w:pPr>
    </w:p>
    <w:p w14:paraId="32E0C853">
      <w:pPr>
        <w:spacing w:line="360" w:lineRule="auto"/>
        <w:rPr>
          <w:rFonts w:hint="eastAsia" w:ascii="仿宋" w:hAnsi="仿宋" w:eastAsia="仿宋" w:cs="仿宋"/>
          <w:sz w:val="24"/>
          <w:szCs w:val="24"/>
          <w:highlight w:val="none"/>
        </w:rPr>
      </w:pPr>
    </w:p>
    <w:p w14:paraId="5CF61AE7">
      <w:pPr>
        <w:spacing w:line="360" w:lineRule="auto"/>
        <w:rPr>
          <w:rFonts w:hint="eastAsia" w:ascii="仿宋" w:hAnsi="仿宋" w:eastAsia="仿宋" w:cs="仿宋"/>
          <w:sz w:val="24"/>
          <w:szCs w:val="24"/>
          <w:highlight w:val="none"/>
        </w:rPr>
      </w:pPr>
    </w:p>
    <w:p w14:paraId="494280CE">
      <w:pPr>
        <w:spacing w:line="360" w:lineRule="auto"/>
        <w:rPr>
          <w:rFonts w:hint="eastAsia"/>
          <w:highlight w:val="none"/>
        </w:rPr>
      </w:pPr>
    </w:p>
    <w:p w14:paraId="527D6289">
      <w:pPr>
        <w:spacing w:line="360" w:lineRule="auto"/>
        <w:rPr>
          <w:rFonts w:hint="eastAsia"/>
          <w:highlight w:val="none"/>
        </w:rPr>
      </w:pPr>
    </w:p>
    <w:p w14:paraId="55189134">
      <w:pPr>
        <w:spacing w:line="360" w:lineRule="auto"/>
        <w:rPr>
          <w:rFonts w:hint="eastAsia"/>
          <w:highlight w:val="none"/>
        </w:rPr>
      </w:pPr>
    </w:p>
    <w:p w14:paraId="20D49B86">
      <w:pPr>
        <w:spacing w:line="360" w:lineRule="auto"/>
        <w:rPr>
          <w:rFonts w:hint="eastAsia"/>
          <w:highlight w:val="none"/>
        </w:rPr>
      </w:pPr>
    </w:p>
    <w:p w14:paraId="038F89DF">
      <w:pPr>
        <w:spacing w:line="360" w:lineRule="auto"/>
        <w:rPr>
          <w:rFonts w:hint="eastAsia"/>
          <w:highlight w:val="none"/>
        </w:rPr>
      </w:pPr>
    </w:p>
    <w:p w14:paraId="2881CB53">
      <w:pPr>
        <w:spacing w:line="360" w:lineRule="auto"/>
        <w:rPr>
          <w:rFonts w:hint="eastAsia"/>
          <w:highlight w:val="none"/>
        </w:rPr>
      </w:pPr>
    </w:p>
    <w:p w14:paraId="109960A1">
      <w:pPr>
        <w:spacing w:line="360" w:lineRule="auto"/>
        <w:rPr>
          <w:rFonts w:hint="eastAsia"/>
          <w:highlight w:val="none"/>
        </w:rPr>
      </w:pPr>
    </w:p>
    <w:p w14:paraId="02BCFE27">
      <w:pPr>
        <w:spacing w:line="360" w:lineRule="auto"/>
        <w:rPr>
          <w:rFonts w:hint="eastAsia"/>
          <w:highlight w:val="none"/>
        </w:rPr>
      </w:pPr>
    </w:p>
    <w:p w14:paraId="2E4BAED3">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400AF2EB">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5189B3AD">
      <w:pPr>
        <w:spacing w:line="360" w:lineRule="auto"/>
        <w:rPr>
          <w:rFonts w:hint="eastAsia" w:ascii="仿宋" w:hAnsi="仿宋" w:eastAsia="仿宋" w:cs="仿宋"/>
          <w:i/>
          <w:iCs/>
          <w:color w:val="0000FF"/>
          <w:sz w:val="24"/>
          <w:szCs w:val="24"/>
          <w:highlight w:val="none"/>
          <w:u w:val="single"/>
          <w:lang w:eastAsia="zh-CN"/>
        </w:rPr>
      </w:pPr>
      <w:r>
        <w:rPr>
          <w:rFonts w:hint="eastAsia" w:ascii="仿宋" w:hAnsi="仿宋" w:eastAsia="仿宋" w:cs="仿宋"/>
          <w:i/>
          <w:iCs/>
          <w:color w:val="0000FF"/>
          <w:sz w:val="24"/>
          <w:szCs w:val="24"/>
          <w:highlight w:val="none"/>
          <w:u w:val="single"/>
          <w:lang w:eastAsia="zh-CN"/>
        </w:rPr>
        <w:t>（</w:t>
      </w: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sz w:val="24"/>
          <w:szCs w:val="24"/>
          <w:highlight w:val="none"/>
          <w:u w:val="single"/>
          <w:lang w:eastAsia="zh-CN"/>
        </w:rPr>
        <w:t>）</w:t>
      </w:r>
    </w:p>
    <w:p w14:paraId="68299787">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4EFBCE8B">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13"/>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887"/>
        <w:gridCol w:w="700"/>
        <w:gridCol w:w="986"/>
        <w:gridCol w:w="982"/>
        <w:gridCol w:w="1320"/>
        <w:gridCol w:w="1290"/>
        <w:gridCol w:w="1288"/>
      </w:tblGrid>
      <w:tr w14:paraId="3184A2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97F6B2">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24C18C">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E193CC">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813D6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6E27C28B">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85B21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预估数</w:t>
            </w:r>
          </w:p>
          <w:p w14:paraId="0C98E743">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798D9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50586A">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020C7B">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17C9D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452D36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45FD68">
            <w:pPr>
              <w:spacing w:beforeLines="0" w:afterLines="0" w:line="360" w:lineRule="auto"/>
              <w:ind w:left="113"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F9C97A">
            <w:pPr>
              <w:spacing w:beforeLines="0" w:afterLines="0" w:line="360" w:lineRule="auto"/>
              <w:ind w:left="113" w:leftChars="0"/>
              <w:rPr>
                <w:rFonts w:hint="default" w:ascii="仿宋" w:hAnsi="仿宋" w:eastAsia="仿宋" w:cs="仿宋"/>
                <w:sz w:val="24"/>
                <w:szCs w:val="24"/>
                <w:highlight w:val="none"/>
                <w:lang w:val="en-US" w:eastAsia="zh-CN"/>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853ADE">
            <w:pPr>
              <w:keepNext w:val="0"/>
              <w:keepLines w:val="0"/>
              <w:widowControl/>
              <w:suppressLineNumbers w:val="0"/>
              <w:jc w:val="both"/>
              <w:textAlignment w:val="center"/>
              <w:rPr>
                <w:rFonts w:hint="eastAsia" w:ascii="仿宋" w:hAnsi="仿宋" w:eastAsia="仿宋" w:cs="仿宋"/>
                <w:bCs/>
                <w:color w:val="auto"/>
                <w:sz w:val="24"/>
                <w:szCs w:val="24"/>
                <w:highlight w:val="none"/>
                <w:lang w:val="en-US" w:eastAsia="zh-CN"/>
              </w:rPr>
            </w:pP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449005">
            <w:pPr>
              <w:spacing w:beforeLines="0" w:afterLines="0" w:line="360" w:lineRule="auto"/>
              <w:ind w:left="113" w:leftChars="0"/>
              <w:rPr>
                <w:rFonts w:hint="eastAsia" w:ascii="仿宋" w:hAnsi="仿宋" w:eastAsia="仿宋" w:cs="仿宋"/>
                <w:sz w:val="24"/>
                <w:szCs w:val="24"/>
                <w:highlight w:val="none"/>
                <w:lang w:val="en-US" w:eastAsia="zh-CN"/>
              </w:rPr>
            </w:pP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4C457E">
            <w:pPr>
              <w:spacing w:beforeLines="0" w:afterLines="0" w:line="360" w:lineRule="auto"/>
              <w:ind w:left="113" w:leftChars="0"/>
              <w:rPr>
                <w:rFonts w:hint="default" w:ascii="仿宋" w:hAnsi="仿宋" w:eastAsia="仿宋" w:cs="仿宋"/>
                <w:sz w:val="24"/>
                <w:szCs w:val="24"/>
                <w:highlight w:val="none"/>
                <w:lang w:val="en-US" w:eastAsia="zh-CN"/>
              </w:rPr>
            </w:pP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A32AFB">
            <w:pPr>
              <w:keepNext w:val="0"/>
              <w:keepLines w:val="0"/>
              <w:widowControl/>
              <w:suppressLineNumbers w:val="0"/>
              <w:jc w:val="center"/>
              <w:textAlignment w:val="center"/>
              <w:rPr>
                <w:rFonts w:hint="eastAsia" w:ascii="仿宋" w:hAnsi="仿宋" w:eastAsia="仿宋" w:cs="仿宋"/>
                <w:color w:val="auto"/>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8DBE69">
            <w:pPr>
              <w:spacing w:beforeLines="0" w:afterLines="0" w:line="360" w:lineRule="auto"/>
              <w:ind w:left="113" w:leftChars="0"/>
              <w:rPr>
                <w:rFonts w:hint="default" w:ascii="仿宋" w:hAnsi="仿宋" w:eastAsia="仿宋" w:cs="仿宋"/>
                <w:sz w:val="24"/>
                <w:szCs w:val="24"/>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61D647">
            <w:pPr>
              <w:spacing w:line="360" w:lineRule="auto"/>
              <w:jc w:val="center"/>
              <w:rPr>
                <w:rFonts w:hint="eastAsia" w:ascii="仿宋" w:hAnsi="仿宋" w:eastAsia="仿宋" w:cs="仿宋"/>
                <w:sz w:val="24"/>
                <w:szCs w:val="24"/>
                <w:highlight w:val="none"/>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859C59">
            <w:pPr>
              <w:spacing w:line="360" w:lineRule="auto"/>
              <w:jc w:val="center"/>
              <w:rPr>
                <w:rFonts w:hint="eastAsia" w:ascii="仿宋" w:hAnsi="仿宋" w:eastAsia="仿宋" w:cs="仿宋"/>
                <w:sz w:val="24"/>
                <w:szCs w:val="24"/>
                <w:highlight w:val="none"/>
                <w:lang w:val="en-US" w:eastAsia="zh-CN"/>
              </w:rPr>
            </w:pPr>
          </w:p>
        </w:tc>
      </w:tr>
      <w:tr w14:paraId="5D8AB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AD4E64">
            <w:pPr>
              <w:spacing w:beforeLines="0" w:afterLines="0" w:line="360" w:lineRule="auto"/>
              <w:ind w:left="113"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A8D49E">
            <w:pPr>
              <w:spacing w:beforeLines="0" w:afterLines="0" w:line="360" w:lineRule="auto"/>
              <w:ind w:left="113" w:leftChars="0"/>
              <w:rPr>
                <w:rFonts w:hint="eastAsia" w:ascii="仿宋" w:hAnsi="仿宋" w:eastAsia="仿宋" w:cs="仿宋"/>
                <w:sz w:val="24"/>
                <w:szCs w:val="24"/>
                <w:highlight w:val="none"/>
                <w:lang w:val="en-US" w:eastAsia="zh-CN"/>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EC4355">
            <w:pPr>
              <w:keepNext w:val="0"/>
              <w:keepLines w:val="0"/>
              <w:widowControl/>
              <w:suppressLineNumbers w:val="0"/>
              <w:jc w:val="left"/>
              <w:textAlignment w:val="center"/>
              <w:rPr>
                <w:rFonts w:hint="eastAsia" w:ascii="宋体" w:hAnsi="宋体" w:eastAsia="宋体" w:cs="宋体"/>
                <w:color w:val="auto"/>
                <w:kern w:val="0"/>
                <w:sz w:val="18"/>
                <w:szCs w:val="18"/>
                <w:highlight w:val="none"/>
                <w:lang w:val="en-US" w:eastAsia="zh-CN" w:bidi="ar-SA"/>
              </w:rPr>
            </w:pP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23B09D">
            <w:pPr>
              <w:spacing w:beforeLines="0" w:afterLines="0" w:line="360" w:lineRule="auto"/>
              <w:ind w:left="113" w:leftChars="0"/>
              <w:rPr>
                <w:rFonts w:hint="eastAsia" w:ascii="仿宋" w:hAnsi="仿宋" w:eastAsia="仿宋" w:cs="仿宋"/>
                <w:sz w:val="24"/>
                <w:szCs w:val="24"/>
                <w:highlight w:val="none"/>
                <w:lang w:val="en-US" w:eastAsia="zh-CN"/>
              </w:rPr>
            </w:pP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044E0A">
            <w:pPr>
              <w:spacing w:beforeLines="0" w:afterLines="0" w:line="360" w:lineRule="auto"/>
              <w:ind w:left="113" w:leftChars="0"/>
              <w:rPr>
                <w:rFonts w:hint="default" w:ascii="仿宋" w:hAnsi="仿宋" w:eastAsia="仿宋" w:cs="仿宋"/>
                <w:sz w:val="24"/>
                <w:szCs w:val="24"/>
                <w:highlight w:val="none"/>
                <w:lang w:val="en-US" w:eastAsia="zh-CN"/>
              </w:rPr>
            </w:pP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D6A53A">
            <w:pPr>
              <w:spacing w:line="360" w:lineRule="auto"/>
              <w:jc w:val="center"/>
              <w:rPr>
                <w:rFonts w:hint="eastAsia" w:ascii="仿宋" w:hAnsi="仿宋" w:eastAsia="仿宋" w:cs="仿宋"/>
                <w:color w:val="auto"/>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329ED77">
            <w:pPr>
              <w:spacing w:beforeLines="0" w:afterLines="0" w:line="360" w:lineRule="auto"/>
              <w:ind w:left="113" w:leftChars="0"/>
              <w:rPr>
                <w:rFonts w:hint="default" w:ascii="仿宋" w:hAnsi="仿宋" w:eastAsia="仿宋" w:cs="仿宋"/>
                <w:sz w:val="24"/>
                <w:szCs w:val="24"/>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3147CF">
            <w:pPr>
              <w:spacing w:line="360" w:lineRule="auto"/>
              <w:jc w:val="center"/>
              <w:rPr>
                <w:rFonts w:hint="eastAsia" w:ascii="仿宋" w:hAnsi="仿宋" w:eastAsia="仿宋" w:cs="仿宋"/>
                <w:sz w:val="24"/>
                <w:szCs w:val="24"/>
                <w:highlight w:val="none"/>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F357B9">
            <w:pPr>
              <w:spacing w:line="360" w:lineRule="auto"/>
              <w:jc w:val="center"/>
              <w:rPr>
                <w:rFonts w:hint="eastAsia" w:ascii="仿宋" w:hAnsi="仿宋" w:eastAsia="仿宋" w:cs="仿宋"/>
                <w:sz w:val="24"/>
                <w:szCs w:val="24"/>
                <w:highlight w:val="none"/>
                <w:lang w:val="en-US" w:eastAsia="zh-CN"/>
              </w:rPr>
            </w:pPr>
          </w:p>
        </w:tc>
      </w:tr>
      <w:tr w14:paraId="4AE13B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F28E08">
            <w:pPr>
              <w:spacing w:beforeLines="0" w:afterLines="0" w:line="360" w:lineRule="auto"/>
              <w:ind w:left="113" w:leftChars="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262B34">
            <w:pPr>
              <w:spacing w:beforeLines="0" w:afterLines="0" w:line="360" w:lineRule="auto"/>
              <w:ind w:left="113" w:leftChars="0"/>
              <w:rPr>
                <w:rFonts w:hint="eastAsia" w:ascii="仿宋" w:hAnsi="仿宋" w:eastAsia="仿宋" w:cs="仿宋"/>
                <w:sz w:val="24"/>
                <w:szCs w:val="24"/>
                <w:highlight w:val="none"/>
                <w:lang w:val="en-US" w:eastAsia="zh-CN"/>
              </w:rPr>
            </w:pPr>
          </w:p>
        </w:tc>
        <w:tc>
          <w:tcPr>
            <w:tcW w:w="88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45F2CF">
            <w:pPr>
              <w:keepNext w:val="0"/>
              <w:keepLines w:val="0"/>
              <w:widowControl/>
              <w:suppressLineNumbers w:val="0"/>
              <w:jc w:val="left"/>
              <w:textAlignment w:val="center"/>
              <w:rPr>
                <w:rFonts w:hint="eastAsia" w:ascii="宋体" w:hAnsi="宋体" w:eastAsia="宋体" w:cs="宋体"/>
                <w:color w:val="auto"/>
                <w:kern w:val="0"/>
                <w:sz w:val="18"/>
                <w:szCs w:val="18"/>
                <w:highlight w:val="none"/>
                <w:lang w:val="en-US" w:eastAsia="zh-CN" w:bidi="ar-SA"/>
              </w:rPr>
            </w:pPr>
          </w:p>
        </w:tc>
        <w:tc>
          <w:tcPr>
            <w:tcW w:w="7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2FB52A">
            <w:pPr>
              <w:spacing w:beforeLines="0" w:afterLines="0" w:line="360" w:lineRule="auto"/>
              <w:ind w:left="113" w:leftChars="0"/>
              <w:rPr>
                <w:rFonts w:hint="eastAsia" w:ascii="仿宋" w:hAnsi="仿宋" w:eastAsia="仿宋" w:cs="仿宋"/>
                <w:sz w:val="24"/>
                <w:szCs w:val="24"/>
                <w:highlight w:val="none"/>
                <w:lang w:val="en-US" w:eastAsia="zh-CN"/>
              </w:rPr>
            </w:pPr>
          </w:p>
        </w:tc>
        <w:tc>
          <w:tcPr>
            <w:tcW w:w="98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FB0CE0">
            <w:pPr>
              <w:spacing w:beforeLines="0" w:afterLines="0" w:line="360" w:lineRule="auto"/>
              <w:ind w:left="113" w:leftChars="0"/>
              <w:rPr>
                <w:rFonts w:hint="default" w:ascii="仿宋" w:hAnsi="仿宋" w:eastAsia="仿宋" w:cs="仿宋"/>
                <w:sz w:val="24"/>
                <w:szCs w:val="24"/>
                <w:highlight w:val="none"/>
                <w:lang w:val="en-US" w:eastAsia="zh-CN"/>
              </w:rPr>
            </w:pPr>
          </w:p>
        </w:tc>
        <w:tc>
          <w:tcPr>
            <w:tcW w:w="98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1902C6">
            <w:pPr>
              <w:spacing w:line="360" w:lineRule="auto"/>
              <w:jc w:val="center"/>
              <w:rPr>
                <w:rFonts w:hint="eastAsia" w:ascii="仿宋" w:hAnsi="仿宋" w:eastAsia="仿宋" w:cs="仿宋"/>
                <w:color w:val="auto"/>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197FD0">
            <w:pPr>
              <w:spacing w:beforeLines="0" w:afterLines="0" w:line="360" w:lineRule="auto"/>
              <w:ind w:left="113" w:leftChars="0"/>
              <w:rPr>
                <w:rFonts w:hint="default" w:ascii="仿宋" w:hAnsi="仿宋" w:eastAsia="仿宋" w:cs="仿宋"/>
                <w:sz w:val="24"/>
                <w:szCs w:val="24"/>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750695">
            <w:pPr>
              <w:spacing w:line="360" w:lineRule="auto"/>
              <w:jc w:val="center"/>
              <w:rPr>
                <w:rFonts w:hint="eastAsia" w:ascii="仿宋" w:hAnsi="仿宋" w:eastAsia="仿宋" w:cs="仿宋"/>
                <w:sz w:val="24"/>
                <w:szCs w:val="24"/>
                <w:highlight w:val="none"/>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358C28">
            <w:pPr>
              <w:spacing w:line="360" w:lineRule="auto"/>
              <w:jc w:val="center"/>
              <w:rPr>
                <w:rFonts w:hint="eastAsia" w:ascii="仿宋" w:hAnsi="仿宋" w:eastAsia="仿宋" w:cs="仿宋"/>
                <w:sz w:val="24"/>
                <w:szCs w:val="24"/>
                <w:highlight w:val="none"/>
                <w:lang w:val="en-US" w:eastAsia="zh-CN"/>
              </w:rPr>
            </w:pPr>
          </w:p>
        </w:tc>
      </w:tr>
      <w:tr w14:paraId="67C33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0EC87E49">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14:paraId="0DAB2E2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14:paraId="2EAA7B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3B88FE59">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14:paraId="4C8EE806">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323231CA">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7BB429B8">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4950F2A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294783B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00A3D55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6B994B29">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32196687">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1F1CCB1C">
      <w:pPr>
        <w:pStyle w:val="12"/>
        <w:spacing w:line="360" w:lineRule="auto"/>
        <w:rPr>
          <w:rFonts w:hint="eastAsia" w:ascii="仿宋" w:hAnsi="仿宋" w:eastAsia="仿宋" w:cs="仿宋"/>
          <w:sz w:val="24"/>
          <w:szCs w:val="24"/>
          <w:highlight w:val="none"/>
        </w:rPr>
      </w:pPr>
    </w:p>
    <w:p w14:paraId="01AF2BDA">
      <w:pPr>
        <w:spacing w:line="360" w:lineRule="auto"/>
        <w:ind w:leftChars="1400" w:firstLine="960" w:firstLineChars="4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（盖章）</w:t>
      </w:r>
    </w:p>
    <w:p w14:paraId="0107A74F">
      <w:pPr>
        <w:spacing w:line="360" w:lineRule="auto"/>
        <w:ind w:leftChars="1400" w:firstLine="960" w:firstLineChars="400"/>
        <w:rPr>
          <w:highlight w:val="none"/>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3"/>
      <w:lvlText w:val="%1."/>
      <w:lvlJc w:val="left"/>
      <w:pPr>
        <w:ind w:left="432" w:hanging="432"/>
      </w:pPr>
      <w:rPr>
        <w:rFonts w:hint="default"/>
      </w:rPr>
    </w:lvl>
    <w:lvl w:ilvl="1" w:tentative="0">
      <w:start w:val="1"/>
      <w:numFmt w:val="decimal"/>
      <w:pStyle w:val="4"/>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F1AB39"/>
    <w:rsid w:val="02836702"/>
    <w:rsid w:val="038E443C"/>
    <w:rsid w:val="046A3D08"/>
    <w:rsid w:val="06C90C44"/>
    <w:rsid w:val="06FC4D91"/>
    <w:rsid w:val="070E1B13"/>
    <w:rsid w:val="0A785D2B"/>
    <w:rsid w:val="0B91503A"/>
    <w:rsid w:val="0BBD2B5E"/>
    <w:rsid w:val="0D9A50E8"/>
    <w:rsid w:val="0F1B5DB5"/>
    <w:rsid w:val="11865933"/>
    <w:rsid w:val="152A7A45"/>
    <w:rsid w:val="17C25415"/>
    <w:rsid w:val="1BD6553D"/>
    <w:rsid w:val="1D41732E"/>
    <w:rsid w:val="1E4F5A7B"/>
    <w:rsid w:val="21A21BA1"/>
    <w:rsid w:val="21B30CF9"/>
    <w:rsid w:val="24AD5F94"/>
    <w:rsid w:val="2729330D"/>
    <w:rsid w:val="2A9D6943"/>
    <w:rsid w:val="2AE300B6"/>
    <w:rsid w:val="2AF9507D"/>
    <w:rsid w:val="2BD86749"/>
    <w:rsid w:val="2D1442BC"/>
    <w:rsid w:val="2DEF06E0"/>
    <w:rsid w:val="30493A30"/>
    <w:rsid w:val="33024A12"/>
    <w:rsid w:val="34CB66B6"/>
    <w:rsid w:val="39423DBA"/>
    <w:rsid w:val="39856ECD"/>
    <w:rsid w:val="3A7F6446"/>
    <w:rsid w:val="3B1D4ADF"/>
    <w:rsid w:val="3C502C92"/>
    <w:rsid w:val="3CE8111C"/>
    <w:rsid w:val="3E7F4B32"/>
    <w:rsid w:val="3EAC52C9"/>
    <w:rsid w:val="427C50BA"/>
    <w:rsid w:val="45284B01"/>
    <w:rsid w:val="49D65E84"/>
    <w:rsid w:val="4A2937E2"/>
    <w:rsid w:val="4B783BAD"/>
    <w:rsid w:val="4E1F4272"/>
    <w:rsid w:val="50897C3C"/>
    <w:rsid w:val="53D35A51"/>
    <w:rsid w:val="54791CC5"/>
    <w:rsid w:val="56E74109"/>
    <w:rsid w:val="573838F0"/>
    <w:rsid w:val="580813C9"/>
    <w:rsid w:val="5A3133FC"/>
    <w:rsid w:val="5AF571EE"/>
    <w:rsid w:val="5BE167C4"/>
    <w:rsid w:val="6173380D"/>
    <w:rsid w:val="63A64A03"/>
    <w:rsid w:val="64171CDB"/>
    <w:rsid w:val="647264E5"/>
    <w:rsid w:val="64D51DA6"/>
    <w:rsid w:val="692C62F5"/>
    <w:rsid w:val="6D1C6E8F"/>
    <w:rsid w:val="6D221EF2"/>
    <w:rsid w:val="6D954551"/>
    <w:rsid w:val="6DC31675"/>
    <w:rsid w:val="6DEA2137"/>
    <w:rsid w:val="6E1D7AD5"/>
    <w:rsid w:val="6FD864AA"/>
    <w:rsid w:val="70AE1534"/>
    <w:rsid w:val="71B200F4"/>
    <w:rsid w:val="77565DE0"/>
    <w:rsid w:val="782F3570"/>
    <w:rsid w:val="7BB87930"/>
    <w:rsid w:val="7CF010C7"/>
    <w:rsid w:val="7E41314F"/>
    <w:rsid w:val="7F4734A5"/>
    <w:rsid w:val="FC4FDE56"/>
    <w:rsid w:val="FFF1A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4">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5">
    <w:name w:val="heading 3"/>
    <w:basedOn w:val="1"/>
    <w:next w:val="1"/>
    <w:qFormat/>
    <w:uiPriority w:val="0"/>
    <w:pPr>
      <w:keepNext/>
      <w:keepLines/>
      <w:numPr>
        <w:ilvl w:val="2"/>
        <w:numId w:val="1"/>
      </w:numPr>
      <w:spacing w:beforeLines="0" w:beforeAutospacing="0" w:afterLines="0" w:afterAutospacing="0" w:line="480" w:lineRule="auto"/>
      <w:ind w:left="720" w:hanging="720"/>
      <w:outlineLvl w:val="2"/>
    </w:pPr>
    <w:rPr>
      <w:rFonts w:asciiTheme="minorAscii" w:hAnsiTheme="minorAscii"/>
      <w:b/>
      <w:sz w:val="32"/>
    </w:rPr>
  </w:style>
  <w:style w:type="paragraph" w:styleId="6">
    <w:name w:val="heading 4"/>
    <w:basedOn w:val="1"/>
    <w:next w:val="1"/>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spacing w:after="120"/>
      <w:jc w:val="both"/>
    </w:pPr>
    <w:rPr>
      <w:kern w:val="2"/>
      <w:sz w:val="21"/>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0">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1">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2">
    <w:name w:val="Body Text First Indent 2"/>
    <w:basedOn w:val="9"/>
    <w:next w:val="1"/>
    <w:qFormat/>
    <w:uiPriority w:val="0"/>
    <w:pPr>
      <w:spacing w:before="0" w:after="120" w:line="240" w:lineRule="auto"/>
      <w:ind w:left="420" w:firstLine="0" w:firstLineChars="0"/>
    </w:pPr>
    <w:rPr>
      <w:rFonts w:ascii="Times New Roman" w:hAnsi="Times New Roman"/>
      <w:szCs w:val="20"/>
    </w:rPr>
  </w:style>
  <w:style w:type="paragraph" w:customStyle="1" w:styleId="15">
    <w:name w:val="南网格式"/>
    <w:basedOn w:val="1"/>
    <w:qFormat/>
    <w:uiPriority w:val="0"/>
    <w:pPr>
      <w:widowControl/>
      <w:spacing w:before="120" w:line="360" w:lineRule="auto"/>
      <w:jc w:val="left"/>
    </w:pPr>
    <w:rPr>
      <w:rFonts w:ascii="宋体" w:hAnsi="宋体"/>
      <w:kern w:val="0"/>
      <w:sz w:val="24"/>
      <w:szCs w:val="28"/>
    </w:rPr>
  </w:style>
  <w:style w:type="paragraph" w:customStyle="1" w:styleId="16">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2044</Words>
  <Characters>2132</Characters>
  <Lines>0</Lines>
  <Paragraphs>0</Paragraphs>
  <TotalTime>0</TotalTime>
  <ScaleCrop>false</ScaleCrop>
  <LinksUpToDate>false</LinksUpToDate>
  <CharactersWithSpaces>2341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2026-04-23T18:21:00Z</dcterms:created>
  <dcterms:modified xsi:type="dcterms:W3CDTF">2026-06-08T09:47:34Z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C2A84B51488872193782E969259DA6CB_41</vt:lpwstr>
  </property>
  <property fmtid="{D5CDD505-2E9C-101B-9397-08002B2CF9AE}" pid="4" name="KSOTemplateDocerSaveRecord">
    <vt:lpwstr>eyJoZGlkIjoiZTVkZjM1YzBkMzUxNDlkZGNiYTM4NDNhZWNmMDEzOTgiLCJ1c2VySWQiOiIyMTc1MzU4OTMifQ==</vt:lpwstr>
  </property>
</Properties>
</file>