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4A2D9">
      <w:pPr>
        <w:pStyle w:val="2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附件1</w:t>
      </w:r>
    </w:p>
    <w:p w14:paraId="7CA67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关于广东电网公司2025年卫星通信设备、应急移动通信（公网音视频）终端专项招标(二次招标)项目延长</w:t>
      </w:r>
      <w:r>
        <w:rPr>
          <w:rFonts w:hint="eastAsia" w:ascii="宋体" w:hAnsi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有效期的</w:t>
      </w:r>
    </w:p>
    <w:p w14:paraId="0A4D9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确认答复函</w:t>
      </w:r>
    </w:p>
    <w:p w14:paraId="4065D2B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02E3D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致：广东电网有限责任公司/南方电网供应链（广东）有限公司</w:t>
      </w:r>
    </w:p>
    <w:p w14:paraId="056E8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我司：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XXXX</w:t>
      </w:r>
      <w:r>
        <w:rPr>
          <w:rFonts w:hint="eastAsia" w:ascii="宋体" w:hAnsi="宋体" w:eastAsia="宋体" w:cs="宋体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，确认</w:t>
      </w:r>
      <w:r>
        <w:rPr>
          <w:rFonts w:hint="eastAsia" w:ascii="宋体" w:hAnsi="宋体" w:eastAsia="宋体" w:cs="宋体"/>
          <w:b/>
          <w:bCs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同意/拒绝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延长广东电网公司2025年卫星通信设备、应急移动通信（公网音视频）终端专项招标(二次招标)</w:t>
      </w: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>项目的投</w:t>
      </w:r>
      <w:bookmarkStart w:id="0" w:name="_GoBack"/>
      <w:bookmarkEnd w:id="0"/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>标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有效期为自投标截止之日起</w:t>
      </w: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240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天（日历日）。</w:t>
      </w:r>
    </w:p>
    <w:p w14:paraId="05DE15D5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ABABE1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792F6DD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3260DA6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56756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 xml:space="preserve">                    </w:t>
      </w:r>
    </w:p>
    <w:p w14:paraId="6B3479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>XXXX公司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</w:rPr>
        <w:t>（盖章）</w:t>
      </w:r>
    </w:p>
    <w:p w14:paraId="11CDDB8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 xml:space="preserve">2026年   月   日   </w:t>
      </w:r>
    </w:p>
    <w:p w14:paraId="7EF38B2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5C071D"/>
    <w:rsid w:val="7743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ind w:left="0" w:right="0"/>
      <w:jc w:val="left"/>
    </w:pPr>
    <w:rPr>
      <w:rFonts w:ascii="宋体" w:hAnsi="宋体" w:cs="宋体"/>
      <w:kern w:val="0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2026-06-09T01:10:00Z</dcterms:created>
  <dc:creator>zhangxunxiang</dc:creator>
  <cp:lastModifiedBy>张勋祥</cp:lastModifiedBy>
  <dcterms:modified xsi:type="dcterms:W3CDTF">2026-06-09T01:46:24Z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FDAA6AE1A7894D8997AA8B0B7FE29F33_12</vt:lpwstr>
  </property>
</Properties>
</file>