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72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2026年云南十里阳光发展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有限公司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物业管理部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72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36"/>
          <w:szCs w:val="36"/>
          <w:lang w:val="en-US" w:eastAsia="zh-CN" w:bidi="ar-SA"/>
        </w:rPr>
        <w:t>干泡地毯清洁剂及防雨型驱蛇颗粒（零星采购）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72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36"/>
          <w:szCs w:val="36"/>
          <w:lang w:val="en-US" w:eastAsia="zh-CN" w:bidi="ar-SA"/>
        </w:rPr>
        <w:t>项目技术规范书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一、项目概要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云南十里阳光发展有限公司（以下简称“采购方”），为满足日常物业服务需求，需零星采购以下物品。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二、采购明细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 干泡地毯清洁剂：12瓶（3.758L/瓶）；防雨型驱蛇颗粒：15桶（2.5KG/桶）。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三、报价方资格条件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 报价方必须经国家工商行政管理部门依法登记注册，能够独立承担民事责任及项目相关履约责任，提供营业执照。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 报价方未被列入中国南方电网有限责任公司供应链黑名单，且不在黑名单处罚期内。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3. 报价方须提供清洁用品类销售证明材料1份（包括但不限于销售合同、成交通知书、供货发票）。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4. 报价方具备合法开具增值税专用发票的资格，报价同步需提供发票税率证明材料。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5.参与报价即默认能按采购方采购明细开具发票。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四、项目技术要求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right="0" w:rightChars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1.干泡地毯清洁剂：符合清洁用品相关标准，有使用说明书，无腐蚀性、低气味、环保安全，具备产品合格证；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right="0" w:rightChars="0" w:firstLine="640" w:firstLineChars="200"/>
        <w:jc w:val="left"/>
        <w:textAlignment w:val="auto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2.防雨型驱蛇颗粒：符合防虫驱蛇类消杀用品安全要求，环保无毒、防雨缓释、对人畜安全，具备产品合格证。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五、验收及质保</w:t>
      </w:r>
    </w:p>
    <w:p>
      <w:pPr>
        <w:pStyle w:val="2"/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1.干泡地毯清洁剂应适用于地毯洗涤机E-165电子打泡箱，出泡正常，清洗效果佳、去污力强；防雨型驱蛇颗粒含有雄黄配方，产品参数达标、遇雨水不变色变质。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2.产品保质期自供货之日起使用有效期不得少于16个月，验收不合格供货商需无条件进行换货，所产生的全部费用供应商自行承担。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六、报价要求</w:t>
      </w:r>
    </w:p>
    <w:p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1.报价方式：单项、总价报价（含税）</w:t>
      </w:r>
    </w:p>
    <w:tbl>
      <w:tblPr>
        <w:tblStyle w:val="8"/>
        <w:tblpPr w:leftFromText="180" w:rightFromText="180" w:vertAnchor="text" w:horzAnchor="page" w:tblpX="1527" w:tblpY="319"/>
        <w:tblOverlap w:val="never"/>
        <w:tblW w:w="886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1978"/>
        <w:gridCol w:w="1350"/>
        <w:gridCol w:w="862"/>
        <w:gridCol w:w="914"/>
        <w:gridCol w:w="1449"/>
        <w:gridCol w:w="15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序号</w:t>
            </w:r>
          </w:p>
        </w:tc>
        <w:tc>
          <w:tcPr>
            <w:tcW w:w="1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项目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规格型号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单位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数量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限价（元）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报价（元）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</w:t>
            </w:r>
          </w:p>
        </w:tc>
        <w:tc>
          <w:tcPr>
            <w:tcW w:w="1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干泡地毯清洁剂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3.758L/瓶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12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936.00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firstLine="48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2</w:t>
            </w:r>
          </w:p>
        </w:tc>
        <w:tc>
          <w:tcPr>
            <w:tcW w:w="1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防雨型驱蛇颗粒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2.5KG/桶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15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975.00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firstLine="48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</w:trPr>
        <w:tc>
          <w:tcPr>
            <w:tcW w:w="5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firstLine="480" w:firstLineChars="200"/>
              <w:jc w:val="right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合计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1911.00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firstLine="48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 xml:space="preserve">备注：报价包含产品成本、运输、装卸、包装、税费等所有相关费用，采购方无需支付额外费用。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七、费用结算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货物全部送达采购方指定地点，且验收合格后，采购方在收到报价方开具的合法合规增值税专用发票后，按采购方财务流程一次性支付全部货款费用。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八、其他要求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 本技术规范书为本次采购的有效组成部分，报价方一旦参与报价，即视为完全认可并响应本规范书所有条款。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 报价方需自行负责供货运输、搬运等的安全，期间所发生的所有安全自行承担。</w:t>
      </w: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720" w:footer="720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7E5CC8"/>
    <w:multiLevelType w:val="multilevel"/>
    <w:tmpl w:val="0D7E5CC8"/>
    <w:lvl w:ilvl="0" w:tentative="0">
      <w:start w:val="1"/>
      <w:numFmt w:val="japaneseCounting"/>
      <w:lvlText w:val="%1、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bullet"/>
      <w:pStyle w:val="4"/>
      <w:lvlText w:val="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decimal"/>
      <w:lvlText w:val="%3、"/>
      <w:lvlJc w:val="left"/>
      <w:pPr>
        <w:tabs>
          <w:tab w:val="left" w:pos="1200"/>
        </w:tabs>
        <w:ind w:left="1200" w:hanging="360"/>
      </w:pPr>
      <w:rPr>
        <w:rFonts w:hint="eastAsia"/>
      </w:rPr>
    </w:lvl>
    <w:lvl w:ilvl="3" w:tentative="0">
      <w:start w:val="1"/>
      <w:numFmt w:val="decimal"/>
      <w:lvlText w:val="%4．"/>
      <w:lvlJc w:val="left"/>
      <w:pPr>
        <w:tabs>
          <w:tab w:val="left" w:pos="1980"/>
        </w:tabs>
        <w:ind w:left="1980" w:hanging="7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D04E7"/>
    <w:rsid w:val="035A360D"/>
    <w:rsid w:val="041A4651"/>
    <w:rsid w:val="045E1060"/>
    <w:rsid w:val="045E43C8"/>
    <w:rsid w:val="05471293"/>
    <w:rsid w:val="067B5F30"/>
    <w:rsid w:val="067B659F"/>
    <w:rsid w:val="06F10931"/>
    <w:rsid w:val="075959FA"/>
    <w:rsid w:val="0805253B"/>
    <w:rsid w:val="0935345F"/>
    <w:rsid w:val="09513EE3"/>
    <w:rsid w:val="097442CF"/>
    <w:rsid w:val="0D1A400D"/>
    <w:rsid w:val="0E4C5D78"/>
    <w:rsid w:val="0E75758C"/>
    <w:rsid w:val="0EB949B3"/>
    <w:rsid w:val="0EC534F9"/>
    <w:rsid w:val="0ECB39D4"/>
    <w:rsid w:val="128A53F1"/>
    <w:rsid w:val="13D97AE9"/>
    <w:rsid w:val="153A21FF"/>
    <w:rsid w:val="156C0302"/>
    <w:rsid w:val="159179CA"/>
    <w:rsid w:val="16044DFE"/>
    <w:rsid w:val="17BB3B27"/>
    <w:rsid w:val="17BD1CB6"/>
    <w:rsid w:val="17CB7F76"/>
    <w:rsid w:val="186D4742"/>
    <w:rsid w:val="18F902CC"/>
    <w:rsid w:val="190C751C"/>
    <w:rsid w:val="1A24541D"/>
    <w:rsid w:val="1A781228"/>
    <w:rsid w:val="1C7C366F"/>
    <w:rsid w:val="20875C89"/>
    <w:rsid w:val="21147283"/>
    <w:rsid w:val="21886039"/>
    <w:rsid w:val="23211F5D"/>
    <w:rsid w:val="257E779B"/>
    <w:rsid w:val="25A8602E"/>
    <w:rsid w:val="2717598A"/>
    <w:rsid w:val="27DC42E5"/>
    <w:rsid w:val="2A925ADB"/>
    <w:rsid w:val="2BE76261"/>
    <w:rsid w:val="2C0B6245"/>
    <w:rsid w:val="2CD608A9"/>
    <w:rsid w:val="2DF7B057"/>
    <w:rsid w:val="2F8C0755"/>
    <w:rsid w:val="30594760"/>
    <w:rsid w:val="30642AF1"/>
    <w:rsid w:val="31607511"/>
    <w:rsid w:val="323451F5"/>
    <w:rsid w:val="337201F6"/>
    <w:rsid w:val="33F7044F"/>
    <w:rsid w:val="362C3C42"/>
    <w:rsid w:val="37306998"/>
    <w:rsid w:val="37D31A24"/>
    <w:rsid w:val="384813FC"/>
    <w:rsid w:val="396A5588"/>
    <w:rsid w:val="397B35FB"/>
    <w:rsid w:val="39933C03"/>
    <w:rsid w:val="3A8951F2"/>
    <w:rsid w:val="3AA008BD"/>
    <w:rsid w:val="3B356BB3"/>
    <w:rsid w:val="3B3616F8"/>
    <w:rsid w:val="3B7B3AA4"/>
    <w:rsid w:val="3B94EB2E"/>
    <w:rsid w:val="3CE670EB"/>
    <w:rsid w:val="3DEB5278"/>
    <w:rsid w:val="3F4F78CA"/>
    <w:rsid w:val="3FFEEC9A"/>
    <w:rsid w:val="409A440B"/>
    <w:rsid w:val="40DF6F7E"/>
    <w:rsid w:val="41AB1BA0"/>
    <w:rsid w:val="42BA1E87"/>
    <w:rsid w:val="4420631A"/>
    <w:rsid w:val="44C5163B"/>
    <w:rsid w:val="450622AA"/>
    <w:rsid w:val="46084AF2"/>
    <w:rsid w:val="463203E3"/>
    <w:rsid w:val="46644E2A"/>
    <w:rsid w:val="467B7682"/>
    <w:rsid w:val="472745EF"/>
    <w:rsid w:val="47333E80"/>
    <w:rsid w:val="49A10689"/>
    <w:rsid w:val="4DC90F22"/>
    <w:rsid w:val="4E564834"/>
    <w:rsid w:val="4EB53391"/>
    <w:rsid w:val="4EB877D8"/>
    <w:rsid w:val="4ECA5A4E"/>
    <w:rsid w:val="511B73B1"/>
    <w:rsid w:val="51A72EFC"/>
    <w:rsid w:val="54F30A9A"/>
    <w:rsid w:val="5703144C"/>
    <w:rsid w:val="57CA1BBE"/>
    <w:rsid w:val="5811760C"/>
    <w:rsid w:val="58C9057C"/>
    <w:rsid w:val="58EF0F6C"/>
    <w:rsid w:val="59652A82"/>
    <w:rsid w:val="5A0A4770"/>
    <w:rsid w:val="5CA96F3A"/>
    <w:rsid w:val="5CF31E3A"/>
    <w:rsid w:val="5F261328"/>
    <w:rsid w:val="5FE56175"/>
    <w:rsid w:val="604A7B30"/>
    <w:rsid w:val="60785BD4"/>
    <w:rsid w:val="60D34166"/>
    <w:rsid w:val="61635B3E"/>
    <w:rsid w:val="634446D5"/>
    <w:rsid w:val="636B5B38"/>
    <w:rsid w:val="64FD2C96"/>
    <w:rsid w:val="655B2D8B"/>
    <w:rsid w:val="65CF16D5"/>
    <w:rsid w:val="67206A22"/>
    <w:rsid w:val="68DC54AF"/>
    <w:rsid w:val="6AAD50E8"/>
    <w:rsid w:val="6B085B8A"/>
    <w:rsid w:val="6B144D07"/>
    <w:rsid w:val="6E252898"/>
    <w:rsid w:val="6EBFEE8E"/>
    <w:rsid w:val="6FED38A5"/>
    <w:rsid w:val="70335223"/>
    <w:rsid w:val="70D40319"/>
    <w:rsid w:val="74463A57"/>
    <w:rsid w:val="747E310E"/>
    <w:rsid w:val="761015B5"/>
    <w:rsid w:val="76FE7CEF"/>
    <w:rsid w:val="77047750"/>
    <w:rsid w:val="77A9721F"/>
    <w:rsid w:val="7BAB1A4B"/>
    <w:rsid w:val="7BF157E5"/>
    <w:rsid w:val="7CF3759C"/>
    <w:rsid w:val="7E460695"/>
    <w:rsid w:val="7FFB03F8"/>
    <w:rsid w:val="7FFDE418"/>
    <w:rsid w:val="8D6FC09A"/>
    <w:rsid w:val="96FB79A8"/>
    <w:rsid w:val="A769DDB2"/>
    <w:rsid w:val="ABEF0C8F"/>
    <w:rsid w:val="AEF1EA9B"/>
    <w:rsid w:val="DEFBB946"/>
    <w:rsid w:val="F5F75059"/>
    <w:rsid w:val="F7FF47B6"/>
    <w:rsid w:val="F9EB7685"/>
    <w:rsid w:val="FDFF33D7"/>
    <w:rsid w:val="FE75B30C"/>
    <w:rsid w:val="FFDD91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4">
    <w:name w:val="Body Text Indent"/>
    <w:basedOn w:val="1"/>
    <w:qFormat/>
    <w:uiPriority w:val="0"/>
    <w:pPr>
      <w:numPr>
        <w:ilvl w:val="1"/>
        <w:numId w:val="1"/>
      </w:numPr>
      <w:tabs>
        <w:tab w:val="clear" w:pos="840"/>
      </w:tabs>
      <w:ind w:left="0" w:firstLine="480"/>
    </w:pPr>
    <w:rPr>
      <w:sz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 2"/>
    <w:basedOn w:val="4"/>
    <w:unhideWhenUsed/>
    <w:qFormat/>
    <w:uiPriority w:val="99"/>
    <w:pPr>
      <w:tabs>
        <w:tab w:val="left" w:pos="840"/>
      </w:tabs>
      <w:ind w:firstLine="420"/>
    </w:pPr>
  </w:style>
  <w:style w:type="paragraph" w:customStyle="1" w:styleId="10">
    <w:name w:val="NormalIndent"/>
    <w:basedOn w:val="1"/>
    <w:qFormat/>
    <w:uiPriority w:val="0"/>
    <w:pPr>
      <w:ind w:firstLine="420" w:firstLineChars="200"/>
    </w:pPr>
  </w:style>
  <w:style w:type="character" w:customStyle="1" w:styleId="11">
    <w:name w:val="font9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2">
    <w:name w:val="font8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3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2023-05-16T01:56:00Z</dcterms:created>
  <dc:creator>Lenovo</dc:creator>
  <cp:lastModifiedBy>沈志红</cp:lastModifiedBy>
  <dcterms:modified xsi:type="dcterms:W3CDTF">2026-06-12T09:18:48Z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0AF98599E5BF4FF59F72A6A5C3C1FC31</vt:lpwstr>
  </property>
</Properties>
</file>