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4069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供应商服务要求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书</w:t>
      </w:r>
    </w:p>
    <w:p w14:paraId="60E6817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</w:p>
    <w:p w14:paraId="41383205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平塘供电局现需要租赁一套房屋作为本单位员工保障性周转房。为了确保服务质量，特此提出以下服务要求：</w:t>
      </w:r>
    </w:p>
    <w:p w14:paraId="1C4AAC8A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1.房源位置</w:t>
      </w:r>
    </w:p>
    <w:p w14:paraId="0F878FBC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房屋应位于平塘县平湖镇人民路附近，交通便利，周边生活设施完善。距离平塘供电局步行不超过5分钟，便于员工上下班。</w:t>
      </w:r>
    </w:p>
    <w:p w14:paraId="40DB268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2.房屋条件</w:t>
      </w:r>
    </w:p>
    <w:p w14:paraId="05D70B6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房屋面积在80-100个平方内，户型为二室/三室一厅，能满足2人以上居住。</w:t>
      </w:r>
    </w:p>
    <w:p w14:paraId="00E9D76A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室内装修良好，家具齐全（包包含有床、沙发、餐桌椅等基础家用设备）。</w:t>
      </w:r>
      <w:bookmarkStart w:id="0" w:name="_GoBack"/>
      <w:bookmarkEnd w:id="0"/>
    </w:p>
    <w:p w14:paraId="116737A7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水电煤气等基础设施正常运行，网络光纤入户。</w:t>
      </w:r>
    </w:p>
    <w:p w14:paraId="4A6655FF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配备必要的家电设备（包含有空调、冰箱、洗衣机等基础家用设备）。</w:t>
      </w:r>
    </w:p>
    <w:p w14:paraId="404F855E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3.租金及付款方式</w:t>
      </w:r>
    </w:p>
    <w:p w14:paraId="124B2416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预计年租金为人民币12000.00元，两年共计24000.00元。</w:t>
      </w:r>
    </w:p>
    <w:p w14:paraId="675CBE0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 付款方式以汇款/转账方式支付租赁费，租金按年度结算。</w:t>
      </w:r>
    </w:p>
    <w:p w14:paraId="2B22B121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firstLine="0" w:firstLineChars="0"/>
        <w:jc w:val="left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4.租期及续租 </w:t>
      </w:r>
    </w:p>
    <w:p w14:paraId="32A0954B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-预计租赁期限为两年，自合同签订生效后24个月内。</w:t>
      </w:r>
    </w:p>
    <w:p w14:paraId="0AFD637C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-如需续租，双方应在租期届满前一个月协商确定。</w:t>
      </w:r>
    </w:p>
    <w:p w14:paraId="4276CFB3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5.维修与保养</w:t>
      </w:r>
    </w:p>
    <w:p w14:paraId="3C8416B1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供应商负责房屋及其附属设施的日常维护和定期检查。发生故障时，供应商应在接到通知后2小时内响应，并尽快修复。</w:t>
      </w:r>
    </w:p>
    <w:p w14:paraId="71747AE6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6.物业管理</w:t>
      </w:r>
      <w:r>
        <w:rPr>
          <w:rFonts w:hint="eastAsia"/>
          <w:sz w:val="32"/>
          <w:szCs w:val="32"/>
          <w:lang w:val="en-US" w:eastAsia="zh-CN"/>
        </w:rPr>
        <w:br w:type="textWrapping"/>
      </w:r>
      <w:r>
        <w:rPr>
          <w:rFonts w:hint="eastAsia"/>
          <w:sz w:val="32"/>
          <w:szCs w:val="32"/>
          <w:lang w:val="en-US" w:eastAsia="zh-CN"/>
        </w:rPr>
        <w:t xml:space="preserve">    供应商提供的房屋需具备物业服务。</w:t>
      </w:r>
    </w:p>
    <w:p w14:paraId="4B6D524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7.其他</w:t>
      </w:r>
    </w:p>
    <w:p w14:paraId="1C35737D">
      <w:pPr>
        <w:keepNext w:val="0"/>
        <w:keepLines w:val="0"/>
        <w:pageBreakBefore w:val="0"/>
        <w:widowControl w:val="0"/>
        <w:tabs>
          <w:tab w:val="left" w:pos="262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房屋租赁期间如因平塘供电局租赁要求发生改变，供应商房屋不满足条件时，平塘供电局可终止合同，租期不满一年的租赁费据实按月/天进行结算；供应商将无条件退还已支付的租赁费。</w:t>
      </w:r>
    </w:p>
    <w:p w14:paraId="2B6DF747">
      <w:pPr>
        <w:pStyle w:val="2"/>
        <w:rPr>
          <w:rFonts w:hint="eastAsia"/>
          <w:sz w:val="32"/>
          <w:szCs w:val="32"/>
          <w:lang w:val="en-US" w:eastAsia="zh-CN"/>
        </w:rPr>
      </w:pPr>
    </w:p>
    <w:p w14:paraId="441B8B77">
      <w:pPr>
        <w:pStyle w:val="3"/>
        <w:rPr>
          <w:rFonts w:hint="eastAsia"/>
          <w:sz w:val="32"/>
          <w:szCs w:val="32"/>
          <w:lang w:val="en-US" w:eastAsia="zh-CN"/>
        </w:rPr>
      </w:pPr>
    </w:p>
    <w:p w14:paraId="76FD0054">
      <w:pPr>
        <w:rPr>
          <w:rFonts w:hint="eastAsia"/>
          <w:lang w:val="en-US" w:eastAsia="zh-CN"/>
        </w:rPr>
      </w:pPr>
    </w:p>
    <w:p w14:paraId="3CF6A008">
      <w:pPr>
        <w:pStyle w:val="3"/>
        <w:rPr>
          <w:rFonts w:hint="eastAsia"/>
          <w:sz w:val="32"/>
          <w:szCs w:val="32"/>
          <w:lang w:val="en-US" w:eastAsia="zh-CN"/>
        </w:rPr>
      </w:pPr>
    </w:p>
    <w:p w14:paraId="0D78F429"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 平塘供电局</w:t>
      </w:r>
    </w:p>
    <w:p w14:paraId="441D01D1">
      <w:pPr>
        <w:rPr>
          <w:rFonts w:hint="default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                 2026年6月</w:t>
      </w:r>
    </w:p>
    <w:p w14:paraId="5CA7B311">
      <w:pPr>
        <w:rPr>
          <w:rFonts w:hint="eastAsia"/>
          <w:sz w:val="32"/>
          <w:szCs w:val="32"/>
          <w:lang w:val="en-US" w:eastAsia="zh-CN"/>
        </w:rPr>
      </w:pPr>
    </w:p>
    <w:p w14:paraId="2013CE29">
      <w:pPr>
        <w:pStyle w:val="2"/>
        <w:rPr>
          <w:rFonts w:hint="default"/>
          <w:lang w:val="en-US" w:eastAsia="zh-CN"/>
        </w:rPr>
      </w:pPr>
    </w:p>
    <w:sectPr>
      <w:pgSz w:w="11906" w:h="16838"/>
      <w:pgMar w:top="1417" w:right="1587" w:bottom="1417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884525"/>
    <w:rsid w:val="0940205B"/>
    <w:rsid w:val="0A202483"/>
    <w:rsid w:val="0BA9330C"/>
    <w:rsid w:val="0C700562"/>
    <w:rsid w:val="0D892272"/>
    <w:rsid w:val="0D926D2C"/>
    <w:rsid w:val="0DBD57D3"/>
    <w:rsid w:val="0E9C7E70"/>
    <w:rsid w:val="10DF7DAF"/>
    <w:rsid w:val="114B3CB8"/>
    <w:rsid w:val="128E2AB4"/>
    <w:rsid w:val="1464328C"/>
    <w:rsid w:val="149E693C"/>
    <w:rsid w:val="1568321A"/>
    <w:rsid w:val="183A4610"/>
    <w:rsid w:val="18CF5A71"/>
    <w:rsid w:val="1BCB70CC"/>
    <w:rsid w:val="1BFE0084"/>
    <w:rsid w:val="1CD6325C"/>
    <w:rsid w:val="1ED3558D"/>
    <w:rsid w:val="1FB96EA4"/>
    <w:rsid w:val="1FC905C2"/>
    <w:rsid w:val="213D3E40"/>
    <w:rsid w:val="23981F4B"/>
    <w:rsid w:val="2456654A"/>
    <w:rsid w:val="259D430F"/>
    <w:rsid w:val="27FB1504"/>
    <w:rsid w:val="28BE5AE8"/>
    <w:rsid w:val="2BC20BEE"/>
    <w:rsid w:val="2DB27007"/>
    <w:rsid w:val="2E8B230C"/>
    <w:rsid w:val="2EF33D16"/>
    <w:rsid w:val="32584434"/>
    <w:rsid w:val="32C51950"/>
    <w:rsid w:val="34FC31F2"/>
    <w:rsid w:val="35CB5D61"/>
    <w:rsid w:val="37870F16"/>
    <w:rsid w:val="382F4984"/>
    <w:rsid w:val="3AB377A9"/>
    <w:rsid w:val="3B73082A"/>
    <w:rsid w:val="3CA057ED"/>
    <w:rsid w:val="3D60182B"/>
    <w:rsid w:val="3FBF41BE"/>
    <w:rsid w:val="404D75A0"/>
    <w:rsid w:val="412F5A7D"/>
    <w:rsid w:val="42C5417E"/>
    <w:rsid w:val="43665A8C"/>
    <w:rsid w:val="4C9050A9"/>
    <w:rsid w:val="4CB06F42"/>
    <w:rsid w:val="4DF7488A"/>
    <w:rsid w:val="4ED60659"/>
    <w:rsid w:val="4FB56893"/>
    <w:rsid w:val="505F3B0A"/>
    <w:rsid w:val="51442B9B"/>
    <w:rsid w:val="51E22A78"/>
    <w:rsid w:val="52617E2E"/>
    <w:rsid w:val="52652AC8"/>
    <w:rsid w:val="530506A4"/>
    <w:rsid w:val="554348D1"/>
    <w:rsid w:val="555C7571"/>
    <w:rsid w:val="581B6721"/>
    <w:rsid w:val="597E3F13"/>
    <w:rsid w:val="59F40ADC"/>
    <w:rsid w:val="5BF410A8"/>
    <w:rsid w:val="5C636A20"/>
    <w:rsid w:val="5F2F0715"/>
    <w:rsid w:val="5FBF384D"/>
    <w:rsid w:val="5FFD7A47"/>
    <w:rsid w:val="605E3AEC"/>
    <w:rsid w:val="60FA64F8"/>
    <w:rsid w:val="615F21A5"/>
    <w:rsid w:val="61C83D55"/>
    <w:rsid w:val="6289795B"/>
    <w:rsid w:val="650673E0"/>
    <w:rsid w:val="65684F0C"/>
    <w:rsid w:val="69AC79F8"/>
    <w:rsid w:val="69BC1C91"/>
    <w:rsid w:val="6D3E4850"/>
    <w:rsid w:val="6FB136FE"/>
    <w:rsid w:val="70116DF7"/>
    <w:rsid w:val="70C15E61"/>
    <w:rsid w:val="71E34ABF"/>
    <w:rsid w:val="71F34DD6"/>
    <w:rsid w:val="731D7575"/>
    <w:rsid w:val="74492685"/>
    <w:rsid w:val="754718D5"/>
    <w:rsid w:val="768A1E0F"/>
    <w:rsid w:val="79BE4A85"/>
    <w:rsid w:val="7B2F5243"/>
    <w:rsid w:val="7B7027C6"/>
    <w:rsid w:val="7C4A2861"/>
    <w:rsid w:val="7D4C06E7"/>
    <w:rsid w:val="7DF31944"/>
    <w:rsid w:val="7F3058C8"/>
    <w:rsid w:val="7F7A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80" w:lineRule="exact"/>
      <w:ind w:firstLine="420" w:firstLineChars="200"/>
      <w:jc w:val="both"/>
    </w:pPr>
    <w:rPr>
      <w:rFonts w:ascii="仿宋_GB2312" w:hAnsi="仿宋_GB2312" w:eastAsia="仿宋_GB2312" w:cstheme="minorBidi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80" w:lineRule="exact"/>
      <w:ind w:firstLine="0" w:firstLineChars="0"/>
      <w:outlineLvl w:val="0"/>
    </w:pPr>
    <w:rPr>
      <w:rFonts w:eastAsia="方正小标宋_GBK" w:asciiTheme="minorAscii" w:hAnsiTheme="minorAscii"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66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2024-04-09T08:45:00Z</dcterms:created>
  <dc:creator>Administrator</dc:creator>
  <cp:lastModifiedBy>韦仁芝</cp:lastModifiedBy>
  <dcterms:modified xsi:type="dcterms:W3CDTF">2026-06-23T02:15:59Z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315883800E2B47C5A24225B871976EAF</vt:lpwstr>
  </property>
</Properties>
</file>