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0784B">
      <w:pPr>
        <w:jc w:val="center"/>
        <w:rPr>
          <w:rFonts w:hint="eastAsia"/>
          <w:b/>
          <w:bCs/>
          <w:sz w:val="32"/>
          <w:szCs w:val="32"/>
          <w:lang w:val="en-US" w:eastAsia="zh-CN"/>
        </w:rPr>
      </w:pPr>
      <w:r>
        <w:rPr>
          <w:rFonts w:hint="eastAsia"/>
          <w:b/>
          <w:bCs/>
          <w:sz w:val="32"/>
          <w:szCs w:val="32"/>
          <w:lang w:val="en-US" w:eastAsia="zh-CN"/>
        </w:rPr>
        <w:t>500千伏务川变电站新建工程（500千伏诗乡变电站新建工程）行波测距装置接入技术服务要求</w:t>
      </w:r>
    </w:p>
    <w:p w14:paraId="028711E0">
      <w:pPr>
        <w:jc w:val="center"/>
        <w:rPr>
          <w:rFonts w:hint="eastAsia"/>
          <w:b/>
          <w:bCs/>
          <w:sz w:val="32"/>
          <w:szCs w:val="32"/>
          <w:lang w:val="en-US" w:eastAsia="zh-CN"/>
        </w:rPr>
      </w:pPr>
    </w:p>
    <w:p w14:paraId="67C6A18E">
      <w:pPr>
        <w:numPr>
          <w:ilvl w:val="0"/>
          <w:numId w:val="0"/>
        </w:numPr>
        <w:rPr>
          <w:rFonts w:hint="eastAsia"/>
          <w:b/>
          <w:bCs/>
          <w:sz w:val="28"/>
          <w:szCs w:val="28"/>
          <w:lang w:val="en-US" w:eastAsia="zh-CN"/>
        </w:rPr>
      </w:pPr>
      <w:r>
        <w:rPr>
          <w:rFonts w:hint="eastAsia"/>
          <w:b/>
          <w:bCs/>
          <w:sz w:val="28"/>
          <w:szCs w:val="28"/>
          <w:lang w:val="en-US" w:eastAsia="zh-CN"/>
        </w:rPr>
        <w:t>一、项目范围及工作内容：</w:t>
      </w:r>
    </w:p>
    <w:p w14:paraId="55F18B2D">
      <w:pPr>
        <w:numPr>
          <w:ilvl w:val="0"/>
          <w:numId w:val="1"/>
        </w:numPr>
        <w:spacing w:line="360" w:lineRule="auto"/>
        <w:ind w:left="1050" w:leftChars="0" w:firstLineChars="0"/>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500千伏务川变电站新建工程（500千伏诗乡变电站新建工程）行波测距装置接入工作技术服务。</w:t>
      </w:r>
    </w:p>
    <w:p w14:paraId="672ADC48">
      <w:pPr>
        <w:numPr>
          <w:ilvl w:val="0"/>
          <w:numId w:val="0"/>
        </w:numPr>
        <w:rPr>
          <w:rFonts w:hint="eastAsia"/>
          <w:b/>
          <w:bCs/>
          <w:sz w:val="28"/>
          <w:szCs w:val="28"/>
          <w:lang w:val="en-US" w:eastAsia="zh-CN"/>
        </w:rPr>
      </w:pPr>
      <w:r>
        <w:rPr>
          <w:rFonts w:hint="eastAsia"/>
          <w:b/>
          <w:bCs/>
          <w:sz w:val="28"/>
          <w:szCs w:val="28"/>
          <w:lang w:val="en-US" w:eastAsia="zh-CN"/>
        </w:rPr>
        <w:t>二、项目交付成果：</w:t>
      </w:r>
    </w:p>
    <w:p w14:paraId="3E979A02">
      <w:pPr>
        <w:numPr>
          <w:ilvl w:val="0"/>
          <w:numId w:val="0"/>
        </w:numPr>
        <w:ind w:firstLine="840" w:firstLineChars="300"/>
        <w:rPr>
          <w:rFonts w:hint="eastAsia"/>
          <w:sz w:val="28"/>
          <w:szCs w:val="28"/>
          <w:lang w:val="en-US" w:eastAsia="zh-CN"/>
        </w:rPr>
      </w:pPr>
      <w:r>
        <w:rPr>
          <w:rFonts w:hint="eastAsia"/>
          <w:sz w:val="28"/>
          <w:szCs w:val="28"/>
          <w:lang w:val="en-US" w:eastAsia="zh-CN"/>
        </w:rPr>
        <w:t>经业主单位、运行单位验收合格，可正常投入运行使用。</w:t>
      </w:r>
    </w:p>
    <w:p w14:paraId="1385E069">
      <w:pPr>
        <w:numPr>
          <w:ilvl w:val="0"/>
          <w:numId w:val="0"/>
        </w:numPr>
        <w:rPr>
          <w:rFonts w:hint="eastAsia"/>
          <w:sz w:val="28"/>
          <w:szCs w:val="28"/>
          <w:lang w:val="en-US" w:eastAsia="zh-CN"/>
        </w:rPr>
      </w:pPr>
      <w:r>
        <w:rPr>
          <w:rFonts w:hint="eastAsia"/>
          <w:b/>
          <w:bCs/>
          <w:sz w:val="28"/>
          <w:szCs w:val="28"/>
          <w:lang w:val="en-US" w:eastAsia="zh-CN"/>
        </w:rPr>
        <w:t>三、人员要求如下：</w:t>
      </w:r>
    </w:p>
    <w:p w14:paraId="588BA6E3">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教育背景：通常需要电气工程、自动化或相关工程专业的学历背景。</w:t>
      </w:r>
    </w:p>
    <w:p w14:paraId="3FD680FB">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专业知识：对电力系统</w:t>
      </w:r>
      <w:r>
        <w:rPr>
          <w:rFonts w:hint="eastAsia" w:ascii="宋体" w:hAnsi="宋体" w:eastAsia="宋体" w:cs="宋体"/>
          <w:b w:val="0"/>
          <w:bCs w:val="0"/>
          <w:sz w:val="28"/>
          <w:szCs w:val="28"/>
          <w:lang w:val="en-US" w:eastAsia="zh-CN"/>
        </w:rPr>
        <w:t>电能质量采集装置</w:t>
      </w:r>
      <w:r>
        <w:rPr>
          <w:rFonts w:hint="eastAsia" w:ascii="宋体" w:hAnsi="宋体" w:eastAsia="宋体"/>
          <w:sz w:val="28"/>
          <w:szCs w:val="28"/>
        </w:rPr>
        <w:t>技术有深入的了解和认识。</w:t>
      </w:r>
    </w:p>
    <w:p w14:paraId="1D346628">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工作经验：具有一定的电力</w:t>
      </w:r>
      <w:bookmarkStart w:id="0" w:name="_GoBack"/>
      <w:bookmarkEnd w:id="0"/>
      <w:r>
        <w:rPr>
          <w:rFonts w:hint="eastAsia" w:ascii="宋体" w:hAnsi="宋体" w:eastAsia="宋体"/>
          <w:sz w:val="28"/>
          <w:szCs w:val="28"/>
        </w:rPr>
        <w:t>系统</w:t>
      </w:r>
      <w:r>
        <w:rPr>
          <w:rFonts w:hint="eastAsia" w:ascii="宋体" w:hAnsi="宋体" w:eastAsia="宋体" w:cs="宋体"/>
          <w:b w:val="0"/>
          <w:bCs w:val="0"/>
          <w:sz w:val="28"/>
          <w:szCs w:val="28"/>
          <w:lang w:val="en-US" w:eastAsia="zh-CN"/>
        </w:rPr>
        <w:t>联系了监理他们那边意思是要业主通知复工之后他们才过来顺便把章也带过来，监理那边没有电子章要盖章只能寄过去，目前只是业主提出来要盖章，我这边先往前签</w:t>
      </w:r>
      <w:r>
        <w:rPr>
          <w:rFonts w:hint="eastAsia" w:ascii="宋体" w:hAnsi="宋体" w:eastAsia="宋体"/>
          <w:sz w:val="28"/>
          <w:szCs w:val="28"/>
          <w:lang w:val="en-US" w:eastAsia="zh-CN"/>
        </w:rPr>
        <w:t>等</w:t>
      </w:r>
      <w:r>
        <w:rPr>
          <w:rFonts w:hint="eastAsia" w:ascii="宋体" w:hAnsi="宋体" w:eastAsia="宋体"/>
          <w:sz w:val="28"/>
          <w:szCs w:val="28"/>
        </w:rPr>
        <w:t>二次设备相关的工作经验，能够熟练进行对应二次设备的安装、调试、维护和故障排除。</w:t>
      </w:r>
    </w:p>
    <w:p w14:paraId="5B52BEF6">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专业技能：</w:t>
      </w:r>
    </w:p>
    <w:p w14:paraId="447EB753">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能够阅读和理解技术图纸和规范。</w:t>
      </w:r>
    </w:p>
    <w:p w14:paraId="7C2272D9">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熟悉二次设备的操作和配置。</w:t>
      </w:r>
    </w:p>
    <w:p w14:paraId="56CDCA7F">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能够进行二次设备的测试和校验。</w:t>
      </w:r>
    </w:p>
    <w:p w14:paraId="119D214D">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资质认证：持有相关的专业资格证书，</w:t>
      </w:r>
      <w:r>
        <w:rPr>
          <w:rFonts w:hint="eastAsia" w:ascii="宋体" w:hAnsi="宋体" w:eastAsia="宋体" w:cs="仿宋_GB2312"/>
          <w:sz w:val="28"/>
          <w:szCs w:val="28"/>
        </w:rPr>
        <w:t>《特种作业操作证》（准操项目：继电保护作业/高压电工作业/低压电工作业）</w:t>
      </w:r>
      <w:r>
        <w:rPr>
          <w:rFonts w:hint="eastAsia" w:ascii="宋体" w:hAnsi="宋体" w:eastAsia="宋体"/>
          <w:sz w:val="28"/>
          <w:szCs w:val="28"/>
        </w:rPr>
        <w:t>。</w:t>
      </w:r>
    </w:p>
    <w:p w14:paraId="4172D8D9">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遵守法规：了解并遵守国家及行业的相关标准和法规。</w:t>
      </w:r>
    </w:p>
    <w:p w14:paraId="36FD40D8">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安全意识：具备良好的安全意识，能够确保在工作过程中遵守安全规程，防止事故的发生。</w:t>
      </w:r>
    </w:p>
    <w:p w14:paraId="1DC77ABE">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沟通能力：具有良好的沟通和协调能力，能够与团队成员、客户以及供应商有效沟通。</w:t>
      </w:r>
    </w:p>
    <w:p w14:paraId="12240181">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持续学习：电力行业技术更新迅速，技术人员需要有持续学习的意愿和能力，以跟上行业发展的步伐。</w:t>
      </w:r>
    </w:p>
    <w:p w14:paraId="0DFEA021">
      <w:pPr>
        <w:numPr>
          <w:ilvl w:val="0"/>
          <w:numId w:val="1"/>
        </w:numPr>
        <w:spacing w:line="360" w:lineRule="auto"/>
        <w:ind w:left="1050" w:leftChars="0" w:firstLineChars="0"/>
        <w:rPr>
          <w:rFonts w:ascii="宋体" w:hAnsi="宋体" w:eastAsia="宋体"/>
          <w:sz w:val="28"/>
          <w:szCs w:val="28"/>
        </w:rPr>
      </w:pPr>
      <w:r>
        <w:rPr>
          <w:rFonts w:hint="eastAsia" w:ascii="宋体" w:hAnsi="宋体" w:eastAsia="宋体"/>
          <w:sz w:val="28"/>
          <w:szCs w:val="28"/>
        </w:rPr>
        <w:t>身体素质：由于工作可能涉及现场作业，需要良好的身体素质以应对可能的物理劳动。</w:t>
      </w:r>
    </w:p>
    <w:p w14:paraId="1755955D">
      <w:pPr>
        <w:numPr>
          <w:ilvl w:val="0"/>
          <w:numId w:val="0"/>
        </w:numPr>
        <w:rPr>
          <w:rFonts w:hint="eastAsia"/>
          <w:b/>
          <w:bCs/>
          <w:sz w:val="28"/>
          <w:szCs w:val="28"/>
          <w:lang w:val="en-US" w:eastAsia="zh-CN"/>
        </w:rPr>
      </w:pPr>
      <w:r>
        <w:rPr>
          <w:rFonts w:hint="eastAsia"/>
          <w:b/>
          <w:bCs/>
          <w:sz w:val="28"/>
          <w:szCs w:val="28"/>
          <w:lang w:val="en-US" w:eastAsia="zh-CN"/>
        </w:rPr>
        <w:t>四、服务期限</w:t>
      </w:r>
    </w:p>
    <w:p w14:paraId="689EA6A2">
      <w:pPr>
        <w:numPr>
          <w:ilvl w:val="0"/>
          <w:numId w:val="0"/>
        </w:numPr>
        <w:ind w:firstLine="840" w:firstLineChars="300"/>
        <w:rPr>
          <w:rFonts w:hint="eastAsia" w:ascii="宋体" w:hAnsi="宋体" w:eastAsia="宋体" w:cstheme="minorBidi"/>
          <w:kern w:val="2"/>
          <w:sz w:val="28"/>
          <w:szCs w:val="28"/>
          <w:lang w:val="en-US" w:eastAsia="zh-CN" w:bidi="ar-SA"/>
        </w:rPr>
      </w:pPr>
      <w:r>
        <w:rPr>
          <w:rFonts w:hint="eastAsia" w:ascii="宋体" w:hAnsi="宋体" w:eastAsia="宋体" w:cstheme="minorBidi"/>
          <w:kern w:val="2"/>
          <w:sz w:val="28"/>
          <w:szCs w:val="28"/>
          <w:lang w:val="en-US" w:eastAsia="zh-CN" w:bidi="ar-SA"/>
        </w:rPr>
        <w:t>技术服务期限为合同签订之日起至项目完工止。</w:t>
      </w:r>
    </w:p>
    <w:p w14:paraId="7B1A9E0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A5613"/>
    <w:multiLevelType w:val="multilevel"/>
    <w:tmpl w:val="150A5613"/>
    <w:lvl w:ilvl="0" w:tentative="0">
      <w:start w:val="1"/>
      <w:numFmt w:val="decimal"/>
      <w:lvlText w:val="%1)"/>
      <w:lvlJc w:val="left"/>
      <w:pPr>
        <w:ind w:left="1050"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documentProtection w:enforcement="0"/>
  <w:compat>
    <w:useFELayout/>
    <w:splitPgBreakAndParaMark/>
    <w:compatSetting w:name="compatibilityMode" w:uri="http://schemas.microsoft.com/office/word" w:val="12"/>
  </w:compat>
  <w:rsids>
    <w:rsidRoot w:val="00000000"/>
    <w:rsid w:val="0B2A4ED4"/>
    <w:rsid w:val="0B5E31B6"/>
    <w:rsid w:val="142D51C7"/>
    <w:rsid w:val="28177609"/>
    <w:rsid w:val="40312CFF"/>
    <w:rsid w:val="47665118"/>
    <w:rsid w:val="489F0DD5"/>
    <w:rsid w:val="525D3692"/>
    <w:rsid w:val="5B1F67B9"/>
    <w:rsid w:val="5D2C7E62"/>
    <w:rsid w:val="656E5DB3"/>
    <w:rsid w:val="689E69AF"/>
    <w:rsid w:val="6D9825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641</Words>
  <Characters>649</Characters>
  <TotalTime>1</TotalTime>
  <ScaleCrop>false</ScaleCrop>
  <LinksUpToDate>false</LinksUpToDate>
  <CharactersWithSpaces>649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2026-04-16T09:04:00Z</dcterms:created>
  <dc:creator>HP</dc:creator>
  <cp:lastModifiedBy>小学生</cp:lastModifiedBy>
  <dcterms:modified xsi:type="dcterms:W3CDTF">2026-06-05T03:42:05Z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eyJoZGlkIjoiNjQyMzRlNmFkYWU4ZjI0ZTg5NjBhNjRmZDA2MTIzODAiLCJ1c2VySWQiOiIzMDgyOTE2NTAifQ==</vt:lpwstr>
  </property>
  <property fmtid="{D5CDD505-2E9C-101B-9397-08002B2CF9AE}" pid="3" name="KSOProductBuildVer">
    <vt:lpwstr>2052-12.1.0.26895</vt:lpwstr>
  </property>
  <property fmtid="{D5CDD505-2E9C-101B-9397-08002B2CF9AE}" pid="4" name="ICV">
    <vt:lpwstr>05B918996BB047369A731C34F2F09B2E_12</vt:lpwstr>
  </property>
</Properties>
</file>