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line="360" w:lineRule="auto"/>
        <w:ind w:firstLine="1446" w:firstLineChars="300"/>
        <w:rPr>
          <w:rFonts w:ascii="宋体" w:hAnsi="宋体" w:cs="宋体"/>
          <w:b/>
          <w:bCs/>
          <w:color w:val="auto"/>
          <w:sz w:val="48"/>
          <w:szCs w:val="48"/>
        </w:rPr>
      </w:pPr>
      <w:bookmarkStart w:id="0" w:name="_Toc5782"/>
      <w:bookmarkStart w:id="1" w:name="_Toc2350"/>
      <w:bookmarkStart w:id="2" w:name="_Toc26913"/>
    </w:p>
    <w:bookmarkEnd w:id="0"/>
    <w:bookmarkEnd w:id="1"/>
    <w:bookmarkEnd w:id="2"/>
    <w:p>
      <w:pPr>
        <w:adjustRightInd w:val="0"/>
        <w:snapToGrid w:val="0"/>
        <w:spacing w:before="156"/>
        <w:jc w:val="center"/>
        <w:rPr>
          <w:rFonts w:hint="eastAsia" w:ascii="宋体" w:hAnsi="宋体" w:cs="宋体"/>
          <w:b/>
          <w:bCs/>
          <w:color w:val="auto"/>
          <w:sz w:val="48"/>
          <w:szCs w:val="48"/>
        </w:rPr>
      </w:pPr>
      <w:r>
        <w:rPr>
          <w:rFonts w:hint="eastAsia" w:ascii="宋体" w:hAnsi="宋体" w:cs="宋体"/>
          <w:b/>
          <w:bCs/>
          <w:color w:val="auto"/>
          <w:sz w:val="48"/>
          <w:szCs w:val="48"/>
        </w:rPr>
        <w:t>云南送变电工程有限公司2026年员工宿舍设施床垫项目物资类采购</w:t>
      </w:r>
    </w:p>
    <w:p>
      <w:pPr>
        <w:pStyle w:val="18"/>
        <w:spacing w:before="312" w:after="312" w:line="360" w:lineRule="auto"/>
        <w:rPr>
          <w:rFonts w:hAnsi="宋体"/>
          <w:color w:val="auto"/>
          <w:sz w:val="44"/>
          <w:szCs w:val="44"/>
        </w:rPr>
      </w:pPr>
      <w:r>
        <w:rPr>
          <w:rFonts w:hint="eastAsia"/>
          <w:color w:val="aut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553085</wp:posOffset>
            </wp:positionV>
            <wp:extent cx="5057775" cy="2179320"/>
            <wp:effectExtent l="0" t="0" r="9525" b="1143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8"/>
        <w:spacing w:before="312" w:after="312" w:line="360" w:lineRule="auto"/>
        <w:jc w:val="center"/>
        <w:outlineLvl w:val="0"/>
        <w:rPr>
          <w:rFonts w:hAnsi="宋体" w:cs="宋体"/>
          <w:b/>
          <w:bCs/>
          <w:color w:val="auto"/>
          <w:sz w:val="48"/>
          <w:szCs w:val="48"/>
        </w:rPr>
      </w:pPr>
      <w:bookmarkStart w:id="3" w:name="_Toc29693"/>
      <w:bookmarkStart w:id="4" w:name="_Toc2731"/>
      <w:bookmarkStart w:id="5" w:name="_Toc5886"/>
      <w:bookmarkStart w:id="6" w:name="_Toc10348"/>
      <w:bookmarkStart w:id="7" w:name="_Toc16381"/>
      <w:bookmarkStart w:id="8" w:name="_Toc24889"/>
      <w:bookmarkStart w:id="9" w:name="_Toc2495"/>
      <w:r>
        <w:rPr>
          <w:rFonts w:hint="eastAsia" w:hAnsi="宋体" w:cs="宋体"/>
          <w:b/>
          <w:bCs/>
          <w:color w:val="auto"/>
          <w:sz w:val="48"/>
          <w:szCs w:val="48"/>
        </w:rPr>
        <w:t>技术规范书</w:t>
      </w:r>
      <w:bookmarkEnd w:id="3"/>
      <w:bookmarkEnd w:id="4"/>
      <w:bookmarkEnd w:id="5"/>
      <w:bookmarkEnd w:id="6"/>
      <w:bookmarkEnd w:id="7"/>
      <w:bookmarkEnd w:id="8"/>
      <w:bookmarkEnd w:id="9"/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snapToGrid w:val="0"/>
        <w:jc w:val="center"/>
        <w:outlineLvl w:val="0"/>
        <w:rPr>
          <w:rFonts w:ascii="黑体" w:hAnsi="黑体" w:eastAsia="黑体"/>
          <w:color w:val="auto"/>
          <w:sz w:val="32"/>
        </w:rPr>
      </w:pPr>
      <w:bookmarkStart w:id="10" w:name="_Toc30268"/>
      <w:bookmarkStart w:id="11" w:name="_Toc14900"/>
      <w:bookmarkStart w:id="12" w:name="_Toc16118"/>
      <w:bookmarkStart w:id="13" w:name="_Toc8017"/>
      <w:bookmarkStart w:id="14" w:name="_Toc3825"/>
      <w:bookmarkStart w:id="15" w:name="_Toc5409"/>
      <w:bookmarkStart w:id="16" w:name="_Toc25715"/>
      <w:r>
        <w:rPr>
          <w:rFonts w:ascii="黑体" w:hAnsi="黑体" w:eastAsia="黑体"/>
          <w:color w:val="auto"/>
          <w:sz w:val="32"/>
        </w:rPr>
        <w:t>招标单位：云南送变电工程</w:t>
      </w:r>
      <w:r>
        <w:rPr>
          <w:rFonts w:hint="eastAsia" w:ascii="黑体" w:hAnsi="黑体" w:eastAsia="黑体"/>
          <w:color w:val="auto"/>
          <w:sz w:val="32"/>
        </w:rPr>
        <w:t>有限</w:t>
      </w:r>
      <w:r>
        <w:rPr>
          <w:rFonts w:ascii="黑体" w:hAnsi="黑体" w:eastAsia="黑体"/>
          <w:color w:val="auto"/>
          <w:sz w:val="32"/>
        </w:rPr>
        <w:t>公司</w:t>
      </w:r>
      <w:bookmarkEnd w:id="10"/>
      <w:bookmarkEnd w:id="11"/>
      <w:bookmarkEnd w:id="12"/>
      <w:bookmarkEnd w:id="13"/>
      <w:bookmarkEnd w:id="14"/>
      <w:bookmarkEnd w:id="15"/>
      <w:bookmarkEnd w:id="16"/>
    </w:p>
    <w:p>
      <w:pPr>
        <w:snapToGrid w:val="0"/>
        <w:jc w:val="center"/>
        <w:outlineLvl w:val="0"/>
        <w:rPr>
          <w:rFonts w:ascii="黑体" w:hAnsi="黑体" w:eastAsia="黑体"/>
          <w:color w:val="auto"/>
          <w:sz w:val="32"/>
        </w:rPr>
      </w:pPr>
      <w:bookmarkStart w:id="17" w:name="_Toc1876"/>
      <w:bookmarkStart w:id="18" w:name="_Toc234"/>
      <w:bookmarkStart w:id="19" w:name="_Toc19108"/>
      <w:bookmarkStart w:id="20" w:name="_Toc32657"/>
      <w:bookmarkStart w:id="21" w:name="_Toc21411"/>
      <w:bookmarkStart w:id="22" w:name="_Toc608"/>
      <w:bookmarkStart w:id="23" w:name="_Toc5249"/>
      <w:r>
        <w:rPr>
          <w:rFonts w:hint="eastAsia" w:ascii="黑体" w:hAnsi="黑体" w:eastAsia="黑体"/>
          <w:color w:val="auto"/>
          <w:sz w:val="32"/>
        </w:rPr>
        <w:t xml:space="preserve">        </w:t>
      </w:r>
      <w:r>
        <w:rPr>
          <w:rFonts w:ascii="黑体" w:hAnsi="黑体" w:eastAsia="黑体"/>
          <w:color w:val="auto"/>
          <w:sz w:val="32"/>
        </w:rPr>
        <w:t>20</w:t>
      </w:r>
      <w:r>
        <w:rPr>
          <w:rFonts w:hint="eastAsia" w:ascii="黑体" w:hAnsi="黑体" w:eastAsia="黑体"/>
          <w:color w:val="auto"/>
          <w:sz w:val="32"/>
        </w:rPr>
        <w:t>2</w:t>
      </w:r>
      <w:r>
        <w:rPr>
          <w:rFonts w:hint="eastAsia" w:ascii="黑体" w:hAnsi="黑体" w:eastAsia="黑体"/>
          <w:color w:val="auto"/>
          <w:sz w:val="32"/>
          <w:lang w:val="en-US" w:eastAsia="zh-CN"/>
        </w:rPr>
        <w:t>6</w:t>
      </w:r>
      <w:r>
        <w:rPr>
          <w:rFonts w:ascii="黑体" w:hAnsi="黑体" w:eastAsia="黑体"/>
          <w:color w:val="auto"/>
          <w:sz w:val="32"/>
        </w:rPr>
        <w:t>年</w:t>
      </w:r>
      <w:r>
        <w:rPr>
          <w:rFonts w:hint="eastAsia" w:ascii="黑体" w:hAnsi="黑体" w:eastAsia="黑体"/>
          <w:color w:val="auto"/>
          <w:sz w:val="32"/>
          <w:lang w:val="en-US" w:eastAsia="zh-CN"/>
        </w:rPr>
        <w:t>6</w:t>
      </w:r>
      <w:r>
        <w:rPr>
          <w:rFonts w:ascii="黑体" w:hAnsi="黑体" w:eastAsia="黑体"/>
          <w:color w:val="auto"/>
          <w:sz w:val="32"/>
        </w:rPr>
        <w:t>月</w:t>
      </w:r>
      <w:bookmarkEnd w:id="17"/>
      <w:bookmarkEnd w:id="18"/>
      <w:bookmarkEnd w:id="19"/>
      <w:bookmarkEnd w:id="20"/>
      <w:bookmarkEnd w:id="21"/>
      <w:bookmarkEnd w:id="22"/>
      <w:bookmarkEnd w:id="23"/>
    </w:p>
    <w:p>
      <w:pPr>
        <w:pStyle w:val="4"/>
        <w:rPr>
          <w:color w:val="auto"/>
        </w:rPr>
        <w:sectPr>
          <w:pgSz w:w="11905" w:h="16838"/>
          <w:pgMar w:top="1440" w:right="1803" w:bottom="1440" w:left="1803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magenta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一.项目概要</w:t>
      </w:r>
    </w:p>
    <w:p>
      <w:pPr>
        <w:adjustRightInd w:val="0"/>
        <w:snapToGrid w:val="0"/>
        <w:spacing w:before="156"/>
        <w:jc w:val="center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bookmarkStart w:id="24" w:name="XmInfoEntity_ZBNR_0_1"/>
      <w:r>
        <w:rPr>
          <w:rFonts w:hint="eastAsia" w:ascii="仿宋" w:hAnsi="仿宋" w:eastAsia="仿宋" w:cs="仿宋"/>
          <w:color w:val="auto"/>
          <w:sz w:val="24"/>
        </w:rPr>
        <w:t>云南送变电工程有限公司2026年员工宿舍设施床垫项目物资类采购</w:t>
      </w:r>
    </w:p>
    <w:p>
      <w:pPr>
        <w:pStyle w:val="5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bookmarkEnd w:id="24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二.项目范围</w:t>
      </w:r>
    </w:p>
    <w:p>
      <w:pPr>
        <w:pStyle w:val="5"/>
        <w:spacing w:line="360" w:lineRule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云南送变电工程有限公司所属昙华路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989号</w:t>
      </w:r>
      <w:r>
        <w:rPr>
          <w:rFonts w:hint="eastAsia" w:ascii="仿宋" w:hAnsi="仿宋" w:eastAsia="仿宋" w:cs="仿宋"/>
          <w:color w:val="auto"/>
          <w:sz w:val="24"/>
        </w:rPr>
        <w:t>云南送变电工程有限公司2026年员工宿舍设施床垫项目物资类采购。</w:t>
      </w: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三.技术要求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lang w:val="en-US" w:eastAsia="zh-CN" w:bidi="ar-SA"/>
        </w:rPr>
        <w:t>3.‌1床垫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3.1.1材质：环保棕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default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尺寸规格：120*200cm,厚度10cm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材料要求‌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‌棕丝材料‌：必须采用100%天然棕丝，无化学添加，确保无毒、无害、无异味。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‌面料‌：使用环保透气的棉麻混纺面料，具有良好的吸湿性和透气性。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‌填充物‌：若需填充，应使用环保无毒的聚氨酯泡沫或其他可持续材料，不得使用含甲醛或其他有害物质的材料。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‌粘合剂‌：所有粘合剂需为环保型，符合国家相关环保标准。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3.1.2 环保标准‌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符合国家及行业关于床垫的环保标准，如GB 18584-2001《室内装饰装修材料木家具中有害物质限量》等。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提供权威机构出</w:t>
      </w:r>
      <w:bookmarkStart w:id="25" w:name="_GoBack"/>
      <w:bookmarkEnd w:id="25"/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具的环保检测报告，证明产品甲醛释放量、VOCs（挥发性有机化合物）等指标合格。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3.1.3 质量要求‌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硬度适中，符合人体工学设计，提供良好的支撑力，边缘加固处理、防止变形、耐用性强。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3.1.4 包装与运输‌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使用环保包装材料，且坚固的包装材料，包装应能有效保护产品，防止运输过程中的损坏。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lang w:val="en-US" w:eastAsia="zh-CN" w:bidi="ar-SA"/>
        </w:rPr>
        <w:t>3.2专用资格要求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中华人民共和国境内注册合法运作的法人或其他组织，具有独立履行合同的能力，营业执照或其他执业证照在有效期内。</w:t>
      </w:r>
    </w:p>
    <w:p>
      <w:pPr>
        <w:pStyle w:val="13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left="0" w:leftChars="0" w:firstLine="0" w:firstLineChars="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</w:p>
    <w:p>
      <w:pPr>
        <w:pStyle w:val="13"/>
        <w:ind w:firstLine="480"/>
        <w:rPr>
          <w:rFonts w:ascii="宋体" w:hAnsi="宋体" w:cs="宋体"/>
          <w:color w:val="auto"/>
          <w:lang w:val="en-GB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FjMWM2YjA0M2FlOTgwOTE5YzVmYjI1NGIxYTIxYmMifQ=="/>
  </w:docVars>
  <w:rsids>
    <w:rsidRoot w:val="1D2041EA"/>
    <w:rsid w:val="003420FD"/>
    <w:rsid w:val="00611747"/>
    <w:rsid w:val="00721067"/>
    <w:rsid w:val="007C283A"/>
    <w:rsid w:val="00C002D4"/>
    <w:rsid w:val="00F2699D"/>
    <w:rsid w:val="015B7B3A"/>
    <w:rsid w:val="01787F56"/>
    <w:rsid w:val="01AA7282"/>
    <w:rsid w:val="01AC6684"/>
    <w:rsid w:val="0200793B"/>
    <w:rsid w:val="021F79E3"/>
    <w:rsid w:val="02496B46"/>
    <w:rsid w:val="02D47858"/>
    <w:rsid w:val="02F70C36"/>
    <w:rsid w:val="03284638"/>
    <w:rsid w:val="03410A61"/>
    <w:rsid w:val="039018E4"/>
    <w:rsid w:val="03995922"/>
    <w:rsid w:val="044D1B22"/>
    <w:rsid w:val="045269B7"/>
    <w:rsid w:val="04574DCB"/>
    <w:rsid w:val="04A22AA5"/>
    <w:rsid w:val="04D74DCC"/>
    <w:rsid w:val="053E2271"/>
    <w:rsid w:val="061740C6"/>
    <w:rsid w:val="062A7E18"/>
    <w:rsid w:val="065D631A"/>
    <w:rsid w:val="06FB2D7D"/>
    <w:rsid w:val="077902C5"/>
    <w:rsid w:val="07DA70C9"/>
    <w:rsid w:val="084F0163"/>
    <w:rsid w:val="085E7C22"/>
    <w:rsid w:val="08D71FF5"/>
    <w:rsid w:val="09454EAA"/>
    <w:rsid w:val="096D1B34"/>
    <w:rsid w:val="099B1B21"/>
    <w:rsid w:val="09CF3214"/>
    <w:rsid w:val="09EB47F4"/>
    <w:rsid w:val="0A4F4245"/>
    <w:rsid w:val="0AC30157"/>
    <w:rsid w:val="0AF52301"/>
    <w:rsid w:val="0B0976FF"/>
    <w:rsid w:val="0B29611E"/>
    <w:rsid w:val="0B3B51BD"/>
    <w:rsid w:val="0C524992"/>
    <w:rsid w:val="0C6F6237"/>
    <w:rsid w:val="0CA95417"/>
    <w:rsid w:val="0CCA204A"/>
    <w:rsid w:val="0CD4457A"/>
    <w:rsid w:val="0D2A486A"/>
    <w:rsid w:val="0D9309F7"/>
    <w:rsid w:val="0E2670B4"/>
    <w:rsid w:val="0E4204CA"/>
    <w:rsid w:val="0E4F0634"/>
    <w:rsid w:val="0E78258A"/>
    <w:rsid w:val="0E8048D7"/>
    <w:rsid w:val="0E8B290F"/>
    <w:rsid w:val="0E9E59D1"/>
    <w:rsid w:val="0EE00206"/>
    <w:rsid w:val="0FD22D99"/>
    <w:rsid w:val="10104107"/>
    <w:rsid w:val="106E4F10"/>
    <w:rsid w:val="10760159"/>
    <w:rsid w:val="107F5001"/>
    <w:rsid w:val="112D6DC2"/>
    <w:rsid w:val="117D198D"/>
    <w:rsid w:val="118B4A53"/>
    <w:rsid w:val="11C2009B"/>
    <w:rsid w:val="11DC1454"/>
    <w:rsid w:val="11DE6544"/>
    <w:rsid w:val="11EE42A3"/>
    <w:rsid w:val="122329CE"/>
    <w:rsid w:val="127065F2"/>
    <w:rsid w:val="127348C7"/>
    <w:rsid w:val="1286374C"/>
    <w:rsid w:val="129A6A28"/>
    <w:rsid w:val="12F242C5"/>
    <w:rsid w:val="133C5DFD"/>
    <w:rsid w:val="137427A7"/>
    <w:rsid w:val="13A86BC8"/>
    <w:rsid w:val="13AE2A7D"/>
    <w:rsid w:val="13B50CFB"/>
    <w:rsid w:val="13CD6B54"/>
    <w:rsid w:val="1443131D"/>
    <w:rsid w:val="14590E34"/>
    <w:rsid w:val="1466353C"/>
    <w:rsid w:val="14DD35E1"/>
    <w:rsid w:val="15075F78"/>
    <w:rsid w:val="158E579F"/>
    <w:rsid w:val="15C55D12"/>
    <w:rsid w:val="15DF1E66"/>
    <w:rsid w:val="1609438E"/>
    <w:rsid w:val="166E57B9"/>
    <w:rsid w:val="16EF6BAB"/>
    <w:rsid w:val="17262718"/>
    <w:rsid w:val="1797333C"/>
    <w:rsid w:val="17E05F11"/>
    <w:rsid w:val="17F40F63"/>
    <w:rsid w:val="18185237"/>
    <w:rsid w:val="183E43B2"/>
    <w:rsid w:val="18442517"/>
    <w:rsid w:val="18EC6592"/>
    <w:rsid w:val="19681905"/>
    <w:rsid w:val="197F0560"/>
    <w:rsid w:val="19885A8B"/>
    <w:rsid w:val="19A35550"/>
    <w:rsid w:val="19D732AA"/>
    <w:rsid w:val="19F202F0"/>
    <w:rsid w:val="1A5C7362"/>
    <w:rsid w:val="1A7B4628"/>
    <w:rsid w:val="1A7D0A42"/>
    <w:rsid w:val="1AE0012F"/>
    <w:rsid w:val="1B656306"/>
    <w:rsid w:val="1B8D6CD8"/>
    <w:rsid w:val="1BCE164E"/>
    <w:rsid w:val="1BE441CE"/>
    <w:rsid w:val="1BF6246D"/>
    <w:rsid w:val="1C06739D"/>
    <w:rsid w:val="1C247271"/>
    <w:rsid w:val="1C2F219C"/>
    <w:rsid w:val="1C592C97"/>
    <w:rsid w:val="1C8A529C"/>
    <w:rsid w:val="1D2041EA"/>
    <w:rsid w:val="1D5D7768"/>
    <w:rsid w:val="1D8A6AD2"/>
    <w:rsid w:val="1DD00288"/>
    <w:rsid w:val="1DD36948"/>
    <w:rsid w:val="1E29759A"/>
    <w:rsid w:val="1E503418"/>
    <w:rsid w:val="1E514754"/>
    <w:rsid w:val="1E5D558A"/>
    <w:rsid w:val="1E6561A9"/>
    <w:rsid w:val="1EB45C38"/>
    <w:rsid w:val="1EED16D6"/>
    <w:rsid w:val="1F087CE0"/>
    <w:rsid w:val="1F644ABB"/>
    <w:rsid w:val="1FB53E30"/>
    <w:rsid w:val="1FDC7655"/>
    <w:rsid w:val="201226DA"/>
    <w:rsid w:val="20123977"/>
    <w:rsid w:val="206B6523"/>
    <w:rsid w:val="20E902F5"/>
    <w:rsid w:val="214A51C2"/>
    <w:rsid w:val="21622CBD"/>
    <w:rsid w:val="2197521E"/>
    <w:rsid w:val="22061312"/>
    <w:rsid w:val="22293941"/>
    <w:rsid w:val="22496C47"/>
    <w:rsid w:val="22643B88"/>
    <w:rsid w:val="2271075B"/>
    <w:rsid w:val="22AD6ED4"/>
    <w:rsid w:val="22AD7E99"/>
    <w:rsid w:val="22DE483E"/>
    <w:rsid w:val="23114F7A"/>
    <w:rsid w:val="23690D66"/>
    <w:rsid w:val="237D74DF"/>
    <w:rsid w:val="2397212E"/>
    <w:rsid w:val="23D16EB0"/>
    <w:rsid w:val="23E87FEF"/>
    <w:rsid w:val="242A0392"/>
    <w:rsid w:val="2462608E"/>
    <w:rsid w:val="258D4CD3"/>
    <w:rsid w:val="25AC61BF"/>
    <w:rsid w:val="25BF41BD"/>
    <w:rsid w:val="262B4EC6"/>
    <w:rsid w:val="266E36C1"/>
    <w:rsid w:val="26DE16B4"/>
    <w:rsid w:val="277E7321"/>
    <w:rsid w:val="27B1694A"/>
    <w:rsid w:val="28101AA9"/>
    <w:rsid w:val="28923509"/>
    <w:rsid w:val="29013B5F"/>
    <w:rsid w:val="29353609"/>
    <w:rsid w:val="295F2EC2"/>
    <w:rsid w:val="298E1DAB"/>
    <w:rsid w:val="2A0009DA"/>
    <w:rsid w:val="2AA66BEE"/>
    <w:rsid w:val="2AAB7DA7"/>
    <w:rsid w:val="2AB23619"/>
    <w:rsid w:val="2B3E5097"/>
    <w:rsid w:val="2BB14293"/>
    <w:rsid w:val="2BF16ED1"/>
    <w:rsid w:val="2C2A3A27"/>
    <w:rsid w:val="2C3B0530"/>
    <w:rsid w:val="2C754F13"/>
    <w:rsid w:val="2D60173A"/>
    <w:rsid w:val="2D623FB7"/>
    <w:rsid w:val="2D806721"/>
    <w:rsid w:val="2D893864"/>
    <w:rsid w:val="2DAA3709"/>
    <w:rsid w:val="2E2C0F1C"/>
    <w:rsid w:val="2E5D35BB"/>
    <w:rsid w:val="2E6710A3"/>
    <w:rsid w:val="2EA11C6B"/>
    <w:rsid w:val="2F797289"/>
    <w:rsid w:val="2FA60AD7"/>
    <w:rsid w:val="2FAC0FE5"/>
    <w:rsid w:val="30200141"/>
    <w:rsid w:val="30A72C0D"/>
    <w:rsid w:val="30BB66DF"/>
    <w:rsid w:val="320D6890"/>
    <w:rsid w:val="32207ABD"/>
    <w:rsid w:val="322B60C8"/>
    <w:rsid w:val="3337239B"/>
    <w:rsid w:val="333B3757"/>
    <w:rsid w:val="33AD2E69"/>
    <w:rsid w:val="33B71FED"/>
    <w:rsid w:val="33F330D2"/>
    <w:rsid w:val="33FD5A20"/>
    <w:rsid w:val="34195562"/>
    <w:rsid w:val="343C2691"/>
    <w:rsid w:val="344454EE"/>
    <w:rsid w:val="34A4726F"/>
    <w:rsid w:val="35A26579"/>
    <w:rsid w:val="35D079D1"/>
    <w:rsid w:val="35D45BDB"/>
    <w:rsid w:val="36107A11"/>
    <w:rsid w:val="36A33DC3"/>
    <w:rsid w:val="37163E0F"/>
    <w:rsid w:val="372A36D3"/>
    <w:rsid w:val="37B70FAF"/>
    <w:rsid w:val="37B8456D"/>
    <w:rsid w:val="37C757DF"/>
    <w:rsid w:val="38AB75CF"/>
    <w:rsid w:val="38BD1F2E"/>
    <w:rsid w:val="39042255"/>
    <w:rsid w:val="39601E0B"/>
    <w:rsid w:val="396D0333"/>
    <w:rsid w:val="39835C24"/>
    <w:rsid w:val="39DE22AC"/>
    <w:rsid w:val="3AD019CF"/>
    <w:rsid w:val="3B1129E8"/>
    <w:rsid w:val="3B3C4492"/>
    <w:rsid w:val="3B4234A3"/>
    <w:rsid w:val="3B824522"/>
    <w:rsid w:val="3BF06618"/>
    <w:rsid w:val="3C0B7B0F"/>
    <w:rsid w:val="3C89230E"/>
    <w:rsid w:val="3C9908A4"/>
    <w:rsid w:val="3C997377"/>
    <w:rsid w:val="3CB13039"/>
    <w:rsid w:val="3DAA570D"/>
    <w:rsid w:val="3E085B8B"/>
    <w:rsid w:val="3E6529B6"/>
    <w:rsid w:val="3E764226"/>
    <w:rsid w:val="3E874BC0"/>
    <w:rsid w:val="3EF5572B"/>
    <w:rsid w:val="3F7E5F33"/>
    <w:rsid w:val="3FF17476"/>
    <w:rsid w:val="40174921"/>
    <w:rsid w:val="401B5CE8"/>
    <w:rsid w:val="407B5F81"/>
    <w:rsid w:val="411066B2"/>
    <w:rsid w:val="42837C83"/>
    <w:rsid w:val="42856114"/>
    <w:rsid w:val="42990AAD"/>
    <w:rsid w:val="42BE3BB6"/>
    <w:rsid w:val="432C1F35"/>
    <w:rsid w:val="435742EC"/>
    <w:rsid w:val="43945652"/>
    <w:rsid w:val="43E654D0"/>
    <w:rsid w:val="44455CC2"/>
    <w:rsid w:val="448A4E53"/>
    <w:rsid w:val="44AB5ACE"/>
    <w:rsid w:val="455405BD"/>
    <w:rsid w:val="456440FF"/>
    <w:rsid w:val="45870FE6"/>
    <w:rsid w:val="45E05CFF"/>
    <w:rsid w:val="4624577F"/>
    <w:rsid w:val="467E1A21"/>
    <w:rsid w:val="46887072"/>
    <w:rsid w:val="4696381E"/>
    <w:rsid w:val="4698665D"/>
    <w:rsid w:val="46BB56E1"/>
    <w:rsid w:val="46E24E49"/>
    <w:rsid w:val="47025C58"/>
    <w:rsid w:val="47121270"/>
    <w:rsid w:val="474D28BF"/>
    <w:rsid w:val="47500D47"/>
    <w:rsid w:val="477E2CA8"/>
    <w:rsid w:val="479B05E5"/>
    <w:rsid w:val="47E26BDC"/>
    <w:rsid w:val="482F4246"/>
    <w:rsid w:val="484B1672"/>
    <w:rsid w:val="48515277"/>
    <w:rsid w:val="48E151FD"/>
    <w:rsid w:val="49093C7E"/>
    <w:rsid w:val="49791531"/>
    <w:rsid w:val="49880803"/>
    <w:rsid w:val="49972DAD"/>
    <w:rsid w:val="4A1C4230"/>
    <w:rsid w:val="4AF94961"/>
    <w:rsid w:val="4B03642A"/>
    <w:rsid w:val="4B13551F"/>
    <w:rsid w:val="4B480BCE"/>
    <w:rsid w:val="4B5058C1"/>
    <w:rsid w:val="4B764AD6"/>
    <w:rsid w:val="4B840546"/>
    <w:rsid w:val="4B9B56E8"/>
    <w:rsid w:val="4BAD2834"/>
    <w:rsid w:val="4C36185A"/>
    <w:rsid w:val="4CC10D7A"/>
    <w:rsid w:val="4CCA2811"/>
    <w:rsid w:val="4CEB420E"/>
    <w:rsid w:val="4D0537C3"/>
    <w:rsid w:val="4D4A7287"/>
    <w:rsid w:val="4D525EA4"/>
    <w:rsid w:val="4DDD06E0"/>
    <w:rsid w:val="4E763B82"/>
    <w:rsid w:val="4ED000D1"/>
    <w:rsid w:val="4F7F7E36"/>
    <w:rsid w:val="4F9F03C8"/>
    <w:rsid w:val="4FD03BB4"/>
    <w:rsid w:val="502D67B0"/>
    <w:rsid w:val="516B2C6C"/>
    <w:rsid w:val="51B66757"/>
    <w:rsid w:val="52404948"/>
    <w:rsid w:val="52404F83"/>
    <w:rsid w:val="5243199A"/>
    <w:rsid w:val="53865847"/>
    <w:rsid w:val="53B54D0B"/>
    <w:rsid w:val="53C37E27"/>
    <w:rsid w:val="54300C80"/>
    <w:rsid w:val="54552A9B"/>
    <w:rsid w:val="546818B9"/>
    <w:rsid w:val="54AA16DE"/>
    <w:rsid w:val="54C23208"/>
    <w:rsid w:val="54E456C0"/>
    <w:rsid w:val="550468AC"/>
    <w:rsid w:val="557D232D"/>
    <w:rsid w:val="55D5145F"/>
    <w:rsid w:val="55F001DA"/>
    <w:rsid w:val="56495F4F"/>
    <w:rsid w:val="56A701AA"/>
    <w:rsid w:val="56FD5C19"/>
    <w:rsid w:val="574C5D3B"/>
    <w:rsid w:val="575718D5"/>
    <w:rsid w:val="579112EC"/>
    <w:rsid w:val="57990ED9"/>
    <w:rsid w:val="580D2DC1"/>
    <w:rsid w:val="58387A2F"/>
    <w:rsid w:val="58D97714"/>
    <w:rsid w:val="596A5C07"/>
    <w:rsid w:val="59B94297"/>
    <w:rsid w:val="5A5227C8"/>
    <w:rsid w:val="5ABB663E"/>
    <w:rsid w:val="5AE776CB"/>
    <w:rsid w:val="5B881E8A"/>
    <w:rsid w:val="5BB84816"/>
    <w:rsid w:val="5BD24737"/>
    <w:rsid w:val="5C275EC1"/>
    <w:rsid w:val="5C6D0C2D"/>
    <w:rsid w:val="5C7B1544"/>
    <w:rsid w:val="5C7B4A2A"/>
    <w:rsid w:val="5CA427C6"/>
    <w:rsid w:val="5CD05F80"/>
    <w:rsid w:val="5D983E4C"/>
    <w:rsid w:val="5DC62FB1"/>
    <w:rsid w:val="5DD26B09"/>
    <w:rsid w:val="5E9C5728"/>
    <w:rsid w:val="5F0104A1"/>
    <w:rsid w:val="5F106FB6"/>
    <w:rsid w:val="5F4532D7"/>
    <w:rsid w:val="5FE52428"/>
    <w:rsid w:val="601B1E6E"/>
    <w:rsid w:val="60493B85"/>
    <w:rsid w:val="604A0B31"/>
    <w:rsid w:val="608342DB"/>
    <w:rsid w:val="60B8028F"/>
    <w:rsid w:val="60B90FDE"/>
    <w:rsid w:val="60D46A48"/>
    <w:rsid w:val="611D39E6"/>
    <w:rsid w:val="61B33073"/>
    <w:rsid w:val="61B91FA1"/>
    <w:rsid w:val="62994544"/>
    <w:rsid w:val="62F63645"/>
    <w:rsid w:val="63601DC3"/>
    <w:rsid w:val="637B0DA9"/>
    <w:rsid w:val="638039E9"/>
    <w:rsid w:val="63A027C9"/>
    <w:rsid w:val="641001AC"/>
    <w:rsid w:val="647C36C1"/>
    <w:rsid w:val="64D569FA"/>
    <w:rsid w:val="64D62F1A"/>
    <w:rsid w:val="64F41793"/>
    <w:rsid w:val="652A6CBD"/>
    <w:rsid w:val="655C7293"/>
    <w:rsid w:val="65720D94"/>
    <w:rsid w:val="657323D1"/>
    <w:rsid w:val="65884F8B"/>
    <w:rsid w:val="6597220C"/>
    <w:rsid w:val="65AA44C4"/>
    <w:rsid w:val="65F31E15"/>
    <w:rsid w:val="66060102"/>
    <w:rsid w:val="664E735C"/>
    <w:rsid w:val="66C80959"/>
    <w:rsid w:val="6712049B"/>
    <w:rsid w:val="675270E8"/>
    <w:rsid w:val="67930CCF"/>
    <w:rsid w:val="688E480F"/>
    <w:rsid w:val="691A14CD"/>
    <w:rsid w:val="691F7AB6"/>
    <w:rsid w:val="692013BA"/>
    <w:rsid w:val="69217216"/>
    <w:rsid w:val="6953793B"/>
    <w:rsid w:val="69596996"/>
    <w:rsid w:val="6A2B22CB"/>
    <w:rsid w:val="6A5751F0"/>
    <w:rsid w:val="6B846B9E"/>
    <w:rsid w:val="6B9A3195"/>
    <w:rsid w:val="6BAF3BF1"/>
    <w:rsid w:val="6BE27902"/>
    <w:rsid w:val="6BF472F0"/>
    <w:rsid w:val="6C191D0C"/>
    <w:rsid w:val="6C454BF2"/>
    <w:rsid w:val="6C8E519C"/>
    <w:rsid w:val="6C922CDF"/>
    <w:rsid w:val="6CB409DE"/>
    <w:rsid w:val="6DA25F78"/>
    <w:rsid w:val="6DBF0877"/>
    <w:rsid w:val="6E097CEC"/>
    <w:rsid w:val="6E280AD4"/>
    <w:rsid w:val="6E623FE2"/>
    <w:rsid w:val="6EBB01D5"/>
    <w:rsid w:val="6ED71765"/>
    <w:rsid w:val="6F6D7FD7"/>
    <w:rsid w:val="6FD9017B"/>
    <w:rsid w:val="704F58C0"/>
    <w:rsid w:val="713257C0"/>
    <w:rsid w:val="713A208F"/>
    <w:rsid w:val="72633AEC"/>
    <w:rsid w:val="72866A0D"/>
    <w:rsid w:val="729D4616"/>
    <w:rsid w:val="72BB0E7C"/>
    <w:rsid w:val="737D4919"/>
    <w:rsid w:val="73840448"/>
    <w:rsid w:val="73947F91"/>
    <w:rsid w:val="739909A5"/>
    <w:rsid w:val="73AB0215"/>
    <w:rsid w:val="73BE6B08"/>
    <w:rsid w:val="73CE1570"/>
    <w:rsid w:val="73D9147B"/>
    <w:rsid w:val="74263D7B"/>
    <w:rsid w:val="746F58DD"/>
    <w:rsid w:val="74FC21E1"/>
    <w:rsid w:val="75260119"/>
    <w:rsid w:val="75481F4C"/>
    <w:rsid w:val="75515589"/>
    <w:rsid w:val="75B669BA"/>
    <w:rsid w:val="75C35697"/>
    <w:rsid w:val="75DF4A51"/>
    <w:rsid w:val="767625C0"/>
    <w:rsid w:val="767B3664"/>
    <w:rsid w:val="768C29DC"/>
    <w:rsid w:val="768D6C7B"/>
    <w:rsid w:val="76CA4D34"/>
    <w:rsid w:val="76CE3426"/>
    <w:rsid w:val="779935C9"/>
    <w:rsid w:val="77CE6D23"/>
    <w:rsid w:val="77FB3FA0"/>
    <w:rsid w:val="787D54AC"/>
    <w:rsid w:val="78AC319F"/>
    <w:rsid w:val="78B11CC5"/>
    <w:rsid w:val="7930779B"/>
    <w:rsid w:val="79653A37"/>
    <w:rsid w:val="798C1591"/>
    <w:rsid w:val="79AD0DB1"/>
    <w:rsid w:val="79F657A2"/>
    <w:rsid w:val="7A0F713E"/>
    <w:rsid w:val="7AC776E4"/>
    <w:rsid w:val="7BD07FE8"/>
    <w:rsid w:val="7BD975F9"/>
    <w:rsid w:val="7C206BBF"/>
    <w:rsid w:val="7C4141AD"/>
    <w:rsid w:val="7C757070"/>
    <w:rsid w:val="7CF00D84"/>
    <w:rsid w:val="7D161D4F"/>
    <w:rsid w:val="7D9D2389"/>
    <w:rsid w:val="7DD46D33"/>
    <w:rsid w:val="7EEC2C42"/>
    <w:rsid w:val="7EF42066"/>
    <w:rsid w:val="7F6C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bCs/>
      <w:kern w:val="44"/>
      <w:sz w:val="48"/>
      <w:szCs w:val="48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Normal Indent"/>
    <w:basedOn w:val="1"/>
    <w:next w:val="1"/>
    <w:qFormat/>
    <w:uiPriority w:val="0"/>
    <w:pPr>
      <w:ind w:firstLine="420"/>
    </w:pPr>
    <w:rPr>
      <w:sz w:val="24"/>
      <w:szCs w:val="20"/>
    </w:rPr>
  </w:style>
  <w:style w:type="paragraph" w:styleId="7">
    <w:name w:val="Body Text Indent"/>
    <w:basedOn w:val="1"/>
    <w:qFormat/>
    <w:uiPriority w:val="0"/>
    <w:pPr>
      <w:spacing w:line="460" w:lineRule="exact"/>
      <w:ind w:firstLine="510"/>
    </w:pPr>
    <w:rPr>
      <w:kern w:val="0"/>
      <w:sz w:val="20"/>
    </w:rPr>
  </w:style>
  <w:style w:type="paragraph" w:styleId="8">
    <w:name w:val="Plain Text"/>
    <w:basedOn w:val="1"/>
    <w:next w:val="1"/>
    <w:qFormat/>
    <w:uiPriority w:val="0"/>
    <w:rPr>
      <w:rFonts w:ascii="宋体" w:hAnsi="Courier New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Normal (Web)"/>
    <w:basedOn w:val="1"/>
    <w:qFormat/>
    <w:uiPriority w:val="0"/>
    <w:rPr>
      <w:sz w:val="24"/>
    </w:rPr>
  </w:style>
  <w:style w:type="paragraph" w:styleId="13">
    <w:name w:val="Body Text First Indent 2"/>
    <w:basedOn w:val="7"/>
    <w:unhideWhenUsed/>
    <w:qFormat/>
    <w:uiPriority w:val="99"/>
    <w:pPr>
      <w:spacing w:line="240" w:lineRule="auto"/>
      <w:ind w:firstLine="420" w:firstLineChars="200"/>
    </w:pPr>
    <w:rPr>
      <w:kern w:val="2"/>
      <w:sz w:val="24"/>
    </w:rPr>
  </w:style>
  <w:style w:type="table" w:styleId="15">
    <w:name w:val="Table Grid"/>
    <w:basedOn w:val="1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正文文本缩进1"/>
    <w:basedOn w:val="1"/>
    <w:qFormat/>
    <w:uiPriority w:val="0"/>
    <w:pPr>
      <w:adjustRightInd w:val="0"/>
      <w:spacing w:line="360" w:lineRule="auto"/>
      <w:ind w:firstLine="600"/>
      <w:jc w:val="left"/>
      <w:textAlignment w:val="baseline"/>
    </w:pPr>
    <w:rPr>
      <w:spacing w:val="30"/>
      <w:kern w:val="0"/>
      <w:sz w:val="28"/>
      <w:szCs w:val="28"/>
    </w:rPr>
  </w:style>
  <w:style w:type="paragraph" w:customStyle="1" w:styleId="18">
    <w:name w:val="纯文本1"/>
    <w:basedOn w:val="1"/>
    <w:qFormat/>
    <w:uiPriority w:val="0"/>
    <w:rPr>
      <w:rFonts w:ascii="宋体" w:hAnsi="Courier New"/>
    </w:rPr>
  </w:style>
  <w:style w:type="paragraph" w:customStyle="1" w:styleId="19">
    <w:name w:val="标书正文"/>
    <w:basedOn w:val="1"/>
    <w:qFormat/>
    <w:uiPriority w:val="0"/>
    <w:pPr>
      <w:spacing w:before="100" w:after="100"/>
    </w:pPr>
    <w:rPr>
      <w:rFonts w:ascii="Calibri"/>
    </w:rPr>
  </w:style>
  <w:style w:type="paragraph" w:customStyle="1" w:styleId="20">
    <w:name w:val="WPSOffice手动目录 1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jc w:val="center"/>
    </w:pPr>
    <w:rPr>
      <w:rFonts w:ascii="宋体" w:hAnsi="宋体" w:cs="宋体"/>
      <w:lang w:val="zh-CN" w:bidi="zh-CN"/>
    </w:rPr>
  </w:style>
  <w:style w:type="paragraph" w:customStyle="1" w:styleId="22">
    <w:name w:val="Body text|1"/>
    <w:basedOn w:val="1"/>
    <w:qFormat/>
    <w:uiPriority w:val="0"/>
    <w:pPr>
      <w:spacing w:line="410" w:lineRule="auto"/>
      <w:ind w:firstLine="400"/>
    </w:pPr>
    <w:rPr>
      <w:rFonts w:ascii="宋体" w:hAnsi="宋体" w:cs="宋体"/>
      <w:lang w:val="zh-TW" w:eastAsia="zh-TW" w:bidi="zh-TW"/>
    </w:rPr>
  </w:style>
  <w:style w:type="paragraph" w:customStyle="1" w:styleId="23">
    <w:name w:val="Body text|2"/>
    <w:basedOn w:val="1"/>
    <w:qFormat/>
    <w:uiPriority w:val="0"/>
    <w:rPr>
      <w:sz w:val="26"/>
      <w:szCs w:val="26"/>
      <w:lang w:val="zh-TW" w:eastAsia="zh-TW" w:bidi="zh-TW"/>
    </w:rPr>
  </w:style>
  <w:style w:type="paragraph" w:customStyle="1" w:styleId="24">
    <w:name w:val="Header or footer|2"/>
    <w:basedOn w:val="1"/>
    <w:qFormat/>
    <w:uiPriority w:val="0"/>
    <w:rPr>
      <w:sz w:val="20"/>
      <w:szCs w:val="20"/>
      <w:lang w:val="zh-TW" w:eastAsia="zh-TW" w:bidi="zh-TW"/>
    </w:rPr>
  </w:style>
  <w:style w:type="character" w:customStyle="1" w:styleId="25">
    <w:name w:val="font91"/>
    <w:basedOn w:val="1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6">
    <w:name w:val="font121"/>
    <w:basedOn w:val="16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27">
    <w:name w:val="font71"/>
    <w:basedOn w:val="1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8">
    <w:name w:val="font21"/>
    <w:basedOn w:val="1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9">
    <w:name w:val="font81"/>
    <w:basedOn w:val="16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30">
    <w:name w:val="font41"/>
    <w:basedOn w:val="1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1">
    <w:name w:val="font61"/>
    <w:basedOn w:val="16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paragraph" w:customStyle="1" w:styleId="3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customStyle="1" w:styleId="33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383</Words>
  <Characters>2186</Characters>
  <Lines>18</Lines>
  <Paragraphs>5</Paragraphs>
  <TotalTime>3</TotalTime>
  <ScaleCrop>false</ScaleCrop>
  <LinksUpToDate>false</LinksUpToDate>
  <CharactersWithSpaces>2564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2022-04-25T04:02:00Z</dcterms:created>
  <dc:creator>ynsbd</dc:creator>
  <cp:lastModifiedBy>李恒</cp:lastModifiedBy>
  <cp:lastPrinted>2022-05-16T09:47:00Z</cp:lastPrinted>
  <dcterms:modified xsi:type="dcterms:W3CDTF">2026-06-23T09:15:13Z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60DB7B546C124032AA180E6D145FB7A6</vt:lpwstr>
  </property>
</Properties>
</file>