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宋体" w:hAnsi="宋体" w:cs="宋体"/>
          <w:b/>
          <w:bCs/>
          <w:kern w:val="0"/>
          <w:sz w:val="32"/>
          <w:szCs w:val="32"/>
          <w:lang w:val="en-US" w:eastAsia="zh-CN"/>
        </w:rPr>
      </w:pPr>
      <w:r>
        <w:rPr>
          <w:rFonts w:hint="eastAsia" w:ascii="宋体" w:hAnsi="宋体" w:cs="宋体"/>
          <w:b/>
          <w:bCs/>
          <w:kern w:val="0"/>
          <w:sz w:val="32"/>
          <w:szCs w:val="32"/>
          <w:lang w:val="en-US" w:eastAsia="zh-CN"/>
        </w:rPr>
        <w:t>廉洁协议书</w:t>
      </w:r>
    </w:p>
    <w:p>
      <w:pPr>
        <w:pStyle w:val="2"/>
        <w:keepNext w:val="0"/>
        <w:keepLines w:val="0"/>
        <w:pageBreakBefore w:val="0"/>
        <w:kinsoku/>
        <w:wordWrap/>
        <w:overflowPunct/>
        <w:topLinePunct w:val="0"/>
        <w:autoSpaceDE/>
        <w:autoSpaceDN/>
        <w:bidi w:val="0"/>
        <w:adjustRightInd/>
        <w:snapToGrid/>
        <w:spacing w:after="0" w:line="500" w:lineRule="exact"/>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spacing w:line="500" w:lineRule="exact"/>
        <w:ind w:right="0" w:rightChars="0"/>
        <w:jc w:val="left"/>
        <w:textAlignment w:val="auto"/>
        <w:outlineLvl w:val="9"/>
        <w:rPr>
          <w:rFonts w:hint="eastAsia" w:ascii="宋体" w:hAnsi="宋体" w:eastAsia="宋体" w:cs="宋体"/>
          <w:kern w:val="0"/>
          <w:sz w:val="28"/>
          <w:szCs w:val="28"/>
          <w:u w:val="single"/>
          <w:lang w:val="en-US" w:eastAsia="zh-CN"/>
        </w:rPr>
      </w:pPr>
      <w:r>
        <w:rPr>
          <w:rFonts w:hint="eastAsia" w:ascii="宋体" w:hAnsi="宋体" w:eastAsia="宋体" w:cs="宋体"/>
          <w:kern w:val="0"/>
          <w:sz w:val="28"/>
          <w:szCs w:val="28"/>
        </w:rPr>
        <w:t>甲方：</w:t>
      </w:r>
      <w:sdt>
        <w:sdtPr>
          <w:rPr>
            <w:rFonts w:hint="eastAsia" w:ascii="宋体" w:hAnsi="宋体" w:eastAsia="宋体" w:cs="宋体"/>
            <w:kern w:val="2"/>
            <w:sz w:val="28"/>
            <w:szCs w:val="28"/>
            <w:u w:val="single"/>
            <w:lang w:val="en-US" w:eastAsia="zh-CN" w:bidi="ar-SA"/>
          </w:rPr>
          <w:alias w:val="甲方当事人全称"/>
          <w:tag w:val="甲方当事人全称"/>
          <w:id w:val="147474913"/>
          <w:placeholder>
            <w:docPart w:val="{68cd979f-2099-425d-acd6-0f8665ffc7c3}"/>
          </w:placeholder>
          <w:text/>
        </w:sdtPr>
        <w:sdtEndPr>
          <w:rPr>
            <w:rFonts w:hint="eastAsia" w:ascii="宋体" w:hAnsi="宋体" w:eastAsia="宋体" w:cs="宋体"/>
            <w:kern w:val="2"/>
            <w:sz w:val="28"/>
            <w:szCs w:val="28"/>
            <w:u w:val="single"/>
            <w:lang w:val="en-US" w:eastAsia="zh-CN" w:bidi="ar-SA"/>
          </w:rPr>
        </w:sdtEndPr>
        <w:sdtContent>
          <w:permStart w:id="0" w:edGrp="everyone"/>
          <w:r>
            <w:rPr>
              <w:rFonts w:hint="eastAsia" w:ascii="宋体" w:hAnsi="宋体" w:eastAsia="宋体" w:cs="宋体"/>
              <w:kern w:val="0"/>
              <w:sz w:val="28"/>
              <w:szCs w:val="28"/>
              <w:u w:val="single"/>
              <w:lang w:val="en-US" w:eastAsia="zh-CN"/>
            </w:rPr>
            <w:t xml:space="preserve"> 南方电网储能股份有限公司西部检修试验分公司 </w:t>
          </w:r>
          <w:permEnd w:id="0"/>
        </w:sdtContent>
      </w:sdt>
    </w:p>
    <w:p>
      <w:pPr>
        <w:keepNext w:val="0"/>
        <w:keepLines w:val="0"/>
        <w:pageBreakBefore w:val="0"/>
        <w:widowControl w:val="0"/>
        <w:kinsoku/>
        <w:wordWrap/>
        <w:overflowPunct/>
        <w:topLinePunct w:val="0"/>
        <w:autoSpaceDE/>
        <w:autoSpaceDN/>
        <w:bidi w:val="0"/>
        <w:adjustRightInd/>
        <w:snapToGrid/>
        <w:spacing w:line="500" w:lineRule="exact"/>
        <w:ind w:right="0" w:rightChars="0"/>
        <w:jc w:val="left"/>
        <w:textAlignment w:val="auto"/>
        <w:outlineLvl w:val="9"/>
        <w:rPr>
          <w:rFonts w:hint="eastAsia" w:ascii="宋体" w:hAnsi="宋体" w:eastAsia="宋体" w:cs="宋体"/>
          <w:kern w:val="0"/>
          <w:sz w:val="28"/>
          <w:szCs w:val="28"/>
          <w:u w:val="single"/>
          <w:lang w:val="en-US" w:eastAsia="zh-CN"/>
        </w:rPr>
      </w:pPr>
      <w:r>
        <w:rPr>
          <w:rFonts w:hint="eastAsia" w:ascii="宋体" w:hAnsi="宋体" w:eastAsia="宋体" w:cs="宋体"/>
          <w:kern w:val="0"/>
          <w:sz w:val="28"/>
          <w:szCs w:val="28"/>
          <w:lang w:val="en-US" w:eastAsia="zh-CN"/>
        </w:rPr>
        <w:t>乙</w:t>
      </w:r>
      <w:r>
        <w:rPr>
          <w:rFonts w:hint="eastAsia" w:ascii="宋体" w:hAnsi="宋体" w:eastAsia="宋体" w:cs="宋体"/>
          <w:kern w:val="0"/>
          <w:sz w:val="28"/>
          <w:szCs w:val="28"/>
        </w:rPr>
        <w:t>方：</w:t>
      </w:r>
      <w:sdt>
        <w:sdtPr>
          <w:rPr>
            <w:rFonts w:hint="eastAsia" w:ascii="宋体" w:hAnsi="宋体" w:eastAsia="宋体" w:cs="宋体"/>
            <w:kern w:val="2"/>
            <w:sz w:val="28"/>
            <w:szCs w:val="28"/>
            <w:lang w:val="en-US" w:eastAsia="zh-CN" w:bidi="ar-SA"/>
          </w:rPr>
          <w:alias w:val="乙方当事人全称"/>
          <w:tag w:val="乙方当事人全称"/>
          <w:id w:val="147472829"/>
          <w:placeholder>
            <w:docPart w:val="{04c8bad5-f81f-4f97-8f17-50f2b4080795}"/>
          </w:placeholder>
          <w:text/>
        </w:sdtPr>
        <w:sdtEndPr>
          <w:rPr>
            <w:rFonts w:hint="eastAsia" w:ascii="宋体" w:hAnsi="宋体" w:eastAsia="宋体" w:cs="宋体"/>
            <w:kern w:val="2"/>
            <w:sz w:val="28"/>
            <w:szCs w:val="28"/>
            <w:u w:val="single"/>
            <w:lang w:val="en-US" w:eastAsia="zh-CN" w:bidi="ar-SA"/>
          </w:rPr>
        </w:sdtEndPr>
        <w:sdtContent>
          <w:permStart w:id="1" w:edGrp="everyone"/>
          <w:r>
            <w:rPr>
              <w:rFonts w:hint="eastAsia" w:ascii="宋体" w:hAnsi="宋体" w:eastAsia="宋体" w:cs="宋体"/>
              <w:kern w:val="0"/>
              <w:sz w:val="28"/>
              <w:szCs w:val="28"/>
              <w:u w:val="single"/>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sz w:val="28"/>
          <w:szCs w:val="28"/>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000000"/>
          <w:sz w:val="28"/>
          <w:szCs w:val="28"/>
          <w:lang w:eastAsia="zh-CN"/>
        </w:rPr>
      </w:pPr>
      <w:r>
        <w:rPr>
          <w:rFonts w:hint="eastAsia" w:ascii="宋体" w:hAnsi="宋体" w:eastAsia="宋体" w:cs="宋体"/>
          <w:sz w:val="28"/>
          <w:szCs w:val="28"/>
          <w:highlight w:val="none"/>
          <w:lang w:val="en-US" w:eastAsia="zh-CN"/>
        </w:rPr>
        <w:t>甲乙</w:t>
      </w:r>
      <w:r>
        <w:rPr>
          <w:rFonts w:hint="eastAsia" w:ascii="宋体" w:hAnsi="宋体" w:eastAsia="宋体" w:cs="宋体"/>
          <w:sz w:val="28"/>
          <w:szCs w:val="28"/>
          <w:highlight w:val="none"/>
        </w:rPr>
        <w:t>双方</w:t>
      </w:r>
      <w:r>
        <w:rPr>
          <w:rFonts w:hint="eastAsia" w:ascii="宋体" w:hAnsi="宋体" w:eastAsia="宋体" w:cs="宋体"/>
          <w:sz w:val="28"/>
          <w:szCs w:val="28"/>
          <w:highlight w:val="none"/>
          <w:lang w:val="en-US" w:eastAsia="zh-CN"/>
        </w:rPr>
        <w:t>已</w:t>
      </w:r>
      <w:r>
        <w:rPr>
          <w:rFonts w:hint="eastAsia" w:ascii="宋体" w:hAnsi="宋体" w:eastAsia="宋体" w:cs="宋体"/>
          <w:sz w:val="28"/>
          <w:szCs w:val="28"/>
          <w:highlight w:val="none"/>
        </w:rPr>
        <w:t>就</w:t>
      </w:r>
      <w:permStart w:id="2" w:edGrp="everyone"/>
      <w:r>
        <w:rPr>
          <w:rFonts w:hint="eastAsia" w:ascii="宋体" w:hAnsi="宋体" w:eastAsia="宋体" w:cs="宋体"/>
          <w:sz w:val="28"/>
          <w:szCs w:val="28"/>
          <w:highlight w:val="none"/>
          <w:u w:val="single"/>
          <w:lang w:val="en-US" w:eastAsia="zh-CN"/>
        </w:rPr>
        <w:t xml:space="preserve"> </w:t>
      </w:r>
      <w:r>
        <w:rPr>
          <w:rFonts w:hint="eastAsia" w:ascii="宋体" w:hAnsi="宋体" w:cs="宋体"/>
          <w:sz w:val="28"/>
          <w:szCs w:val="28"/>
          <w:highlight w:val="none"/>
          <w:u w:val="single"/>
          <w:lang w:val="en-US" w:eastAsia="zh-CN"/>
        </w:rPr>
        <w:t xml:space="preserve"> </w:t>
      </w:r>
      <w:r>
        <w:rPr>
          <w:rFonts w:hint="eastAsia" w:ascii="宋体" w:hAnsi="宋体" w:eastAsia="宋体" w:cs="宋体"/>
          <w:sz w:val="28"/>
          <w:szCs w:val="28"/>
          <w:highlight w:val="none"/>
          <w:u w:val="single"/>
          <w:lang w:val="en-US" w:eastAsia="zh-CN"/>
        </w:rPr>
        <w:t>西部修试公司2026年暑期职工子女托管</w:t>
      </w:r>
      <w:r>
        <w:rPr>
          <w:rFonts w:hint="eastAsia" w:ascii="宋体" w:hAnsi="宋体" w:eastAsia="宋体" w:cs="宋体"/>
          <w:sz w:val="28"/>
          <w:szCs w:val="28"/>
          <w:highlight w:val="none"/>
          <w:u w:val="single"/>
        </w:rPr>
        <w:t>项目</w:t>
      </w:r>
      <w:r>
        <w:rPr>
          <w:rFonts w:hint="eastAsia" w:ascii="宋体" w:hAnsi="宋体" w:cs="宋体"/>
          <w:sz w:val="28"/>
          <w:szCs w:val="28"/>
          <w:highlight w:val="none"/>
          <w:u w:val="single"/>
          <w:lang w:val="en-US" w:eastAsia="zh-CN"/>
        </w:rPr>
        <w:t xml:space="preserve"> </w:t>
      </w:r>
      <w:permEnd w:id="2"/>
      <w:r>
        <w:rPr>
          <w:rFonts w:hint="eastAsia" w:ascii="宋体" w:hAnsi="宋体" w:eastAsia="宋体" w:cs="宋体"/>
          <w:sz w:val="28"/>
          <w:szCs w:val="28"/>
          <w:highlight w:val="none"/>
          <w:u w:val="none"/>
          <w:lang w:val="en-US" w:eastAsia="zh-CN"/>
        </w:rPr>
        <w:t>签署了</w:t>
      </w:r>
      <w:sdt>
        <w:sdtPr>
          <w:rPr>
            <w:rFonts w:hint="eastAsia" w:ascii="宋体" w:hAnsi="宋体" w:eastAsia="宋体" w:cs="宋体"/>
            <w:color w:val="auto"/>
            <w:kern w:val="2"/>
            <w:sz w:val="28"/>
            <w:szCs w:val="28"/>
            <w:lang w:val="en-US" w:eastAsia="zh-CN" w:bidi="ar-SA"/>
          </w:rPr>
          <w:alias w:val="合同名称"/>
          <w:tag w:val="合同名称"/>
          <w:id w:val="147465952"/>
          <w:placeholder>
            <w:docPart w:val="{8133f7b5-5127-4597-b4c5-961284fd0711}"/>
          </w:placeholder>
          <w:text/>
        </w:sdtPr>
        <w:sdtEndPr>
          <w:rPr>
            <w:rFonts w:hint="eastAsia" w:ascii="宋体" w:hAnsi="宋体" w:eastAsia="宋体" w:cs="宋体"/>
            <w:color w:val="auto"/>
            <w:kern w:val="2"/>
            <w:sz w:val="28"/>
            <w:szCs w:val="28"/>
            <w:u w:val="single"/>
            <w:lang w:val="en-US" w:eastAsia="zh-CN" w:bidi="ar-SA"/>
          </w:rPr>
        </w:sdtEndPr>
        <w:sdtContent>
          <w:permStart w:id="3" w:edGrp="everyone"/>
          <w:r>
            <w:rPr>
              <w:rFonts w:hint="eastAsia" w:ascii="宋体" w:hAnsi="宋体" w:eastAsia="宋体" w:cs="宋体"/>
              <w:color w:val="auto"/>
              <w:kern w:val="0"/>
              <w:sz w:val="28"/>
              <w:szCs w:val="28"/>
              <w:u w:val="single"/>
              <w:lang w:val="en-US" w:eastAsia="zh-CN"/>
            </w:rPr>
            <w:t xml:space="preserve"> 西部修试公司2026年暑期职工子女托管-兴义 </w:t>
          </w:r>
          <w:permEnd w:id="3"/>
        </w:sdtContent>
      </w:sdt>
      <w:r>
        <w:rPr>
          <w:rFonts w:hint="eastAsia" w:ascii="宋体" w:hAnsi="宋体" w:eastAsia="宋体" w:cs="宋体"/>
          <w:sz w:val="28"/>
          <w:szCs w:val="28"/>
          <w:highlight w:val="none"/>
          <w:u w:val="none"/>
          <w:lang w:val="en-US" w:eastAsia="zh-CN"/>
        </w:rPr>
        <w:t>（以下简称“主合同”），现</w:t>
      </w:r>
      <w:r>
        <w:rPr>
          <w:rFonts w:hint="eastAsia" w:ascii="宋体" w:hAnsi="宋体" w:eastAsia="宋体" w:cs="宋体"/>
          <w:color w:val="000000"/>
          <w:sz w:val="28"/>
          <w:szCs w:val="28"/>
        </w:rPr>
        <w:t>为增强</w:t>
      </w:r>
      <w:r>
        <w:rPr>
          <w:rFonts w:hint="eastAsia" w:ascii="宋体" w:hAnsi="宋体" w:eastAsia="宋体" w:cs="宋体"/>
          <w:color w:val="000000"/>
          <w:sz w:val="28"/>
          <w:szCs w:val="28"/>
          <w:lang w:val="en-US" w:eastAsia="zh-CN"/>
        </w:rPr>
        <w:t>甲乙双方</w:t>
      </w:r>
      <w:r>
        <w:rPr>
          <w:rFonts w:hint="eastAsia" w:ascii="宋体" w:hAnsi="宋体" w:eastAsia="宋体" w:cs="宋体"/>
          <w:color w:val="000000"/>
          <w:sz w:val="28"/>
          <w:szCs w:val="28"/>
        </w:rPr>
        <w:t>依法经营、廉洁从业</w:t>
      </w:r>
      <w:r>
        <w:rPr>
          <w:rFonts w:hint="eastAsia" w:ascii="宋体" w:hAnsi="宋体" w:eastAsia="宋体" w:cs="宋体"/>
          <w:color w:val="000000"/>
          <w:sz w:val="28"/>
          <w:szCs w:val="28"/>
          <w:lang w:val="en-US" w:eastAsia="zh-CN"/>
        </w:rPr>
        <w:t>的</w:t>
      </w:r>
      <w:r>
        <w:rPr>
          <w:rFonts w:hint="eastAsia" w:ascii="宋体" w:hAnsi="宋体" w:eastAsia="宋体" w:cs="宋体"/>
          <w:color w:val="000000"/>
          <w:sz w:val="28"/>
          <w:szCs w:val="28"/>
        </w:rPr>
        <w:t>意识，营造守法</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rPr>
        <w:t>诚信、</w:t>
      </w:r>
      <w:r>
        <w:rPr>
          <w:rFonts w:hint="eastAsia" w:ascii="宋体" w:hAnsi="宋体" w:eastAsia="宋体" w:cs="宋体"/>
          <w:color w:val="000000"/>
          <w:sz w:val="28"/>
          <w:szCs w:val="28"/>
          <w:lang w:eastAsia="zh-CN"/>
        </w:rPr>
        <w:t>清正、</w:t>
      </w:r>
      <w:r>
        <w:rPr>
          <w:rFonts w:hint="eastAsia" w:ascii="宋体" w:hAnsi="宋体" w:eastAsia="宋体" w:cs="宋体"/>
          <w:color w:val="000000"/>
          <w:sz w:val="28"/>
          <w:szCs w:val="28"/>
        </w:rPr>
        <w:t>廉洁的工作环境，防止发生违法</w:t>
      </w:r>
      <w:r>
        <w:rPr>
          <w:rFonts w:hint="eastAsia" w:ascii="宋体" w:hAnsi="宋体" w:eastAsia="宋体" w:cs="宋体"/>
          <w:color w:val="000000"/>
          <w:sz w:val="28"/>
          <w:szCs w:val="28"/>
          <w:lang w:eastAsia="zh-CN"/>
        </w:rPr>
        <w:t>违规违纪</w:t>
      </w:r>
      <w:r>
        <w:rPr>
          <w:rFonts w:hint="eastAsia" w:ascii="宋体" w:hAnsi="宋体" w:eastAsia="宋体" w:cs="宋体"/>
          <w:color w:val="000000"/>
          <w:sz w:val="28"/>
          <w:szCs w:val="28"/>
        </w:rPr>
        <w:t>行为，</w:t>
      </w:r>
      <w:r>
        <w:rPr>
          <w:rFonts w:hint="eastAsia" w:ascii="宋体" w:hAnsi="宋体" w:eastAsia="宋体" w:cs="宋体"/>
          <w:color w:val="000000"/>
          <w:sz w:val="28"/>
          <w:szCs w:val="28"/>
          <w:lang w:val="en-US" w:eastAsia="zh-CN"/>
        </w:rPr>
        <w:t>特</w:t>
      </w:r>
      <w:r>
        <w:rPr>
          <w:rFonts w:hint="eastAsia" w:ascii="宋体" w:hAnsi="宋体" w:eastAsia="宋体" w:cs="宋体"/>
          <w:color w:val="000000"/>
          <w:sz w:val="28"/>
          <w:szCs w:val="28"/>
        </w:rPr>
        <w:t>根据国家有关法律法规和廉洁自律</w:t>
      </w:r>
      <w:r>
        <w:rPr>
          <w:rFonts w:hint="eastAsia" w:ascii="宋体" w:hAnsi="宋体" w:eastAsia="宋体" w:cs="宋体"/>
          <w:color w:val="000000"/>
          <w:sz w:val="28"/>
          <w:szCs w:val="28"/>
          <w:lang w:eastAsia="zh-CN"/>
        </w:rPr>
        <w:t>有关</w:t>
      </w:r>
      <w:r>
        <w:rPr>
          <w:rFonts w:hint="eastAsia" w:ascii="宋体" w:hAnsi="宋体" w:eastAsia="宋体" w:cs="宋体"/>
          <w:color w:val="000000"/>
          <w:sz w:val="28"/>
          <w:szCs w:val="28"/>
        </w:rPr>
        <w:t>规定，</w:t>
      </w:r>
      <w:r>
        <w:rPr>
          <w:rFonts w:hint="eastAsia" w:ascii="宋体" w:hAnsi="宋体" w:eastAsia="宋体" w:cs="宋体"/>
          <w:color w:val="000000"/>
          <w:sz w:val="28"/>
          <w:szCs w:val="28"/>
          <w:lang w:val="en-US" w:eastAsia="zh-CN"/>
        </w:rPr>
        <w:t>签署</w:t>
      </w:r>
      <w:r>
        <w:rPr>
          <w:rFonts w:hint="eastAsia" w:ascii="宋体" w:hAnsi="宋体" w:eastAsia="宋体" w:cs="宋体"/>
          <w:color w:val="000000"/>
          <w:sz w:val="28"/>
          <w:szCs w:val="28"/>
        </w:rPr>
        <w:t>本廉洁协议书</w:t>
      </w:r>
      <w:r>
        <w:rPr>
          <w:rFonts w:hint="eastAsia" w:ascii="宋体" w:hAnsi="宋体" w:eastAsia="宋体" w:cs="宋体"/>
          <w:color w:val="000000"/>
          <w:sz w:val="28"/>
          <w:szCs w:val="28"/>
          <w:lang w:eastAsia="zh-CN"/>
        </w:rPr>
        <w:t>。</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000000"/>
          <w:sz w:val="28"/>
          <w:szCs w:val="28"/>
        </w:rPr>
      </w:pPr>
      <w:r>
        <w:rPr>
          <w:rFonts w:hint="eastAsia" w:ascii="宋体" w:hAnsi="宋体" w:eastAsia="宋体" w:cs="宋体"/>
          <w:b w:val="0"/>
          <w:bCs w:val="0"/>
          <w:color w:val="000000"/>
          <w:sz w:val="28"/>
          <w:szCs w:val="28"/>
          <w:lang w:val="en-US" w:eastAsia="zh-CN"/>
        </w:rPr>
        <w:t>1.</w:t>
      </w:r>
      <w:r>
        <w:rPr>
          <w:rFonts w:hint="eastAsia" w:ascii="宋体" w:hAnsi="宋体" w:eastAsia="宋体" w:cs="宋体"/>
          <w:color w:val="000000"/>
          <w:sz w:val="28"/>
          <w:szCs w:val="28"/>
          <w:lang w:val="en-US" w:eastAsia="zh-CN"/>
        </w:rPr>
        <w:t>甲乙</w:t>
      </w:r>
      <w:r>
        <w:rPr>
          <w:rFonts w:hint="eastAsia" w:ascii="宋体" w:hAnsi="宋体" w:eastAsia="宋体" w:cs="宋体"/>
          <w:color w:val="000000"/>
          <w:sz w:val="28"/>
          <w:szCs w:val="28"/>
        </w:rPr>
        <w:t>双方应严格遵守国家关于市场准入、招标采购、工程建设等市场经济活动的法律法规、政策及廉洁规定，不得为获取不正当利益，损害国家、集体和合同双方权益。</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lang w:val="en-US" w:eastAsia="zh-CN"/>
        </w:rPr>
        <w:t>2.</w:t>
      </w:r>
      <w:r>
        <w:rPr>
          <w:rFonts w:hint="eastAsia" w:ascii="宋体" w:hAnsi="宋体" w:eastAsia="宋体" w:cs="宋体"/>
          <w:color w:val="auto"/>
          <w:sz w:val="28"/>
          <w:szCs w:val="28"/>
        </w:rPr>
        <w:t>甲方</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包括甲方工作</w:t>
      </w:r>
      <w:r>
        <w:rPr>
          <w:rFonts w:hint="eastAsia" w:ascii="宋体" w:hAnsi="宋体" w:eastAsia="宋体" w:cs="宋体"/>
          <w:color w:val="auto"/>
          <w:sz w:val="28"/>
          <w:szCs w:val="28"/>
        </w:rPr>
        <w:t>人员</w:t>
      </w:r>
      <w:r>
        <w:rPr>
          <w:rFonts w:hint="eastAsia" w:ascii="宋体" w:hAnsi="宋体" w:eastAsia="宋体" w:cs="宋体"/>
          <w:color w:val="auto"/>
          <w:sz w:val="28"/>
          <w:szCs w:val="28"/>
          <w:lang w:val="en-US" w:eastAsia="zh-CN"/>
        </w:rPr>
        <w:t>及其特定关系人，下同）应</w:t>
      </w:r>
      <w:r>
        <w:rPr>
          <w:rFonts w:hint="eastAsia" w:ascii="宋体" w:hAnsi="宋体" w:eastAsia="宋体" w:cs="宋体"/>
          <w:color w:val="auto"/>
          <w:sz w:val="28"/>
          <w:szCs w:val="28"/>
        </w:rPr>
        <w:t>遵守廉洁规定，</w:t>
      </w:r>
      <w:r>
        <w:rPr>
          <w:rFonts w:hint="eastAsia" w:ascii="宋体" w:hAnsi="宋体" w:eastAsia="宋体" w:cs="宋体"/>
          <w:color w:val="auto"/>
          <w:sz w:val="28"/>
          <w:szCs w:val="28"/>
          <w:lang w:val="en-US" w:eastAsia="zh-CN"/>
        </w:rPr>
        <w:t>不得</w:t>
      </w:r>
      <w:r>
        <w:rPr>
          <w:rFonts w:hint="eastAsia" w:ascii="宋体" w:hAnsi="宋体" w:eastAsia="宋体" w:cs="宋体"/>
          <w:color w:val="auto"/>
          <w:sz w:val="28"/>
          <w:szCs w:val="28"/>
          <w:lang w:eastAsia="zh-CN"/>
        </w:rPr>
        <w:t>利用职权或者职务上的影响谋取</w:t>
      </w:r>
      <w:r>
        <w:rPr>
          <w:rFonts w:hint="eastAsia" w:ascii="宋体" w:hAnsi="宋体" w:eastAsia="宋体" w:cs="宋体"/>
          <w:color w:val="auto"/>
          <w:sz w:val="28"/>
          <w:szCs w:val="28"/>
          <w:lang w:val="en-US" w:eastAsia="zh-CN"/>
        </w:rPr>
        <w:t>不正当利益</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w:t>
      </w:r>
      <w:r>
        <w:rPr>
          <w:rFonts w:hint="eastAsia" w:ascii="宋体" w:hAnsi="宋体" w:eastAsia="宋体" w:cs="宋体"/>
          <w:color w:val="auto"/>
          <w:sz w:val="28"/>
          <w:szCs w:val="28"/>
          <w:lang w:val="en-US" w:eastAsia="zh-CN"/>
        </w:rPr>
        <w:t>索取或收受乙方</w:t>
      </w:r>
      <w:r>
        <w:rPr>
          <w:rFonts w:hint="eastAsia" w:ascii="宋体" w:hAnsi="宋体" w:eastAsia="宋体" w:cs="宋体"/>
          <w:color w:val="auto"/>
          <w:sz w:val="28"/>
          <w:szCs w:val="28"/>
          <w:highlight w:val="none"/>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rPr>
        <w:t>可能影响公正</w:t>
      </w:r>
      <w:r>
        <w:rPr>
          <w:rFonts w:hint="eastAsia" w:ascii="宋体" w:hAnsi="宋体" w:eastAsia="宋体" w:cs="宋体"/>
          <w:color w:val="auto"/>
          <w:sz w:val="28"/>
          <w:szCs w:val="28"/>
          <w:lang w:val="en-US" w:eastAsia="zh-CN"/>
        </w:rPr>
        <w:t>执行公务</w:t>
      </w:r>
      <w:r>
        <w:rPr>
          <w:rFonts w:hint="eastAsia" w:ascii="宋体" w:hAnsi="宋体" w:eastAsia="宋体" w:cs="宋体"/>
          <w:color w:val="auto"/>
          <w:sz w:val="28"/>
          <w:szCs w:val="28"/>
        </w:rPr>
        <w:t>的宴请</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旅游、健身、娱乐</w:t>
      </w:r>
      <w:r>
        <w:rPr>
          <w:rFonts w:hint="eastAsia" w:ascii="宋体" w:hAnsi="宋体" w:eastAsia="宋体" w:cs="宋体"/>
          <w:color w:val="auto"/>
          <w:sz w:val="28"/>
          <w:szCs w:val="28"/>
          <w:lang w:val="en-US" w:eastAsia="zh-CN"/>
        </w:rPr>
        <w:t>等活动；不得要求或接受乙方为个人装修住房、婚丧嫁娶及亲属工作安排等提供便利；</w:t>
      </w:r>
      <w:r>
        <w:rPr>
          <w:rFonts w:hint="eastAsia" w:ascii="宋体" w:hAnsi="宋体" w:eastAsia="宋体" w:cs="宋体"/>
          <w:color w:val="auto"/>
          <w:sz w:val="28"/>
          <w:szCs w:val="28"/>
        </w:rPr>
        <w:t>不得向乙方</w:t>
      </w:r>
      <w:r>
        <w:rPr>
          <w:rFonts w:hint="eastAsia" w:ascii="宋体" w:hAnsi="宋体" w:eastAsia="宋体" w:cs="宋体"/>
          <w:color w:val="auto"/>
          <w:sz w:val="28"/>
          <w:szCs w:val="28"/>
          <w:lang w:val="en-US" w:eastAsia="zh-CN"/>
        </w:rPr>
        <w:t>介绍亲属或其他特定关系人参与可能获取不正当利益的经济活动</w:t>
      </w:r>
      <w:r>
        <w:rPr>
          <w:rFonts w:hint="eastAsia" w:ascii="宋体" w:hAnsi="宋体" w:eastAsia="宋体" w:cs="宋体"/>
          <w:color w:val="auto"/>
          <w:sz w:val="28"/>
          <w:szCs w:val="28"/>
          <w:lang w:eastAsia="zh-CN"/>
        </w:rPr>
        <w:t>；不</w:t>
      </w:r>
      <w:r>
        <w:rPr>
          <w:rFonts w:hint="eastAsia" w:ascii="宋体" w:hAnsi="宋体" w:eastAsia="宋体" w:cs="宋体"/>
          <w:color w:val="auto"/>
          <w:sz w:val="28"/>
          <w:szCs w:val="28"/>
          <w:lang w:val="en-US" w:eastAsia="zh-CN"/>
        </w:rPr>
        <w:t>得</w:t>
      </w:r>
      <w:r>
        <w:rPr>
          <w:rFonts w:hint="eastAsia" w:ascii="宋体" w:hAnsi="宋体" w:eastAsia="宋体" w:cs="宋体"/>
          <w:color w:val="auto"/>
          <w:sz w:val="28"/>
          <w:szCs w:val="28"/>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不得向甲方</w:t>
      </w:r>
      <w:r>
        <w:rPr>
          <w:rFonts w:hint="eastAsia" w:ascii="宋体" w:hAnsi="宋体" w:eastAsia="宋体" w:cs="宋体"/>
          <w:color w:val="auto"/>
          <w:sz w:val="28"/>
          <w:szCs w:val="28"/>
          <w:lang w:val="en-US" w:eastAsia="zh-CN"/>
        </w:rPr>
        <w:t>提供或</w:t>
      </w:r>
      <w:r>
        <w:rPr>
          <w:rFonts w:hint="eastAsia" w:ascii="宋体" w:hAnsi="宋体" w:eastAsia="宋体" w:cs="宋体"/>
          <w:color w:val="auto"/>
          <w:sz w:val="28"/>
          <w:szCs w:val="28"/>
        </w:rPr>
        <w:t>赠送</w:t>
      </w:r>
      <w:r>
        <w:rPr>
          <w:rFonts w:hint="eastAsia" w:ascii="宋体" w:hAnsi="宋体" w:eastAsia="宋体" w:cs="宋体"/>
          <w:color w:val="auto"/>
          <w:sz w:val="28"/>
          <w:szCs w:val="28"/>
          <w:lang w:val="en-US" w:eastAsia="zh-CN"/>
        </w:rPr>
        <w:t>礼品、礼金、回扣、有价证券等财物，以及其他非财产性利益</w:t>
      </w:r>
      <w:r>
        <w:rPr>
          <w:rFonts w:hint="eastAsia" w:ascii="宋体" w:hAnsi="宋体" w:eastAsia="宋体" w:cs="宋体"/>
          <w:color w:val="auto"/>
          <w:sz w:val="28"/>
          <w:szCs w:val="28"/>
          <w:lang w:eastAsia="zh-CN"/>
        </w:rPr>
        <w:t>；不得</w:t>
      </w:r>
      <w:r>
        <w:rPr>
          <w:rFonts w:hint="eastAsia" w:ascii="宋体" w:hAnsi="宋体" w:eastAsia="宋体" w:cs="宋体"/>
          <w:color w:val="auto"/>
          <w:sz w:val="28"/>
          <w:szCs w:val="28"/>
          <w:lang w:val="en-US" w:eastAsia="zh-CN"/>
        </w:rPr>
        <w:t>向甲方借出</w:t>
      </w:r>
      <w:r>
        <w:rPr>
          <w:rFonts w:hint="eastAsia" w:ascii="宋体" w:hAnsi="宋体" w:eastAsia="宋体" w:cs="宋体"/>
          <w:color w:val="auto"/>
          <w:sz w:val="28"/>
          <w:szCs w:val="28"/>
          <w:lang w:eastAsia="zh-CN"/>
        </w:rPr>
        <w:t>钱款、住房、车辆等；不得</w:t>
      </w:r>
      <w:r>
        <w:rPr>
          <w:rFonts w:hint="eastAsia" w:ascii="宋体" w:hAnsi="宋体" w:eastAsia="宋体" w:cs="宋体"/>
          <w:color w:val="auto"/>
          <w:sz w:val="28"/>
          <w:szCs w:val="28"/>
          <w:lang w:val="en-US" w:eastAsia="zh-CN"/>
        </w:rPr>
        <w:t>为甲方提供</w:t>
      </w:r>
      <w:r>
        <w:rPr>
          <w:rFonts w:hint="eastAsia" w:ascii="宋体" w:hAnsi="宋体" w:eastAsia="宋体" w:cs="宋体"/>
          <w:color w:val="auto"/>
          <w:sz w:val="28"/>
          <w:szCs w:val="28"/>
          <w:lang w:eastAsia="zh-CN"/>
        </w:rPr>
        <w:t>宴请、旅游、健身、娱乐等活动</w:t>
      </w:r>
      <w:r>
        <w:rPr>
          <w:rFonts w:hint="eastAsia" w:ascii="宋体" w:hAnsi="宋体" w:eastAsia="宋体" w:cs="宋体"/>
          <w:color w:val="auto"/>
          <w:sz w:val="28"/>
          <w:szCs w:val="28"/>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发现甲方有违反廉洁规定的，应及时向甲方反映或举报。受理部门：</w:t>
      </w:r>
      <w:permStart w:id="4" w:edGrp="everyone"/>
      <w:r>
        <w:rPr>
          <w:rFonts w:hint="eastAsia" w:ascii="宋体" w:hAnsi="宋体" w:eastAsia="宋体" w:cs="宋体"/>
          <w:color w:val="auto"/>
          <w:sz w:val="28"/>
          <w:szCs w:val="28"/>
          <w:u w:val="single"/>
          <w:lang w:val="en-US" w:eastAsia="zh-CN"/>
        </w:rPr>
        <w:t xml:space="preserve"> 南网储能公司监督部 </w:t>
      </w:r>
      <w:permEnd w:id="4"/>
      <w:r>
        <w:rPr>
          <w:rFonts w:hint="eastAsia" w:ascii="宋体" w:hAnsi="宋体" w:eastAsia="宋体" w:cs="宋体"/>
          <w:color w:val="auto"/>
          <w:sz w:val="28"/>
          <w:szCs w:val="28"/>
        </w:rPr>
        <w:t>；举报地址：</w:t>
      </w:r>
      <w:permStart w:id="5" w:edGrp="everyone"/>
      <w:r>
        <w:rPr>
          <w:rFonts w:hint="eastAsia" w:ascii="宋体" w:hAnsi="宋体" w:eastAsia="宋体" w:cs="宋体"/>
          <w:color w:val="auto"/>
          <w:sz w:val="28"/>
          <w:szCs w:val="28"/>
          <w:u w:val="single"/>
          <w:lang w:val="en-US"/>
        </w:rPr>
        <w:t xml:space="preserve"> 广州市天河区龙口东路32号广东蓄能大厦1408室 </w:t>
      </w:r>
      <w:permEnd w:id="5"/>
      <w:r>
        <w:rPr>
          <w:rFonts w:hint="eastAsia" w:ascii="宋体" w:hAnsi="宋体" w:eastAsia="宋体" w:cs="宋体"/>
          <w:color w:val="auto"/>
          <w:sz w:val="28"/>
          <w:szCs w:val="28"/>
        </w:rPr>
        <w:t>；举报邮箱</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网站</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w:t>
      </w:r>
      <w:permStart w:id="6" w:edGrp="everyone"/>
      <w:r>
        <w:rPr>
          <w:rFonts w:hint="eastAsia" w:ascii="宋体" w:hAnsi="宋体" w:eastAsia="宋体" w:cs="宋体"/>
          <w:color w:val="auto"/>
          <w:sz w:val="28"/>
          <w:szCs w:val="28"/>
          <w:u w:val="single"/>
          <w:lang w:val="en-US"/>
        </w:rPr>
        <w:t xml:space="preserve">  </w:t>
      </w:r>
      <w:r>
        <w:rPr>
          <w:rFonts w:hint="eastAsia" w:ascii="宋体" w:hAnsi="宋体" w:cs="宋体"/>
          <w:color w:val="auto"/>
          <w:sz w:val="28"/>
          <w:szCs w:val="28"/>
          <w:u w:val="single"/>
          <w:lang w:val="en-US" w:eastAsia="zh-CN"/>
        </w:rPr>
        <w:t>\</w:t>
      </w:r>
      <w:r>
        <w:rPr>
          <w:rFonts w:hint="eastAsia" w:ascii="宋体" w:hAnsi="宋体" w:eastAsia="宋体" w:cs="宋体"/>
          <w:color w:val="auto"/>
          <w:sz w:val="28"/>
          <w:szCs w:val="28"/>
          <w:u w:val="single"/>
          <w:lang w:val="en-US"/>
        </w:rPr>
        <w:t xml:space="preserve">  </w:t>
      </w:r>
      <w:permEnd w:id="6"/>
      <w:r>
        <w:rPr>
          <w:rFonts w:hint="eastAsia" w:ascii="宋体" w:hAnsi="宋体" w:eastAsia="宋体" w:cs="宋体"/>
          <w:color w:val="auto"/>
          <w:sz w:val="28"/>
          <w:szCs w:val="28"/>
        </w:rPr>
        <w:t>；举报电话：</w:t>
      </w:r>
      <w:permStart w:id="7" w:edGrp="everyone"/>
      <w:r>
        <w:rPr>
          <w:rFonts w:hint="eastAsia" w:ascii="宋体" w:hAnsi="宋体" w:eastAsia="宋体" w:cs="宋体"/>
          <w:b w:val="0"/>
          <w:bCs w:val="0"/>
          <w:color w:val="auto"/>
          <w:sz w:val="28"/>
          <w:szCs w:val="28"/>
          <w:u w:val="single"/>
          <w:lang w:val="en-US"/>
        </w:rPr>
        <w:t xml:space="preserve"> 020-38128110（正常工作时间受理） </w:t>
      </w:r>
      <w:permEnd w:id="7"/>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w:t>
      </w:r>
      <w:r>
        <w:rPr>
          <w:rFonts w:hint="eastAsia" w:ascii="宋体" w:hAnsi="宋体" w:eastAsia="宋体" w:cs="宋体"/>
          <w:color w:val="auto"/>
          <w:sz w:val="28"/>
          <w:szCs w:val="28"/>
        </w:rPr>
        <w:t>甲方违反国家及本合同有关廉洁规定的，</w:t>
      </w:r>
      <w:r>
        <w:rPr>
          <w:rFonts w:hint="eastAsia" w:ascii="宋体" w:hAnsi="宋体" w:eastAsia="宋体" w:cs="宋体"/>
          <w:color w:val="auto"/>
          <w:sz w:val="28"/>
          <w:szCs w:val="28"/>
          <w:lang w:val="en-US" w:eastAsia="zh-CN"/>
        </w:rPr>
        <w:t>由相关部门（机构）</w:t>
      </w:r>
      <w:r>
        <w:rPr>
          <w:rFonts w:hint="eastAsia" w:ascii="宋体" w:hAnsi="宋体" w:eastAsia="宋体" w:cs="宋体"/>
          <w:color w:val="auto"/>
          <w:sz w:val="28"/>
          <w:szCs w:val="28"/>
        </w:rPr>
        <w:t>依法依规给予纪律处分或处理；涉嫌</w:t>
      </w:r>
      <w:r>
        <w:rPr>
          <w:rFonts w:hint="eastAsia" w:ascii="宋体" w:hAnsi="宋体" w:eastAsia="宋体" w:cs="宋体"/>
          <w:color w:val="auto"/>
          <w:sz w:val="28"/>
          <w:szCs w:val="28"/>
          <w:lang w:val="en-US" w:eastAsia="zh-CN"/>
        </w:rPr>
        <w:t>职务</w:t>
      </w:r>
      <w:r>
        <w:rPr>
          <w:rFonts w:hint="eastAsia" w:ascii="宋体" w:hAnsi="宋体" w:eastAsia="宋体" w:cs="宋体"/>
          <w:color w:val="auto"/>
          <w:sz w:val="28"/>
          <w:szCs w:val="28"/>
        </w:rPr>
        <w:t>犯罪的，移</w:t>
      </w:r>
      <w:r>
        <w:rPr>
          <w:rFonts w:hint="eastAsia" w:ascii="宋体" w:hAnsi="宋体" w:eastAsia="宋体" w:cs="宋体"/>
          <w:color w:val="auto"/>
          <w:sz w:val="28"/>
          <w:szCs w:val="28"/>
          <w:lang w:val="en-US" w:eastAsia="zh-CN"/>
        </w:rPr>
        <w:t>交监察机构办理</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500" w:lineRule="exact"/>
        <w:ind w:firstLine="562" w:firstLineChars="200"/>
        <w:textAlignment w:val="auto"/>
        <w:outlineLvl w:val="9"/>
        <w:rPr>
          <w:rFonts w:hint="eastAsia" w:ascii="宋体" w:hAnsi="宋体" w:eastAsia="宋体" w:cs="宋体"/>
          <w:b/>
          <w:bCs/>
          <w:color w:val="000000"/>
          <w:sz w:val="28"/>
          <w:szCs w:val="28"/>
        </w:rPr>
      </w:pPr>
      <w:r>
        <w:rPr>
          <w:rFonts w:hint="eastAsia" w:ascii="宋体" w:hAnsi="宋体" w:eastAsia="宋体" w:cs="宋体"/>
          <w:b/>
          <w:bCs/>
          <w:color w:val="auto"/>
          <w:sz w:val="28"/>
          <w:szCs w:val="28"/>
          <w:lang w:val="en-US" w:eastAsia="zh-CN"/>
        </w:rPr>
        <w:t>5.</w:t>
      </w:r>
      <w:r>
        <w:rPr>
          <w:rFonts w:hint="eastAsia" w:ascii="宋体" w:hAnsi="宋体" w:eastAsia="宋体" w:cs="宋体"/>
          <w:b/>
          <w:bCs/>
          <w:color w:val="auto"/>
          <w:sz w:val="28"/>
          <w:szCs w:val="28"/>
        </w:rPr>
        <w:t>乙方违反国家及本合同有关廉洁规定的，甲方有权根据中国南方电网有限责任公司供应商不良行为处理有关规定进行处理，在中国南方电网有限责任公司范围内对乙方进行一定期限内取消中标（成交）资格、不得新签采购合同的处理，</w:t>
      </w:r>
      <w:r>
        <w:rPr>
          <w:rFonts w:hint="eastAsia" w:ascii="宋体" w:hAnsi="宋体" w:eastAsia="宋体" w:cs="宋体"/>
          <w:b/>
          <w:bCs/>
          <w:color w:val="auto"/>
          <w:sz w:val="28"/>
          <w:szCs w:val="28"/>
          <w:lang w:val="en-US" w:eastAsia="zh-CN"/>
        </w:rPr>
        <w:t>并有权单方解除合同，因此造成的损失由乙方承担</w:t>
      </w:r>
      <w:r>
        <w:rPr>
          <w:rFonts w:hint="eastAsia" w:ascii="宋体" w:hAnsi="宋体" w:eastAsia="宋体" w:cs="宋体"/>
          <w:b/>
          <w:bCs/>
          <w:color w:val="auto"/>
          <w:sz w:val="28"/>
          <w:szCs w:val="28"/>
        </w:rPr>
        <w:t>；涉嫌犯罪的，移送司法机关依法追究刑事责任。</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b w:val="0"/>
          <w:bCs w:val="0"/>
          <w:color w:val="000000"/>
          <w:sz w:val="28"/>
          <w:szCs w:val="28"/>
          <w:lang w:eastAsia="zh-CN"/>
        </w:rPr>
      </w:pPr>
      <w:r>
        <w:rPr>
          <w:rFonts w:hint="eastAsia" w:ascii="宋体" w:hAnsi="宋体" w:eastAsia="宋体" w:cs="宋体"/>
          <w:b w:val="0"/>
          <w:bCs w:val="0"/>
          <w:color w:val="000000"/>
          <w:sz w:val="28"/>
          <w:szCs w:val="28"/>
          <w:lang w:val="en-US"/>
        </w:rPr>
        <w:t>6.</w:t>
      </w:r>
      <w:r>
        <w:rPr>
          <w:rFonts w:hint="eastAsia" w:ascii="宋体" w:hAnsi="宋体" w:eastAsia="宋体" w:cs="宋体"/>
          <w:b w:val="0"/>
          <w:bCs w:val="0"/>
          <w:color w:val="000000"/>
          <w:sz w:val="28"/>
          <w:szCs w:val="28"/>
        </w:rPr>
        <w:t>本廉洁协议书作为</w:t>
      </w:r>
      <w:r>
        <w:rPr>
          <w:rFonts w:hint="eastAsia" w:ascii="宋体" w:hAnsi="宋体" w:eastAsia="宋体" w:cs="宋体"/>
          <w:b w:val="0"/>
          <w:bCs w:val="0"/>
          <w:color w:val="000000"/>
          <w:sz w:val="28"/>
          <w:szCs w:val="28"/>
          <w:lang w:val="en-US" w:eastAsia="zh-CN"/>
        </w:rPr>
        <w:t>主合同</w:t>
      </w:r>
      <w:r>
        <w:rPr>
          <w:rFonts w:hint="eastAsia" w:ascii="宋体" w:hAnsi="宋体" w:eastAsia="宋体" w:cs="宋体"/>
          <w:b w:val="0"/>
          <w:bCs w:val="0"/>
          <w:color w:val="000000"/>
          <w:sz w:val="28"/>
          <w:szCs w:val="28"/>
        </w:rPr>
        <w:t>的附件，</w:t>
      </w:r>
      <w:r>
        <w:rPr>
          <w:rFonts w:hint="eastAsia" w:ascii="宋体" w:hAnsi="宋体" w:eastAsia="宋体" w:cs="宋体"/>
          <w:b w:val="0"/>
          <w:bCs w:val="0"/>
          <w:color w:val="000000"/>
          <w:sz w:val="28"/>
          <w:szCs w:val="28"/>
          <w:lang w:val="en-US" w:eastAsia="zh-CN"/>
        </w:rPr>
        <w:t>与主合同同时签署，同时生效</w:t>
      </w:r>
      <w:r>
        <w:rPr>
          <w:rFonts w:hint="eastAsia" w:ascii="宋体" w:hAnsi="宋体" w:eastAsia="宋体" w:cs="宋体"/>
          <w:b w:val="0"/>
          <w:bCs w:val="0"/>
          <w:color w:val="000000"/>
          <w:sz w:val="28"/>
          <w:szCs w:val="28"/>
          <w:lang w:eastAsia="zh-CN"/>
        </w:rPr>
        <w:t>。</w:t>
      </w:r>
    </w:p>
    <w:p>
      <w:pPr>
        <w:pStyle w:val="2"/>
        <w:keepNext w:val="0"/>
        <w:keepLines w:val="0"/>
        <w:pageBreakBefore w:val="0"/>
        <w:kinsoku/>
        <w:wordWrap/>
        <w:overflowPunct/>
        <w:topLinePunct w:val="0"/>
        <w:autoSpaceDE/>
        <w:autoSpaceDN/>
        <w:bidi w:val="0"/>
        <w:adjustRightInd/>
        <w:snapToGrid/>
        <w:spacing w:after="0" w:line="500" w:lineRule="exact"/>
        <w:ind w:firstLine="560" w:firstLineChars="200"/>
        <w:textAlignment w:val="auto"/>
        <w:rPr>
          <w:rFonts w:hint="default"/>
          <w:lang w:val="en-US"/>
        </w:rPr>
      </w:pPr>
      <w:r>
        <w:rPr>
          <w:rFonts w:hint="eastAsia" w:ascii="宋体" w:hAnsi="宋体" w:cs="宋体"/>
          <w:b w:val="0"/>
          <w:bCs w:val="0"/>
          <w:color w:val="000000"/>
          <w:sz w:val="28"/>
          <w:szCs w:val="28"/>
          <w:lang w:val="en-US" w:eastAsia="zh-CN"/>
        </w:rPr>
        <w:t xml:space="preserve">7.除非甲乙双方另行签订新的廉洁协议，否则本廉洁协议在甲方与乙方存在业务关系期间均对双方产生约束力。甲乙双方确认对违反本廉洁协议所产生的法律责任已清楚知悉并承诺遵守。本廉洁协议与主合同为同一整体合同文件。 </w:t>
      </w:r>
    </w:p>
    <w:p>
      <w:pPr>
        <w:pStyle w:val="2"/>
        <w:keepNext w:val="0"/>
        <w:keepLines w:val="0"/>
        <w:pageBreakBefore w:val="0"/>
        <w:kinsoku/>
        <w:wordWrap/>
        <w:overflowPunct/>
        <w:topLinePunct w:val="0"/>
        <w:autoSpaceDE/>
        <w:autoSpaceDN/>
        <w:bidi w:val="0"/>
        <w:adjustRightInd/>
        <w:snapToGrid/>
        <w:spacing w:after="0" w:line="500" w:lineRule="exact"/>
        <w:ind w:firstLine="560" w:firstLineChars="200"/>
        <w:textAlignment w:val="auto"/>
        <w:rPr>
          <w:rFonts w:hint="eastAsia" w:eastAsia="宋体"/>
          <w:lang w:eastAsia="zh-CN"/>
        </w:rPr>
      </w:pPr>
      <w:r>
        <w:rPr>
          <w:rFonts w:hint="eastAsia" w:ascii="宋体" w:hAnsi="宋体" w:cs="宋体"/>
          <w:color w:val="000000"/>
          <w:sz w:val="28"/>
          <w:szCs w:val="28"/>
          <w:lang w:eastAsia="zh-CN"/>
        </w:rPr>
        <w:t>（</w:t>
      </w:r>
      <w:r>
        <w:rPr>
          <w:rFonts w:hint="eastAsia" w:ascii="宋体" w:hAnsi="宋体" w:cs="宋体"/>
          <w:color w:val="000000"/>
          <w:sz w:val="28"/>
          <w:szCs w:val="28"/>
          <w:lang w:val="en-US" w:eastAsia="zh-CN"/>
        </w:rPr>
        <w:t>以下无正文</w:t>
      </w:r>
      <w:r>
        <w:rPr>
          <w:rFonts w:hint="eastAsia" w:ascii="宋体" w:hAnsi="宋体" w:cs="宋体"/>
          <w:color w:val="000000"/>
          <w:sz w:val="28"/>
          <w:szCs w:val="28"/>
          <w:lang w:eastAsia="zh-CN"/>
        </w:rPr>
        <w:t>）</w:t>
      </w:r>
    </w:p>
    <w:p>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宋体" w:hAnsi="宋体" w:eastAsia="宋体" w:cs="宋体"/>
          <w:color w:val="auto"/>
          <w:sz w:val="28"/>
          <w:szCs w:val="28"/>
        </w:rPr>
      </w:pPr>
    </w:p>
    <w:p>
      <w:pPr>
        <w:pStyle w:val="2"/>
        <w:keepNext w:val="0"/>
        <w:keepLines w:val="0"/>
        <w:pageBreakBefore w:val="0"/>
        <w:kinsoku/>
        <w:wordWrap/>
        <w:overflowPunct/>
        <w:topLinePunct w:val="0"/>
        <w:autoSpaceDE/>
        <w:autoSpaceDN/>
        <w:bidi w:val="0"/>
        <w:adjustRightInd/>
        <w:snapToGrid/>
        <w:spacing w:after="0" w:line="500" w:lineRule="exact"/>
        <w:textAlignment w:val="auto"/>
        <w:rPr>
          <w:rFonts w:hint="eastAsia"/>
        </w:rPr>
      </w:pPr>
    </w:p>
    <w:p>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甲方（盖章）</w:t>
      </w:r>
      <w:r>
        <w:rPr>
          <w:rFonts w:hint="eastAsia" w:asciiTheme="minorEastAsia" w:hAnsiTheme="minorEastAsia" w:eastAsiaTheme="minorEastAsia" w:cstheme="minorEastAsia"/>
          <w:color w:val="auto"/>
          <w:sz w:val="28"/>
          <w:szCs w:val="28"/>
        </w:rPr>
        <w:t>：</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w:t>
      </w:r>
      <w:sdt>
        <w:sdtPr>
          <w:rPr>
            <w:rFonts w:hint="eastAsia" w:ascii="宋体" w:hAnsi="宋体" w:eastAsia="宋体" w:cs="宋体"/>
            <w:color w:val="auto"/>
            <w:kern w:val="0"/>
            <w:sz w:val="28"/>
            <w:szCs w:val="28"/>
            <w:lang w:val="en-US" w:eastAsia="zh-CN" w:bidi="ar-SA"/>
          </w:rPr>
          <w:alias w:val="甲方当事人全称"/>
          <w:tag w:val="甲方当事人全称"/>
          <w:id w:val="147453709"/>
          <w:placeholder>
            <w:docPart w:val="{1c5f2a1a-4909-4c21-ae9f-624f350b7824}"/>
          </w:placeholder>
          <w:text/>
        </w:sdtPr>
        <w:sdtEndPr>
          <w:rPr>
            <w:rFonts w:hint="eastAsia" w:ascii="宋体" w:hAnsi="宋体" w:eastAsia="宋体" w:cs="宋体"/>
            <w:color w:val="auto"/>
            <w:kern w:val="0"/>
            <w:sz w:val="28"/>
            <w:szCs w:val="28"/>
            <w:u w:val="single"/>
            <w:lang w:val="en-US" w:eastAsia="zh-CN" w:bidi="ar-SA"/>
          </w:rPr>
        </w:sdtEndPr>
        <w:sdtContent>
          <w:permStart w:id="8" w:edGrp="everyone"/>
          <w:r>
            <w:rPr>
              <w:rFonts w:hint="eastAsia" w:ascii="宋体" w:hAnsi="宋体" w:eastAsia="宋体" w:cs="宋体"/>
              <w:color w:val="auto"/>
              <w:sz w:val="28"/>
              <w:szCs w:val="28"/>
              <w:u w:val="single"/>
              <w:lang w:val="en-US" w:eastAsia="zh-CN"/>
            </w:rPr>
            <w:t xml:space="preserve">  南方电网储能股份有限公司西部检修试验分公司</w:t>
          </w:r>
          <w:bookmarkStart w:id="0" w:name="_GoBack"/>
          <w:bookmarkEnd w:id="0"/>
          <w:r>
            <w:rPr>
              <w:rFonts w:hint="eastAsia" w:ascii="宋体" w:hAnsi="宋体" w:eastAsia="宋体" w:cs="宋体"/>
              <w:color w:val="auto"/>
              <w:sz w:val="28"/>
              <w:szCs w:val="28"/>
              <w:u w:val="single"/>
              <w:lang w:val="en-US" w:eastAsia="zh-CN"/>
            </w:rPr>
            <w:t xml:space="preserve"> </w:t>
          </w:r>
          <w:permEnd w:id="8"/>
        </w:sdtContent>
      </w:sdt>
    </w:p>
    <w:p>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法定代表人</w:t>
      </w:r>
      <w:r>
        <w:rPr>
          <w:rFonts w:hint="eastAsia" w:ascii="宋体" w:hAnsi="宋体" w:eastAsia="宋体" w:cs="宋体"/>
          <w:sz w:val="28"/>
          <w:szCs w:val="28"/>
          <w:lang w:val="en-US" w:eastAsia="zh-CN"/>
        </w:rPr>
        <w:t>（负责人）</w:t>
      </w:r>
      <w:r>
        <w:rPr>
          <w:rFonts w:hint="eastAsia" w:ascii="宋体" w:hAnsi="宋体" w:eastAsia="宋体" w:cs="宋体"/>
          <w:color w:val="auto"/>
          <w:sz w:val="28"/>
          <w:szCs w:val="28"/>
        </w:rPr>
        <w:t>或授权代表（签名）：</w:t>
      </w:r>
      <w:r>
        <w:rPr>
          <w:rFonts w:hint="eastAsia" w:ascii="宋体" w:hAnsi="宋体" w:eastAsia="宋体" w:cs="宋体"/>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JF-FWZHTFRZGZ</w:t>
      </w:r>
    </w:p>
    <w:p>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日期：</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日</w:t>
      </w:r>
    </w:p>
    <w:p>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w:t>
      </w:r>
      <w:sdt>
        <w:sdtPr>
          <w:rPr>
            <w:rFonts w:hint="eastAsia" w:asciiTheme="minorEastAsia" w:hAnsiTheme="minorEastAsia" w:eastAsiaTheme="minorEastAsia" w:cstheme="minorEastAsia"/>
            <w:color w:val="auto"/>
            <w:kern w:val="0"/>
            <w:sz w:val="28"/>
            <w:szCs w:val="28"/>
            <w:lang w:val="en-US" w:eastAsia="zh-CN" w:bidi="ar-SA"/>
          </w:rPr>
          <w:alias w:val="乙方当事人全称"/>
          <w:tag w:val="乙方当事人全称"/>
          <w:id w:val="147453643"/>
          <w:placeholder>
            <w:docPart w:val="{d37b6656-5c84-47fb-af43-261f117e114e}"/>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9" w:edGrp="everyone"/>
          <w:r>
            <w:rPr>
              <w:rFonts w:hint="eastAsia" w:asciiTheme="minorEastAsia" w:hAnsiTheme="minorEastAsia" w:eastAsiaTheme="minorEastAsia" w:cstheme="minorEastAsia"/>
              <w:color w:val="auto"/>
              <w:sz w:val="28"/>
              <w:szCs w:val="28"/>
              <w:u w:val="single"/>
              <w:lang w:val="en-US" w:eastAsia="zh-CN"/>
            </w:rPr>
            <w:t xml:space="preserve">      </w:t>
          </w:r>
          <w:permEnd w:id="9"/>
        </w:sdtContent>
      </w:sdt>
    </w:p>
    <w:p>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YF-FWZHTFRZGZ</w:t>
      </w:r>
    </w:p>
    <w:p>
      <w:pPr>
        <w:pStyle w:val="2"/>
        <w:keepNext w:val="0"/>
        <w:keepLines w:val="0"/>
        <w:pageBreakBefore w:val="0"/>
        <w:kinsoku/>
        <w:wordWrap/>
        <w:overflowPunct/>
        <w:topLinePunct w:val="0"/>
        <w:autoSpaceDE/>
        <w:autoSpaceDN/>
        <w:bidi w:val="0"/>
        <w:adjustRightInd/>
        <w:snapToGrid/>
        <w:spacing w:after="0" w:line="500" w:lineRule="exact"/>
        <w:textAlignment w:val="auto"/>
        <w:rPr>
          <w:rFonts w:hint="eastAsia"/>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p>
    <w:sectPr>
      <w:footerReference r:id="rId3" w:type="default"/>
      <w:pgSz w:w="11906" w:h="16838"/>
      <w:pgMar w:top="1440" w:right="1519" w:bottom="1497" w:left="1519" w:header="851" w:footer="992" w:gutter="0"/>
      <w:pgNumType w:fmt="decimal"/>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rPr>
        <w:rFonts w:hint="eastAsia" w:ascii="宋体" w:hAnsi="宋体" w:eastAsia="宋体"/>
        <w:b/>
        <w:bCs/>
        <w:sz w:val="21"/>
        <w:szCs w:val="21"/>
        <w:lang w:eastAsia="zh-CN"/>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5"/>
                            <w:rPr>
                              <w:rFonts w:hint="eastAsia" w:eastAsia="宋体"/>
                              <w:lang w:eastAsia="zh-CN"/>
                            </w:rPr>
                          </w:pPr>
                          <w:r>
                            <w:rPr>
                              <w:rFonts w:hint="eastAsia" w:eastAsia="宋体"/>
                              <w:lang w:eastAsia="zh-CN"/>
                            </w:rPr>
                            <w:t xml:space="preserve">第 </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w:t>
                          </w:r>
                          <w:r>
                            <w:rPr>
                              <w:rFonts w:hint="eastAsia" w:eastAsia="宋体"/>
                              <w:lang w:eastAsia="zh-CN"/>
                            </w:rPr>
                            <w:fldChar w:fldCharType="end"/>
                          </w:r>
                          <w:r>
                            <w:rPr>
                              <w:rFonts w:hint="eastAsia" w:eastAsia="宋体"/>
                              <w:lang w:eastAsia="zh-C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iC+ss0BAACnAwAADgAAAGRycy9lMm9Eb2MueG1srVNLbtswEN0X6B0I&#10;7mspDlA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9iC+ss0BAACnAwAADgAAAAAAAAABACAAAAAeAQAAZHJzL2Uy&#10;b0RvYy54bWxQSwUGAAAAAAYABgBZAQAAXQUAAAAA&#10;">
              <v:fill on="f" focussize="0,0"/>
              <v:stroke on="f"/>
              <v:imagedata o:title=""/>
              <o:lock v:ext="edit" aspectratio="f"/>
              <v:textbox inset="0mm,0mm,0mm,0mm" style="mso-fit-shape-to-text:t;">
                <w:txbxContent>
                  <w:p>
                    <w:pPr>
                      <w:pStyle w:val="5"/>
                      <w:rPr>
                        <w:rFonts w:hint="eastAsia" w:eastAsia="宋体"/>
                        <w:lang w:eastAsia="zh-CN"/>
                      </w:rPr>
                    </w:pPr>
                    <w:r>
                      <w:rPr>
                        <w:rFonts w:hint="eastAsia" w:eastAsia="宋体"/>
                        <w:lang w:eastAsia="zh-CN"/>
                      </w:rPr>
                      <w:t xml:space="preserve">第 </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w:t>
                    </w:r>
                    <w:r>
                      <w:rPr>
                        <w:rFonts w:hint="eastAsia" w:eastAsia="宋体"/>
                        <w:lang w:eastAsia="zh-CN"/>
                      </w:rPr>
                      <w:fldChar w:fldCharType="end"/>
                    </w:r>
                    <w:r>
                      <w:rPr>
                        <w:rFonts w:hint="eastAsia" w:eastAsia="宋体"/>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dit="readOnly" w:enforcement="0"/>
  <w:defaultTabStop w:val="420"/>
  <w:drawingGridHorizontalSpacing w:val="21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E1NjcwZjQ5NWM5YmI3ZDE0Y2U1NTFhMDgyMWJjNzUifQ=="/>
  </w:docVars>
  <w:rsids>
    <w:rsidRoot w:val="00172A27"/>
    <w:rsid w:val="00451363"/>
    <w:rsid w:val="0069504B"/>
    <w:rsid w:val="013865BB"/>
    <w:rsid w:val="01844A31"/>
    <w:rsid w:val="03E23332"/>
    <w:rsid w:val="04F44390"/>
    <w:rsid w:val="054355E6"/>
    <w:rsid w:val="05B208EE"/>
    <w:rsid w:val="06C41BDE"/>
    <w:rsid w:val="07377169"/>
    <w:rsid w:val="087F251C"/>
    <w:rsid w:val="08953A67"/>
    <w:rsid w:val="08C4419E"/>
    <w:rsid w:val="09815E78"/>
    <w:rsid w:val="09C35193"/>
    <w:rsid w:val="0ACA63EC"/>
    <w:rsid w:val="0B901EFE"/>
    <w:rsid w:val="0BA33984"/>
    <w:rsid w:val="0C8F4E77"/>
    <w:rsid w:val="0D655507"/>
    <w:rsid w:val="0DF23652"/>
    <w:rsid w:val="0EE642A3"/>
    <w:rsid w:val="0EF11FD9"/>
    <w:rsid w:val="0F226F79"/>
    <w:rsid w:val="1251682C"/>
    <w:rsid w:val="140B2E47"/>
    <w:rsid w:val="15425E69"/>
    <w:rsid w:val="156C1B4A"/>
    <w:rsid w:val="16ED4AE5"/>
    <w:rsid w:val="16F13725"/>
    <w:rsid w:val="16FB5BB4"/>
    <w:rsid w:val="17AD38D7"/>
    <w:rsid w:val="17DF34FF"/>
    <w:rsid w:val="18454C3D"/>
    <w:rsid w:val="187F1EDA"/>
    <w:rsid w:val="199F7D1A"/>
    <w:rsid w:val="19C6056D"/>
    <w:rsid w:val="1B035370"/>
    <w:rsid w:val="1C0D1C74"/>
    <w:rsid w:val="1D2705AE"/>
    <w:rsid w:val="1D652583"/>
    <w:rsid w:val="1D702FF2"/>
    <w:rsid w:val="1DCF0052"/>
    <w:rsid w:val="1DF64279"/>
    <w:rsid w:val="1E186761"/>
    <w:rsid w:val="1F4E2C35"/>
    <w:rsid w:val="1FCC52B6"/>
    <w:rsid w:val="2010701E"/>
    <w:rsid w:val="20E73C9D"/>
    <w:rsid w:val="21F01603"/>
    <w:rsid w:val="23302DF3"/>
    <w:rsid w:val="233F419F"/>
    <w:rsid w:val="239D1EC2"/>
    <w:rsid w:val="24190584"/>
    <w:rsid w:val="242D077B"/>
    <w:rsid w:val="243343BD"/>
    <w:rsid w:val="24A70E7E"/>
    <w:rsid w:val="25335356"/>
    <w:rsid w:val="266E617E"/>
    <w:rsid w:val="2676679F"/>
    <w:rsid w:val="27E173F0"/>
    <w:rsid w:val="27FC1044"/>
    <w:rsid w:val="28B51C71"/>
    <w:rsid w:val="28E1410F"/>
    <w:rsid w:val="2B4A09F0"/>
    <w:rsid w:val="2BE13676"/>
    <w:rsid w:val="2D5070B7"/>
    <w:rsid w:val="2D6C10A6"/>
    <w:rsid w:val="2F42498B"/>
    <w:rsid w:val="2F8E4AD2"/>
    <w:rsid w:val="2FAF7C9A"/>
    <w:rsid w:val="2FD452B1"/>
    <w:rsid w:val="2FEF4A32"/>
    <w:rsid w:val="302D4EC7"/>
    <w:rsid w:val="3150491C"/>
    <w:rsid w:val="31900D9B"/>
    <w:rsid w:val="361C491D"/>
    <w:rsid w:val="36C81713"/>
    <w:rsid w:val="36DFD4BE"/>
    <w:rsid w:val="37A1309D"/>
    <w:rsid w:val="380E108E"/>
    <w:rsid w:val="38391892"/>
    <w:rsid w:val="383930F3"/>
    <w:rsid w:val="394C105E"/>
    <w:rsid w:val="39852051"/>
    <w:rsid w:val="3AA911E7"/>
    <w:rsid w:val="3CD079D1"/>
    <w:rsid w:val="3D9E7ED1"/>
    <w:rsid w:val="3E103A1D"/>
    <w:rsid w:val="3E3D7F0E"/>
    <w:rsid w:val="3EF32279"/>
    <w:rsid w:val="405867BD"/>
    <w:rsid w:val="40B22A08"/>
    <w:rsid w:val="41274780"/>
    <w:rsid w:val="415A6B5D"/>
    <w:rsid w:val="41AF3EBC"/>
    <w:rsid w:val="42957186"/>
    <w:rsid w:val="42B25E42"/>
    <w:rsid w:val="432305AA"/>
    <w:rsid w:val="44A02981"/>
    <w:rsid w:val="452D4C5B"/>
    <w:rsid w:val="467E334A"/>
    <w:rsid w:val="46F301F8"/>
    <w:rsid w:val="470E2F3F"/>
    <w:rsid w:val="47B419B1"/>
    <w:rsid w:val="48491B87"/>
    <w:rsid w:val="486D28A7"/>
    <w:rsid w:val="48891456"/>
    <w:rsid w:val="4A4B269E"/>
    <w:rsid w:val="4B0F64EA"/>
    <w:rsid w:val="4D1D6351"/>
    <w:rsid w:val="4D303E65"/>
    <w:rsid w:val="4D692C42"/>
    <w:rsid w:val="4D6B11BA"/>
    <w:rsid w:val="4D8478FB"/>
    <w:rsid w:val="4DAC2BD0"/>
    <w:rsid w:val="4E3D08B8"/>
    <w:rsid w:val="4F476E6D"/>
    <w:rsid w:val="4F942134"/>
    <w:rsid w:val="4FF94B15"/>
    <w:rsid w:val="5093076A"/>
    <w:rsid w:val="50D7148E"/>
    <w:rsid w:val="516E5B2B"/>
    <w:rsid w:val="539F0290"/>
    <w:rsid w:val="55AC5800"/>
    <w:rsid w:val="55D14F1E"/>
    <w:rsid w:val="565432E5"/>
    <w:rsid w:val="567E7608"/>
    <w:rsid w:val="56C145D7"/>
    <w:rsid w:val="58B9378B"/>
    <w:rsid w:val="58BE47EA"/>
    <w:rsid w:val="59231B2E"/>
    <w:rsid w:val="592A4C5C"/>
    <w:rsid w:val="5AF45A4F"/>
    <w:rsid w:val="5B98726D"/>
    <w:rsid w:val="5B9C6C51"/>
    <w:rsid w:val="5C695EC9"/>
    <w:rsid w:val="5C9E26CE"/>
    <w:rsid w:val="5CC95437"/>
    <w:rsid w:val="5D6D1805"/>
    <w:rsid w:val="5DBC1544"/>
    <w:rsid w:val="5E134CA2"/>
    <w:rsid w:val="5E676350"/>
    <w:rsid w:val="60590A89"/>
    <w:rsid w:val="60ED009A"/>
    <w:rsid w:val="611D3A2C"/>
    <w:rsid w:val="616025D3"/>
    <w:rsid w:val="6180542E"/>
    <w:rsid w:val="621F4782"/>
    <w:rsid w:val="624935BD"/>
    <w:rsid w:val="62594BEB"/>
    <w:rsid w:val="62FD471C"/>
    <w:rsid w:val="63F10573"/>
    <w:rsid w:val="64617169"/>
    <w:rsid w:val="64855ACF"/>
    <w:rsid w:val="649B2F10"/>
    <w:rsid w:val="652A029F"/>
    <w:rsid w:val="658E18F4"/>
    <w:rsid w:val="66790591"/>
    <w:rsid w:val="67171A40"/>
    <w:rsid w:val="67853550"/>
    <w:rsid w:val="683E3075"/>
    <w:rsid w:val="685A7B82"/>
    <w:rsid w:val="68CC7636"/>
    <w:rsid w:val="69D04AFB"/>
    <w:rsid w:val="6A8E5CF4"/>
    <w:rsid w:val="6B03255B"/>
    <w:rsid w:val="6B8256DB"/>
    <w:rsid w:val="6B9E5016"/>
    <w:rsid w:val="6C1C6DA6"/>
    <w:rsid w:val="6CE76168"/>
    <w:rsid w:val="6D130B58"/>
    <w:rsid w:val="6D173E8A"/>
    <w:rsid w:val="6E910942"/>
    <w:rsid w:val="70DC202D"/>
    <w:rsid w:val="70F431A6"/>
    <w:rsid w:val="71072204"/>
    <w:rsid w:val="713B688E"/>
    <w:rsid w:val="71565E87"/>
    <w:rsid w:val="74347085"/>
    <w:rsid w:val="75DF2544"/>
    <w:rsid w:val="76B17831"/>
    <w:rsid w:val="778D7844"/>
    <w:rsid w:val="77B7B532"/>
    <w:rsid w:val="77C555C1"/>
    <w:rsid w:val="77C7061E"/>
    <w:rsid w:val="77E01DC9"/>
    <w:rsid w:val="785B676B"/>
    <w:rsid w:val="788E6FE9"/>
    <w:rsid w:val="7A2D3312"/>
    <w:rsid w:val="7A541BCB"/>
    <w:rsid w:val="7AF80762"/>
    <w:rsid w:val="7AFA07E4"/>
    <w:rsid w:val="7B0D6C24"/>
    <w:rsid w:val="7B293636"/>
    <w:rsid w:val="7BBC65EF"/>
    <w:rsid w:val="7C887214"/>
    <w:rsid w:val="7CB542D0"/>
    <w:rsid w:val="7D2D4453"/>
    <w:rsid w:val="7FC406D0"/>
    <w:rsid w:val="7FE26BB6"/>
    <w:rsid w:val="7FFF4282"/>
    <w:rsid w:val="EEDFC4F5"/>
    <w:rsid w:val="FD7BCB81"/>
    <w:rsid w:val="FF3B4D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0"/>
    <w:pPr>
      <w:spacing w:after="120"/>
    </w:pPr>
  </w:style>
  <w:style w:type="paragraph" w:styleId="3">
    <w:name w:val="Title"/>
    <w:basedOn w:val="1"/>
    <w:next w:val="1"/>
    <w:qFormat/>
    <w:uiPriority w:val="10"/>
    <w:pPr>
      <w:spacing w:before="240" w:after="60"/>
      <w:jc w:val="center"/>
      <w:outlineLvl w:val="0"/>
    </w:pPr>
    <w:rPr>
      <w:rFonts w:asciiTheme="majorHAnsi" w:hAnsiTheme="majorHAnsi" w:cstheme="majorBidi"/>
      <w:b/>
      <w:bCs/>
      <w:sz w:val="32"/>
      <w:szCs w:val="32"/>
    </w:rPr>
  </w:style>
  <w:style w:type="paragraph" w:styleId="4">
    <w:name w:val="Body Text Indent 2"/>
    <w:basedOn w:val="1"/>
    <w:qFormat/>
    <w:uiPriority w:val="0"/>
    <w:pPr>
      <w:adjustRightInd/>
      <w:spacing w:line="240" w:lineRule="auto"/>
      <w:ind w:firstLine="560" w:firstLineChars="200"/>
      <w:textAlignment w:val="auto"/>
    </w:pPr>
    <w:rPr>
      <w:rFonts w:eastAsia="宋体"/>
      <w:kern w:val="2"/>
      <w:sz w:val="28"/>
    </w:rPr>
  </w:style>
  <w:style w:type="paragraph" w:styleId="5">
    <w:name w:val="footer"/>
    <w:basedOn w:val="1"/>
    <w:unhideWhenUsed/>
    <w:qFormat/>
    <w:uiPriority w:val="99"/>
    <w:pPr>
      <w:tabs>
        <w:tab w:val="center" w:pos="4153"/>
        <w:tab w:val="right" w:pos="8306"/>
      </w:tabs>
      <w:snapToGrid w:val="0"/>
      <w:jc w:val="left"/>
    </w:pPr>
    <w:rPr>
      <w:kern w:val="0"/>
      <w:sz w:val="18"/>
    </w:r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8133f7b5-5127-4597-b4c5-961284fd0711}"/>
        <w:style w:val=""/>
        <w:category>
          <w:name w:val="常规"/>
          <w:gallery w:val="placeholder"/>
        </w:category>
        <w:types>
          <w:type w:val="bbPlcHdr"/>
        </w:types>
        <w:behaviors>
          <w:behavior w:val="content"/>
        </w:behaviors>
        <w:description w:val=""/>
        <w:guid w:val="{8133f7b5-5127-4597-b4c5-961284fd0711}"/>
      </w:docPartPr>
      <w:docPartBody>
        <w:p>
          <w:r>
            <w:rPr>
              <w:color w:val="808080"/>
            </w:rPr>
            <w:t>单击此处输入文字。</w:t>
          </w:r>
        </w:p>
      </w:docPartBody>
    </w:docPart>
    <w:docPart>
      <w:docPartPr>
        <w:name w:val="{68cd979f-2099-425d-acd6-0f8665ffc7c3}"/>
        <w:style w:val=""/>
        <w:category>
          <w:name w:val="常规"/>
          <w:gallery w:val="placeholder"/>
        </w:category>
        <w:types>
          <w:type w:val="bbPlcHdr"/>
        </w:types>
        <w:behaviors>
          <w:behavior w:val="content"/>
        </w:behaviors>
        <w:description w:val=""/>
        <w:guid w:val="{68cd979f-2099-425d-acd6-0f8665ffc7c3}"/>
      </w:docPartPr>
      <w:docPartBody>
        <w:p>
          <w:r>
            <w:rPr>
              <w:color w:val="808080"/>
            </w:rPr>
            <w:t>单击此处输入文字。</w:t>
          </w:r>
        </w:p>
      </w:docPartBody>
    </w:docPart>
    <w:docPart>
      <w:docPartPr>
        <w:name w:val="{04c8bad5-f81f-4f97-8f17-50f2b4080795}"/>
        <w:style w:val=""/>
        <w:category>
          <w:name w:val="常规"/>
          <w:gallery w:val="placeholder"/>
        </w:category>
        <w:types>
          <w:type w:val="bbPlcHdr"/>
        </w:types>
        <w:behaviors>
          <w:behavior w:val="content"/>
        </w:behaviors>
        <w:description w:val=""/>
        <w:guid w:val="{04c8bad5-f81f-4f97-8f17-50f2b4080795}"/>
      </w:docPartPr>
      <w:docPartBody>
        <w:p>
          <w:r>
            <w:rPr>
              <w:color w:val="808080"/>
            </w:rPr>
            <w:t>单击此处输入文字。</w:t>
          </w:r>
        </w:p>
      </w:docPartBody>
    </w:docPart>
    <w:docPart>
      <w:docPartPr>
        <w:name w:val="{1c5f2a1a-4909-4c21-ae9f-624f350b7824}"/>
        <w:style w:val=""/>
        <w:category>
          <w:name w:val="常规"/>
          <w:gallery w:val="placeholder"/>
        </w:category>
        <w:types>
          <w:type w:val="bbPlcHdr"/>
        </w:types>
        <w:behaviors>
          <w:behavior w:val="content"/>
        </w:behaviors>
        <w:description w:val=""/>
        <w:guid w:val="{1c5f2a1a-4909-4c21-ae9f-624f350b7824}"/>
      </w:docPartPr>
      <w:docPartBody>
        <w:p>
          <w:r>
            <w:rPr>
              <w:color w:val="808080"/>
            </w:rPr>
            <w:t>单击此处输入文字。</w:t>
          </w:r>
        </w:p>
      </w:docPartBody>
    </w:docPart>
    <w:docPart>
      <w:docPartPr>
        <w:name w:val="{d37b6656-5c84-47fb-af43-261f117e114e}"/>
        <w:style w:val=""/>
        <w:category>
          <w:name w:val="常规"/>
          <w:gallery w:val="placeholder"/>
        </w:category>
        <w:types>
          <w:type w:val="bbPlcHdr"/>
        </w:types>
        <w:behaviors>
          <w:behavior w:val="content"/>
        </w:behaviors>
        <w:description w:val=""/>
        <w:guid w:val="{d37b6656-5c84-47fb-af43-261f117e114e}"/>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Kingsoft</Company>
  <Pages>2</Pages>
  <Words>0</Words>
  <Characters>0</Characters>
  <Lines>0</Lines>
  <Paragraphs>0</Paragraphs>
  <TotalTime>7</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2014-10-31T12:08:00Z</dcterms:created>
  <dc:creator>袁诗雪</dc:creator>
  <cp:lastModifiedBy>00030971_st</cp:lastModifiedBy>
  <dcterms:modified xsi:type="dcterms:W3CDTF">2026-06-25T02:28:11Z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19E2E2E436A2E3AB84F8EF669539EAD6_43</vt:lpwstr>
  </property>
</Properties>
</file>