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before="0" w:line="360" w:lineRule="auto"/>
        <w:ind w:left="0" w:leftChars="0" w:right="0" w:rightChars="0" w:firstLine="643" w:firstLineChars="200"/>
        <w:jc w:val="center"/>
        <w:textAlignment w:val="auto"/>
        <w:rPr>
          <w:rFonts w:hint="eastAsia" w:ascii="宋体" w:hAnsi="宋体" w:eastAsia="宋体" w:cs="宋体"/>
          <w:b w:val="0"/>
          <w:sz w:val="32"/>
          <w:szCs w:val="32"/>
        </w:rPr>
      </w:pPr>
      <w:bookmarkStart w:id="0" w:name="_bookmark19"/>
      <w:bookmarkEnd w:id="0"/>
      <w:bookmarkStart w:id="1" w:name="附件：零星采购技术要求模板(参考使用）"/>
      <w:bookmarkEnd w:id="1"/>
      <w:r>
        <w:rPr>
          <w:rFonts w:hint="eastAsia" w:ascii="宋体" w:hAnsi="宋体" w:eastAsia="宋体" w:cs="宋体"/>
          <w:sz w:val="32"/>
          <w:szCs w:val="32"/>
        </w:rPr>
        <w:t>技术要求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说明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 w:line="360" w:lineRule="auto"/>
        <w:ind w:left="0" w:leftChars="0" w:right="0" w:firstLine="482" w:firstLineChars="200"/>
        <w:textAlignment w:val="auto"/>
        <w:rPr>
          <w:b/>
          <w:bCs/>
        </w:rPr>
      </w:pPr>
      <w:r>
        <w:rPr>
          <w:rFonts w:hint="eastAsia"/>
          <w:b/>
          <w:bCs/>
          <w:lang w:val="en-US" w:eastAsia="zh-CN"/>
        </w:rPr>
        <w:t>一</w:t>
      </w:r>
      <w:r>
        <w:rPr>
          <w:b/>
          <w:bCs/>
        </w:rPr>
        <w:t>、项目概述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before="0" w:line="360" w:lineRule="auto"/>
        <w:ind w:left="0" w:leftChars="0" w:right="0" w:firstLine="480" w:firstLineChars="200"/>
        <w:textAlignment w:val="auto"/>
        <w:rPr>
          <w:rFonts w:hint="eastAsia" w:eastAsia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为</w:t>
      </w:r>
      <w:r>
        <w:rPr>
          <w:rFonts w:hint="eastAsia" w:cs="宋体"/>
          <w:color w:val="auto"/>
          <w:sz w:val="24"/>
          <w:szCs w:val="24"/>
          <w:lang w:val="en-US" w:eastAsia="zh-CN"/>
        </w:rPr>
        <w:t>满足公司战略目标的实现，吸引高素质、高能力人才，支撑公司招聘需求，确保招聘顺利开展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，通过在国内知名人才招聘</w:t>
      </w:r>
      <w:r>
        <w:rPr>
          <w:rFonts w:hint="eastAsia" w:cs="宋体"/>
          <w:color w:val="auto"/>
          <w:sz w:val="24"/>
          <w:szCs w:val="24"/>
          <w:lang w:val="en-US" w:eastAsia="zh-CN"/>
        </w:rPr>
        <w:t>平台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发布招聘信息吸引人才前来面试，以满足公司社会招聘需求，</w:t>
      </w:r>
      <w:r>
        <w:rPr>
          <w:color w:val="auto"/>
          <w:spacing w:val="-15"/>
        </w:rPr>
        <w:t>完成</w:t>
      </w:r>
      <w:r>
        <w:rPr>
          <w:rFonts w:hint="eastAsia"/>
          <w:color w:val="auto"/>
          <w:spacing w:val="-15"/>
          <w:lang w:eastAsia="zh-CN"/>
        </w:rPr>
        <w:t>公司</w:t>
      </w:r>
      <w:r>
        <w:rPr>
          <w:rFonts w:hint="eastAsia"/>
          <w:color w:val="auto"/>
          <w:spacing w:val="-15"/>
          <w:lang w:val="en-US" w:eastAsia="zh-CN"/>
        </w:rPr>
        <w:t>2026年招聘</w:t>
      </w:r>
      <w:r>
        <w:rPr>
          <w:color w:val="auto"/>
          <w:spacing w:val="-13"/>
        </w:rPr>
        <w:t>工作，</w:t>
      </w:r>
      <w:r>
        <w:rPr>
          <w:rFonts w:hint="eastAsia"/>
          <w:color w:val="auto"/>
          <w:spacing w:val="-13"/>
          <w:lang w:eastAsia="zh-CN"/>
        </w:rPr>
        <w:t>现</w:t>
      </w:r>
      <w:r>
        <w:rPr>
          <w:color w:val="auto"/>
          <w:spacing w:val="-13"/>
        </w:rPr>
        <w:t>计划聘请专业</w:t>
      </w:r>
      <w:r>
        <w:rPr>
          <w:rFonts w:hint="eastAsia"/>
          <w:color w:val="auto"/>
          <w:spacing w:val="-13"/>
          <w:lang w:eastAsia="zh-CN"/>
        </w:rPr>
        <w:t>第三方招聘</w:t>
      </w:r>
      <w:r>
        <w:rPr>
          <w:rFonts w:hint="eastAsia"/>
          <w:color w:val="auto"/>
          <w:spacing w:val="-13"/>
          <w:lang w:val="en-US" w:eastAsia="zh-CN"/>
        </w:rPr>
        <w:t>平台</w:t>
      </w:r>
      <w:r>
        <w:rPr>
          <w:color w:val="auto"/>
          <w:spacing w:val="-24"/>
        </w:rPr>
        <w:t>对</w:t>
      </w:r>
      <w:r>
        <w:rPr>
          <w:rFonts w:hint="eastAsia"/>
          <w:color w:val="auto"/>
          <w:spacing w:val="-24"/>
          <w:lang w:eastAsia="zh-CN"/>
        </w:rPr>
        <w:t>招聘相关</w:t>
      </w:r>
      <w:r>
        <w:rPr>
          <w:color w:val="auto"/>
          <w:spacing w:val="-8"/>
        </w:rPr>
        <w:t>事项出具咨询</w:t>
      </w:r>
      <w:r>
        <w:rPr>
          <w:color w:val="auto"/>
          <w:spacing w:val="-10"/>
        </w:rPr>
        <w:t>服务</w:t>
      </w:r>
      <w:r>
        <w:rPr>
          <w:color w:val="auto"/>
          <w:spacing w:val="-8"/>
        </w:rPr>
        <w:t>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 w:line="360" w:lineRule="auto"/>
        <w:ind w:left="0" w:leftChars="0" w:right="0" w:firstLine="48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二、服务范围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61"/>
        </w:tabs>
        <w:kinsoku/>
        <w:wordWrap/>
        <w:overflowPunct/>
        <w:topLinePunct w:val="0"/>
        <w:bidi w:val="0"/>
        <w:adjustRightInd/>
        <w:snapToGrid/>
        <w:spacing w:before="0" w:after="0" w:line="360" w:lineRule="auto"/>
        <w:ind w:leftChars="200" w:right="0" w:rightChars="0"/>
        <w:jc w:val="left"/>
        <w:textAlignment w:val="auto"/>
        <w:rPr>
          <w:sz w:val="24"/>
        </w:rPr>
      </w:pPr>
      <w:r>
        <w:rPr>
          <w:rFonts w:hint="eastAsia"/>
          <w:sz w:val="24"/>
          <w:lang w:val="en-US" w:eastAsia="zh-CN"/>
        </w:rPr>
        <w:t>1.咨询</w:t>
      </w:r>
      <w:r>
        <w:rPr>
          <w:sz w:val="24"/>
        </w:rPr>
        <w:t>范围：</w:t>
      </w:r>
      <w:r>
        <w:rPr>
          <w:rFonts w:hint="eastAsia"/>
          <w:sz w:val="24"/>
          <w:lang w:eastAsia="zh-CN"/>
        </w:rPr>
        <w:t>功能板块、账号数量、</w:t>
      </w:r>
      <w:r>
        <w:rPr>
          <w:rFonts w:hint="eastAsia"/>
          <w:sz w:val="24"/>
          <w:lang w:val="en-US" w:eastAsia="zh-CN"/>
        </w:rPr>
        <w:t>发布</w:t>
      </w:r>
      <w:r>
        <w:rPr>
          <w:rFonts w:hint="eastAsia"/>
          <w:sz w:val="24"/>
          <w:lang w:eastAsia="zh-CN"/>
        </w:rPr>
        <w:t>岗位数、下载简历数、</w:t>
      </w:r>
      <w:r>
        <w:rPr>
          <w:rFonts w:hint="eastAsia"/>
          <w:sz w:val="24"/>
          <w:lang w:val="en-US" w:eastAsia="zh-CN"/>
        </w:rPr>
        <w:t>电话获取数量、增值服务</w:t>
      </w:r>
      <w:r>
        <w:rPr>
          <w:rFonts w:hint="eastAsia"/>
          <w:sz w:val="24"/>
          <w:lang w:eastAsia="zh-CN"/>
        </w:rPr>
        <w:t>、报价等</w:t>
      </w:r>
      <w:r>
        <w:rPr>
          <w:sz w:val="24"/>
        </w:rPr>
        <w:t>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61"/>
        </w:tabs>
        <w:kinsoku/>
        <w:wordWrap/>
        <w:overflowPunct/>
        <w:topLinePunct w:val="0"/>
        <w:bidi w:val="0"/>
        <w:adjustRightInd/>
        <w:snapToGrid/>
        <w:spacing w:before="0" w:after="0" w:line="360" w:lineRule="auto"/>
        <w:ind w:leftChars="200" w:right="0" w:rightChars="0"/>
        <w:jc w:val="left"/>
        <w:textAlignment w:val="auto"/>
        <w:rPr>
          <w:sz w:val="24"/>
        </w:rPr>
      </w:pPr>
      <w:r>
        <w:rPr>
          <w:rFonts w:hint="eastAsia"/>
          <w:sz w:val="24"/>
          <w:lang w:val="en-US" w:eastAsia="zh-CN"/>
        </w:rPr>
        <w:t>2.</w:t>
      </w:r>
      <w:r>
        <w:rPr>
          <w:sz w:val="24"/>
        </w:rPr>
        <w:t>提供包括：</w:t>
      </w:r>
      <w:r>
        <w:rPr>
          <w:rFonts w:hint="eastAsia"/>
          <w:sz w:val="24"/>
          <w:lang w:eastAsia="zh-CN"/>
        </w:rPr>
        <w:t>岗位发布、</w:t>
      </w:r>
      <w:r>
        <w:rPr>
          <w:rFonts w:hint="eastAsia"/>
          <w:sz w:val="24"/>
          <w:lang w:val="en-US" w:eastAsia="zh-CN"/>
        </w:rPr>
        <w:t>简历精准搜索、</w:t>
      </w:r>
      <w:r>
        <w:rPr>
          <w:rFonts w:hint="eastAsia"/>
          <w:sz w:val="24"/>
          <w:lang w:eastAsia="zh-CN"/>
        </w:rPr>
        <w:t>简历</w:t>
      </w:r>
      <w:r>
        <w:rPr>
          <w:rFonts w:hint="eastAsia"/>
          <w:sz w:val="24"/>
          <w:lang w:val="en-US" w:eastAsia="zh-CN"/>
        </w:rPr>
        <w:t>下载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  <w:lang w:val="en-US" w:eastAsia="zh-CN"/>
        </w:rPr>
        <w:t>电话沟通、智能</w:t>
      </w:r>
      <w:r>
        <w:rPr>
          <w:rFonts w:hint="eastAsia"/>
          <w:sz w:val="24"/>
          <w:lang w:eastAsia="zh-CN"/>
        </w:rPr>
        <w:t>邀约</w:t>
      </w:r>
      <w:r>
        <w:rPr>
          <w:spacing w:val="-12"/>
          <w:sz w:val="24"/>
        </w:rPr>
        <w:t>等工作。</w:t>
      </w:r>
    </w:p>
    <w:tbl>
      <w:tblPr>
        <w:tblStyle w:val="8"/>
        <w:tblW w:w="413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1"/>
        <w:gridCol w:w="65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02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line="240" w:lineRule="auto"/>
              <w:ind w:right="0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b/>
                <w:bCs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8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397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line="240" w:lineRule="auto"/>
              <w:ind w:left="0" w:leftChars="0" w:right="0" w:firstLine="482" w:firstLineChars="200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b/>
                <w:bCs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8"/>
                <w:vertAlign w:val="baseline"/>
                <w:lang w:val="en-US" w:eastAsia="zh-CN"/>
              </w:rPr>
              <w:t>具体要求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  <w:jc w:val="center"/>
        </w:trPr>
        <w:tc>
          <w:tcPr>
            <w:tcW w:w="16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发布岗位</w:t>
            </w:r>
          </w:p>
        </w:tc>
        <w:tc>
          <w:tcPr>
            <w:tcW w:w="6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可在招聘平台发布公司需求岗位，发布的岗位不限岗位类型、岗位所在地、岗位薪酬水平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16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主动聊天</w:t>
            </w:r>
          </w:p>
        </w:tc>
        <w:tc>
          <w:tcPr>
            <w:tcW w:w="6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可在招聘平台与意向人选主动聊天，不限人选来源途径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6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简历下载</w:t>
            </w:r>
          </w:p>
        </w:tc>
        <w:tc>
          <w:tcPr>
            <w:tcW w:w="6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可在招聘平台下载意向人选简历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6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电话获取</w:t>
            </w:r>
          </w:p>
        </w:tc>
        <w:tc>
          <w:tcPr>
            <w:tcW w:w="6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可在招聘平台主动获取意向人选联系方式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6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岗位刷新</w:t>
            </w:r>
          </w:p>
        </w:tc>
        <w:tc>
          <w:tcPr>
            <w:tcW w:w="6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both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可在招聘平台刷新岗位，提升岗位活跃度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6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岗位置顶</w:t>
            </w:r>
          </w:p>
        </w:tc>
        <w:tc>
          <w:tcPr>
            <w:tcW w:w="6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可在招聘平台置顶岗位，提升岗位曝光度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02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360" w:lineRule="auto"/>
              <w:ind w:left="0" w:leftChars="0" w:right="0" w:rightChars="0" w:firstLine="0" w:firstLineChars="0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其他服务</w:t>
            </w:r>
          </w:p>
        </w:tc>
        <w:tc>
          <w:tcPr>
            <w:tcW w:w="397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360" w:lineRule="auto"/>
              <w:ind w:left="0" w:leftChars="0" w:right="0" w:rightChars="0" w:firstLine="0" w:firstLineChars="0"/>
              <w:jc w:val="both"/>
              <w:textAlignment w:val="auto"/>
              <w:outlineLvl w:val="1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日常一对一服务支撑、事务性工作协助</w:t>
            </w:r>
          </w:p>
        </w:tc>
      </w:tr>
    </w:tbl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6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 w:after="0" w:line="360" w:lineRule="auto"/>
        <w:ind w:leftChars="200" w:right="0" w:rightChars="0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 w:bidi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 w:bidi="zh-CN"/>
        </w:rPr>
        <w:t>三、服务期限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6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Chars="200" w:right="0" w:rightChars="0"/>
        <w:jc w:val="left"/>
        <w:textAlignment w:val="auto"/>
        <w:rPr>
          <w:rFonts w:hint="default" w:eastAsia="宋体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服务期限：自服务生效之日起满一年终止。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 w:line="360" w:lineRule="auto"/>
        <w:ind w:leftChars="200" w:right="0" w:rightChars="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四、费用组成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6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Chars="0" w:right="0" w:rightChars="0" w:firstLine="480" w:firstLineChars="200"/>
        <w:jc w:val="left"/>
        <w:textAlignment w:val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根据服务内容，自行计算相关费用明细，根据</w:t>
      </w:r>
      <w:bookmarkStart w:id="2" w:name="_GoBack"/>
      <w:bookmarkEnd w:id="2"/>
      <w:r>
        <w:rPr>
          <w:rFonts w:hint="eastAsia"/>
          <w:sz w:val="24"/>
          <w:lang w:val="en-US" w:eastAsia="zh-CN"/>
        </w:rPr>
        <w:t>项目报价表要求进行报价，最高限价2万，最终平均报价最低的供应商成交。报价应覆盖技术规范书所确定的服务范围内全部工作内容。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 w:line="360" w:lineRule="auto"/>
        <w:ind w:left="0" w:leftChars="0" w:right="0" w:firstLine="48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五、资质要求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61"/>
        </w:tabs>
        <w:kinsoku/>
        <w:wordWrap/>
        <w:overflowPunct/>
        <w:topLinePunct w:val="0"/>
        <w:bidi w:val="0"/>
        <w:adjustRightInd/>
        <w:snapToGrid/>
        <w:spacing w:before="0" w:after="0" w:line="360" w:lineRule="auto"/>
        <w:ind w:leftChars="200" w:right="0" w:rightChars="0"/>
        <w:jc w:val="left"/>
        <w:textAlignment w:val="auto"/>
        <w:rPr>
          <w:sz w:val="24"/>
        </w:rPr>
      </w:pPr>
      <w:r>
        <w:rPr>
          <w:rFonts w:hint="eastAsia"/>
          <w:color w:val="auto"/>
          <w:sz w:val="24"/>
          <w:lang w:val="en-US" w:eastAsia="zh-CN"/>
        </w:rPr>
        <w:t>1.按服务内容</w:t>
      </w:r>
      <w:r>
        <w:rPr>
          <w:rFonts w:hint="eastAsia"/>
          <w:color w:val="auto"/>
          <w:sz w:val="24"/>
          <w:lang w:eastAsia="zh-CN"/>
        </w:rPr>
        <w:t>提供报价</w:t>
      </w:r>
      <w:r>
        <w:rPr>
          <w:rFonts w:hint="eastAsia"/>
          <w:color w:val="auto"/>
          <w:sz w:val="24"/>
          <w:lang w:val="en-US" w:eastAsia="zh-CN"/>
        </w:rPr>
        <w:t>表、服务明细</w:t>
      </w:r>
      <w:r>
        <w:rPr>
          <w:rFonts w:hint="eastAsia"/>
          <w:color w:val="auto"/>
          <w:sz w:val="24"/>
          <w:lang w:eastAsia="zh-CN"/>
        </w:rPr>
        <w:t>表</w:t>
      </w:r>
      <w:r>
        <w:rPr>
          <w:rFonts w:hint="eastAsia"/>
          <w:color w:val="auto"/>
          <w:sz w:val="24"/>
          <w:lang w:val="en-US" w:eastAsia="zh-CN"/>
        </w:rPr>
        <w:t>及功能使用说明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61"/>
        </w:tabs>
        <w:kinsoku/>
        <w:wordWrap/>
        <w:overflowPunct/>
        <w:topLinePunct w:val="0"/>
        <w:bidi w:val="0"/>
        <w:adjustRightInd/>
        <w:snapToGrid/>
        <w:spacing w:before="0" w:after="0" w:line="360" w:lineRule="auto"/>
        <w:ind w:leftChars="200" w:right="0" w:rightChars="0"/>
        <w:jc w:val="left"/>
        <w:textAlignment w:val="auto"/>
        <w:rPr>
          <w:rFonts w:hint="eastAsia" w:eastAsia="宋体"/>
          <w:color w:val="0000FF"/>
          <w:spacing w:val="-12"/>
          <w:sz w:val="24"/>
          <w:lang w:val="en-US" w:eastAsia="zh-CN"/>
        </w:rPr>
      </w:pPr>
      <w:r>
        <w:rPr>
          <w:rFonts w:hint="eastAsia"/>
          <w:spacing w:val="-12"/>
          <w:sz w:val="24"/>
          <w:lang w:val="en-US" w:eastAsia="zh-CN"/>
        </w:rPr>
        <w:t>2.专用资格条件证明材料：人力资源服务许可证、</w:t>
      </w:r>
      <w:r>
        <w:rPr>
          <w:rFonts w:hint="eastAsia"/>
          <w:color w:val="auto"/>
          <w:spacing w:val="-12"/>
          <w:sz w:val="24"/>
          <w:lang w:eastAsia="zh-CN"/>
        </w:rPr>
        <w:t>营业执照</w:t>
      </w:r>
    </w:p>
    <w:sectPr>
      <w:headerReference r:id="rId5" w:type="default"/>
      <w:footerReference r:id="rId6" w:type="default"/>
      <w:pgSz w:w="11910" w:h="16840"/>
      <w:pgMar w:top="1327" w:right="1080" w:bottom="1327" w:left="1080" w:header="873" w:footer="108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spacing w:line="14" w:lineRule="auto"/>
      <w:ind w:left="0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1447800</wp:posOffset>
              </wp:positionH>
              <wp:positionV relativeFrom="page">
                <wp:posOffset>779780</wp:posOffset>
              </wp:positionV>
              <wp:extent cx="4969510" cy="0"/>
              <wp:effectExtent l="0" t="4445" r="0" b="5080"/>
              <wp:wrapNone/>
              <wp:docPr id="1" name="直线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69510" cy="0"/>
                      </a:xfrm>
                      <a:prstGeom prst="line">
                        <a:avLst/>
                      </a:prstGeom>
                      <a:ln w="9144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直线 1025" o:spid="_x0000_s1026" o:spt="20" style="position:absolute;left:0pt;margin-left:114pt;margin-top:61.4pt;height:0pt;width:391.3pt;mso-position-horizontal-relative:page;mso-position-vertical-relative:page;z-index:-251657216;mso-width-relative:page;mso-height-relative:page;" filled="f" stroked="t" coordsize="21600,21600" o:gfxdata="UEsDBAoAAAAAAIdO4kAAAAAAAAAAAAAAAAAEAAAAZHJzL1BLAwQUAAAACACHTuJA1D4S3dYAAAAM&#10;AQAADwAAAGRycy9kb3ducmV2LnhtbE2PwU7DMBBE70j9B2srcaN2cghVGqeHKlwQBwh8gBsvcUS8&#10;juJtU/r1uBIS3HZ3RrNvqv3Fj+KMcxwCacg2CgRSF+xAvYaP96eHLYjIhqwZA6GGb4ywr1d3lSlt&#10;WOgNzy33IoVQLI0GxzyVUsbOoTdxEyakpH2G2RtO69xLO5slhftR5koV0puB0gdnJjw47L7ak9fQ&#10;vr4sxfP1ujSP7WAi8+Ca5qD1/TpTOxCMF/4zww0/oUOdmI7hRDaKUUOeb1MXTkKaQNwcKlMFiOPv&#10;SdaV/F+i/gFQSwMEFAAAAAgAh07iQPao4K7rAQAA3gMAAA4AAABkcnMvZTJvRG9jLnhtbK1TS27b&#10;MBDdF+gdCO5rSYYT1ILlLOKmm6I10OYAY5KSCPAHDm3ZZ+k1uuqmx8k1OpQcp003XlQLasgZvpn3&#10;Zri6O1rDDiqi9q7h1azkTDnhpXZdwx+/Pbx7zxkmcBKMd6rhJ4X8bv32zWoItZr73hupIiMQh/UQ&#10;Gt6nFOqiQNErCzjzQTlytj5aSLSNXSEjDIRuTTEvy9ti8FGG6IVCpNPN5ORnxHgNoG9bLdTGi71V&#10;Lk2oURlIRAl7HZCvx2rbVon0pW1RJWYaTkzTuFISsnd5LdYrqLsIodfiXAJcU8IrTha0o6QXqA0k&#10;YPuo/4GyWkSPvk0z4W0xERkVIRZV+Uqbrz0ENXIhqTFcRMf/Bys+H7aRaUmTwJkDSw1/+v7j6ecv&#10;VpXzmyzPELCmqHu3jecdhm3MXI9ttPlPLNhxlPR0kVQdExN0uFjeLm8qUls8+4qXiyFi+qi8Zdlo&#10;uNEus4UaDp8wUTIKfQ7Jx8axoeHLarEgOKDRa6nlZNpA5aPrxrvojZYP2ph8A2O3uzeRHSC3f/wy&#10;JcL9Kywn2QD2U9zomgajVyA/OMnSKZAwjt4DzyVYJTkzip5PtggQ6gTaXBNJqY2jCrKqk47Z2nl5&#10;ojbsQ9RdT0pUY5XZQ20f6z2PaJ6rP/cj0suzXP8G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1D4S&#10;3dYAAAAMAQAADwAAAAAAAAABACAAAAAiAAAAZHJzL2Rvd25yZXYueG1sUEsBAhQAFAAAAAgAh07i&#10;QPao4K7rAQAA3gMAAA4AAAAAAAAAAQAgAAAAJQEAAGRycy9lMm9Eb2MueG1sUEsFBgAAAAAGAAYA&#10;WQEAAIIFAAAAAA==&#10;">
              <v:fill on="f" focussize="0,0"/>
              <v:stroke weight="0.72pt" color="#000000" joinstyle="round"/>
              <v:imagedata o:title=""/>
              <o:lock v:ext="edit" aspectratio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FlODY3OTZjMGVjMmRmZDAxOTU3MTg5MjMwYjZmYzMifQ=="/>
  </w:docVars>
  <w:rsids>
    <w:rsidRoot w:val="00000000"/>
    <w:rsid w:val="024E68B3"/>
    <w:rsid w:val="08155627"/>
    <w:rsid w:val="0E430835"/>
    <w:rsid w:val="0ED14B67"/>
    <w:rsid w:val="0F231E64"/>
    <w:rsid w:val="17D61ADC"/>
    <w:rsid w:val="1C820752"/>
    <w:rsid w:val="1E1C04F3"/>
    <w:rsid w:val="1F935C9A"/>
    <w:rsid w:val="214C62A1"/>
    <w:rsid w:val="238E2BA1"/>
    <w:rsid w:val="246F2BCB"/>
    <w:rsid w:val="286F0AF5"/>
    <w:rsid w:val="2A986282"/>
    <w:rsid w:val="2BC93E4C"/>
    <w:rsid w:val="2E0D711A"/>
    <w:rsid w:val="2EED57B6"/>
    <w:rsid w:val="35C578D2"/>
    <w:rsid w:val="37223C20"/>
    <w:rsid w:val="3A1D59D1"/>
    <w:rsid w:val="3CB91835"/>
    <w:rsid w:val="3F985AE2"/>
    <w:rsid w:val="452E738D"/>
    <w:rsid w:val="4E1E4DA0"/>
    <w:rsid w:val="4EB257BF"/>
    <w:rsid w:val="4F193B65"/>
    <w:rsid w:val="518C0657"/>
    <w:rsid w:val="561D0456"/>
    <w:rsid w:val="5F604911"/>
    <w:rsid w:val="5F6C0B6F"/>
    <w:rsid w:val="624B0BD0"/>
    <w:rsid w:val="65EA5BC3"/>
    <w:rsid w:val="65FF28E5"/>
    <w:rsid w:val="6F757087"/>
    <w:rsid w:val="748E2B2E"/>
    <w:rsid w:val="78532C9A"/>
    <w:rsid w:val="7B9A1458"/>
    <w:rsid w:val="7F5843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4">
    <w:name w:val="heading 1"/>
    <w:basedOn w:val="1"/>
    <w:next w:val="1"/>
    <w:qFormat/>
    <w:uiPriority w:val="1"/>
    <w:pPr>
      <w:spacing w:before="66"/>
      <w:ind w:left="340"/>
      <w:outlineLvl w:val="1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5">
    <w:name w:val="Body Text"/>
    <w:basedOn w:val="1"/>
    <w:qFormat/>
    <w:uiPriority w:val="1"/>
    <w:pPr>
      <w:ind w:left="340"/>
    </w:pPr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6">
    <w:name w:val="toc 1"/>
    <w:basedOn w:val="1"/>
    <w:next w:val="1"/>
    <w:qFormat/>
    <w:uiPriority w:val="1"/>
    <w:pPr>
      <w:spacing w:before="168"/>
      <w:ind w:left="580"/>
    </w:pPr>
    <w:rPr>
      <w:rFonts w:ascii="宋体" w:hAnsi="宋体" w:eastAsia="宋体" w:cs="宋体"/>
      <w:sz w:val="24"/>
      <w:szCs w:val="24"/>
      <w:lang w:val="zh-CN" w:eastAsia="zh-CN" w:bidi="zh-CN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  <w:pPr>
      <w:ind w:left="340" w:hanging="420"/>
    </w:pPr>
    <w:rPr>
      <w:rFonts w:ascii="宋体" w:hAnsi="宋体" w:eastAsia="宋体" w:cs="宋体"/>
      <w:lang w:val="zh-CN" w:eastAsia="zh-CN" w:bidi="zh-CN"/>
    </w:rPr>
  </w:style>
  <w:style w:type="paragraph" w:customStyle="1" w:styleId="12">
    <w:name w:val="Table Paragraph"/>
    <w:basedOn w:val="1"/>
    <w:qFormat/>
    <w:uiPriority w:val="1"/>
    <w:rPr>
      <w:lang w:val="zh-CN" w:eastAsia="zh-CN" w:bidi="zh-CN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TotalTime>196</TotalTime>
  <ScaleCrop>false</ScaleCrop>
  <LinksUpToDate>false</LinksUpToDate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2024-03-08T02:19:00Z</dcterms:created>
  <dc:creator>user</dc:creator>
  <cp:lastModifiedBy>靳毓宁</cp:lastModifiedBy>
  <dcterms:modified xsi:type="dcterms:W3CDTF">2026-07-02T07:34:11Z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2024-03-08T00:00:00Z</vt:filetime>
  </property>
  <property fmtid="{D5CDD505-2E9C-101B-9397-08002B2CF9AE}" pid="5" name="KSOProductBuildVer">
    <vt:lpwstr>2052-11.8.2.12309</vt:lpwstr>
  </property>
  <property fmtid="{D5CDD505-2E9C-101B-9397-08002B2CF9AE}" pid="6" name="ICV">
    <vt:lpwstr>77A61C0532F94121BEF6C3A00504D604</vt:lpwstr>
  </property>
</Properties>
</file>