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BE550D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-911860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  <w:t xml:space="preserve">                 </w:t>
      </w:r>
    </w:p>
    <w:p w14:paraId="766EA2F3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</w:pPr>
      <w:r>
        <w:rPr>
          <w:rFonts w:hint="eastAsia" w:ascii="宋体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房屋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租赁服务</w:t>
      </w:r>
    </w:p>
    <w:p w14:paraId="6511EB26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52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52"/>
          <w:szCs w:val="20"/>
          <w:lang w:val="en-US" w:eastAsia="zh-CN" w:bidi="ar"/>
        </w:rPr>
        <w:t>技术规范书</w:t>
      </w:r>
    </w:p>
    <w:p w14:paraId="2507D8B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</w:pPr>
    </w:p>
    <w:p w14:paraId="7D9598AE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编号：GZDW-FW-0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151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-2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-01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36"/>
          <w:szCs w:val="20"/>
          <w:lang w:val="en-US" w:eastAsia="zh-CN" w:bidi="ar"/>
        </w:rPr>
        <w:tab/>
      </w:r>
    </w:p>
    <w:p w14:paraId="38AE13A9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</w:p>
    <w:p w14:paraId="43105DB8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贵州电网有限责任公司</w:t>
      </w:r>
    </w:p>
    <w:p w14:paraId="46DD715A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202</w:t>
      </w:r>
      <w:r>
        <w:rPr>
          <w:rFonts w:hint="eastAsia" w:ascii="宋体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5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年</w:t>
      </w:r>
      <w:r>
        <w:rPr>
          <w:rFonts w:hint="eastAsia" w:ascii="宋体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月</w:t>
      </w:r>
    </w:p>
    <w:p w14:paraId="02C909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sectPr>
          <w:footerReference r:id="rId3" w:type="default"/>
          <w:pgSz w:w="11906" w:h="16838"/>
          <w:pgMar w:top="0" w:right="0" w:bottom="0" w:left="0" w:header="0" w:footer="0" w:gutter="0"/>
          <w:pgNumType w:start="1"/>
          <w:cols w:space="0" w:num="1"/>
          <w:rtlGutter w:val="0"/>
          <w:docGrid w:type="lines" w:linePitch="312" w:charSpace="0"/>
        </w:sectPr>
      </w:pPr>
    </w:p>
    <w:p w14:paraId="135E9D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726"/>
        <w:jc w:val="center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贵州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电网有限责任公司</w:t>
      </w: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  <w:t>铜仁供电局房屋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租赁服务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技术规范书</w:t>
      </w:r>
    </w:p>
    <w:p w14:paraId="0FD40C6F">
      <w:pPr>
        <w:widowControl/>
        <w:numPr>
          <w:ilvl w:val="0"/>
          <w:numId w:val="0"/>
        </w:numPr>
        <w:spacing w:line="480" w:lineRule="exact"/>
        <w:jc w:val="left"/>
        <w:outlineLvl w:val="0"/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</w:pPr>
    </w:p>
    <w:p w14:paraId="28D6D25B"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贵州电网有限责任公司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铜仁供电局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2026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第三批保障性住房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房屋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租赁服务，计划租赁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周转房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，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解决铜仁供电局交流干部及新员工在工作所在地无房问题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。</w:t>
      </w:r>
    </w:p>
    <w:p w14:paraId="7619ED76">
      <w:pPr>
        <w:numPr>
          <w:ilvl w:val="0"/>
          <w:numId w:val="1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房屋租赁</w:t>
      </w:r>
      <w:r>
        <w:rPr>
          <w:rFonts w:hint="default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服务范围</w:t>
      </w: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：</w:t>
      </w:r>
    </w:p>
    <w:p w14:paraId="7D34300B">
      <w:pPr>
        <w:numPr>
          <w:ilvl w:val="0"/>
          <w:numId w:val="0"/>
        </w:numPr>
        <w:ind w:firstLine="1280" w:firstLineChars="400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铜仁市碧江区金鳞大道</w:t>
      </w:r>
      <w:bookmarkStart w:id="0" w:name="_GoBack"/>
      <w:bookmarkEnd w:id="0"/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片区。</w:t>
      </w:r>
    </w:p>
    <w:p w14:paraId="43A0DF2C">
      <w:pPr>
        <w:numPr>
          <w:ilvl w:val="-1"/>
          <w:numId w:val="0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二、</w:t>
      </w:r>
      <w:r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房东提供的房源需要满足以下条件：</w:t>
      </w:r>
    </w:p>
    <w:p w14:paraId="2CE615C7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1、5间公寓房（电梯房、面积在≤50㎡）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64B9ECAF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2、电视机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FE46451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3、电冰箱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4ED2134D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4、冷暖空调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4A61E9BE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5、洗衣机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32C4236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6、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双人床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2E872440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7、衣柜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12A0955A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8、书桌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7AFC3BF5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9、餐桌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244C796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10、小区有物业服务。</w:t>
      </w:r>
    </w:p>
    <w:p w14:paraId="40F61E96">
      <w:pPr>
        <w:numPr>
          <w:ilvl w:val="-1"/>
          <w:numId w:val="0"/>
        </w:numPr>
        <w:ind w:firstLine="640" w:firstLineChars="200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11、提供无线网络接入。</w:t>
      </w:r>
    </w:p>
    <w:p w14:paraId="289D0979">
      <w:pPr>
        <w:pStyle w:val="10"/>
        <w:rPr>
          <w:rFonts w:hint="default" w:ascii="Times New Roman" w:hAnsi="Times New Roman" w:cs="Times New Roman"/>
        </w:rPr>
      </w:pPr>
    </w:p>
    <w:p w14:paraId="272B67FA"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38FE74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A394BDB"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A394BDB"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9AFFB52"/>
    <w:multiLevelType w:val="singleLevel"/>
    <w:tmpl w:val="09AFFB5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F3269"/>
    <w:rsid w:val="0315429A"/>
    <w:rsid w:val="05B538EA"/>
    <w:rsid w:val="089C542F"/>
    <w:rsid w:val="0B004B5E"/>
    <w:rsid w:val="0B176B66"/>
    <w:rsid w:val="0D6A0C74"/>
    <w:rsid w:val="146E63D0"/>
    <w:rsid w:val="16F94282"/>
    <w:rsid w:val="174B32AD"/>
    <w:rsid w:val="187B1E53"/>
    <w:rsid w:val="194155AD"/>
    <w:rsid w:val="1AC76089"/>
    <w:rsid w:val="1B6F57D5"/>
    <w:rsid w:val="1BDE776D"/>
    <w:rsid w:val="1C422AEE"/>
    <w:rsid w:val="1EE61F6E"/>
    <w:rsid w:val="1FEE3FA3"/>
    <w:rsid w:val="2326608B"/>
    <w:rsid w:val="250B6C57"/>
    <w:rsid w:val="25842B3C"/>
    <w:rsid w:val="261C766C"/>
    <w:rsid w:val="28370B73"/>
    <w:rsid w:val="29761E52"/>
    <w:rsid w:val="2B48702A"/>
    <w:rsid w:val="2C631425"/>
    <w:rsid w:val="301146F1"/>
    <w:rsid w:val="30185126"/>
    <w:rsid w:val="31BA3584"/>
    <w:rsid w:val="31E7605F"/>
    <w:rsid w:val="336F6D43"/>
    <w:rsid w:val="33BA42D6"/>
    <w:rsid w:val="33E96339"/>
    <w:rsid w:val="34D36CAD"/>
    <w:rsid w:val="351362C8"/>
    <w:rsid w:val="35282156"/>
    <w:rsid w:val="37300AB5"/>
    <w:rsid w:val="3B696B9D"/>
    <w:rsid w:val="3CAD5E20"/>
    <w:rsid w:val="40020CDF"/>
    <w:rsid w:val="403E2FD1"/>
    <w:rsid w:val="4077045D"/>
    <w:rsid w:val="425E54FE"/>
    <w:rsid w:val="431B5F63"/>
    <w:rsid w:val="451B5BEA"/>
    <w:rsid w:val="453E46E8"/>
    <w:rsid w:val="45FA1C7B"/>
    <w:rsid w:val="46C05A42"/>
    <w:rsid w:val="4A807238"/>
    <w:rsid w:val="4B193F45"/>
    <w:rsid w:val="4C1B27DC"/>
    <w:rsid w:val="4C3900A5"/>
    <w:rsid w:val="4C661F12"/>
    <w:rsid w:val="4C961417"/>
    <w:rsid w:val="4D9E6D66"/>
    <w:rsid w:val="4EE179C4"/>
    <w:rsid w:val="52C01DA2"/>
    <w:rsid w:val="550A20F9"/>
    <w:rsid w:val="55EF0644"/>
    <w:rsid w:val="564143BD"/>
    <w:rsid w:val="590B3253"/>
    <w:rsid w:val="59BD2651"/>
    <w:rsid w:val="5B332EDC"/>
    <w:rsid w:val="5BA10761"/>
    <w:rsid w:val="5C9B367F"/>
    <w:rsid w:val="5CB1582C"/>
    <w:rsid w:val="5CC63BC1"/>
    <w:rsid w:val="5D3A5F4F"/>
    <w:rsid w:val="5D725B22"/>
    <w:rsid w:val="5EAE5485"/>
    <w:rsid w:val="5F3C4471"/>
    <w:rsid w:val="611B7105"/>
    <w:rsid w:val="61D17319"/>
    <w:rsid w:val="624A58C1"/>
    <w:rsid w:val="62AA49F7"/>
    <w:rsid w:val="62CE5C07"/>
    <w:rsid w:val="64EB5B9C"/>
    <w:rsid w:val="65341937"/>
    <w:rsid w:val="656A3361"/>
    <w:rsid w:val="66001F98"/>
    <w:rsid w:val="68870616"/>
    <w:rsid w:val="68A45DBE"/>
    <w:rsid w:val="69B34E10"/>
    <w:rsid w:val="6AB93BCD"/>
    <w:rsid w:val="6BBF3861"/>
    <w:rsid w:val="6DCE16F7"/>
    <w:rsid w:val="6F4B06C3"/>
    <w:rsid w:val="6F521770"/>
    <w:rsid w:val="6F8F6BD9"/>
    <w:rsid w:val="70284131"/>
    <w:rsid w:val="702A58C5"/>
    <w:rsid w:val="703561A8"/>
    <w:rsid w:val="71103F3B"/>
    <w:rsid w:val="712E0BB6"/>
    <w:rsid w:val="715C6CBE"/>
    <w:rsid w:val="730F35A5"/>
    <w:rsid w:val="73885472"/>
    <w:rsid w:val="73A772CD"/>
    <w:rsid w:val="743131FA"/>
    <w:rsid w:val="75B15EA3"/>
    <w:rsid w:val="781B066C"/>
    <w:rsid w:val="7AD0445A"/>
    <w:rsid w:val="7B3A7937"/>
    <w:rsid w:val="7B80455E"/>
    <w:rsid w:val="7C65240E"/>
    <w:rsid w:val="7DAF1D48"/>
    <w:rsid w:val="7DFA3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after="0" w:line="360" w:lineRule="auto"/>
      <w:ind w:firstLine="200" w:firstLineChars="200"/>
      <w:outlineLvl w:val="0"/>
    </w:pPr>
    <w:rPr>
      <w:rFonts w:ascii="仿宋" w:hAnsi="仿宋" w:eastAsia="仿宋"/>
      <w:b/>
      <w:sz w:val="28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ind w:firstLine="0" w:firstLineChars="0"/>
      <w:jc w:val="center"/>
    </w:pPr>
    <w:rPr>
      <w:rFonts w:ascii="等线 Light" w:hAnsi="等线 Light" w:eastAsia="方正小标宋简体"/>
      <w:b/>
      <w:bCs/>
      <w:kern w:val="0"/>
      <w:sz w:val="48"/>
      <w:szCs w:val="32"/>
    </w:r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10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2020-12-01T09:30:00Z</dcterms:created>
  <dc:creator>Administrator</dc:creator>
  <cp:lastModifiedBy>向静</cp:lastModifiedBy>
  <dcterms:modified xsi:type="dcterms:W3CDTF">2026-07-01T09:00:12Z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D48C11B8029B4E9B82DC0EB9B30320E0_13</vt:lpwstr>
  </property>
</Properties>
</file>