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A5B8B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36"/>
          <w:szCs w:val="44"/>
          <w:lang w:val="en-US" w:eastAsia="zh-CN"/>
        </w:rPr>
      </w:pPr>
      <w:r>
        <w:rPr>
          <w:rFonts w:hint="eastAsia" w:ascii="方正小标宋_GBK" w:hAnsi="方正小标宋_GBK" w:eastAsia="方正小标宋_GBK" w:cs="方正小标宋_GBK"/>
          <w:sz w:val="36"/>
          <w:szCs w:val="44"/>
          <w:lang w:val="en-US" w:eastAsia="zh-CN"/>
        </w:rPr>
        <w:t>信通公司急救培训零星采购技术要求</w:t>
      </w:r>
    </w:p>
    <w:p w14:paraId="6A35E3E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4"/>
          <w:szCs w:val="32"/>
          <w:lang w:val="en-US" w:eastAsia="zh-CN"/>
        </w:rPr>
      </w:pPr>
    </w:p>
    <w:p w14:paraId="4D801D00">
      <w:pPr>
        <w:keepNext w:val="0"/>
        <w:keepLines w:val="0"/>
        <w:pageBreakBefore w:val="0"/>
        <w:widowControl w:val="0"/>
        <w:numPr>
          <w:ilvl w:val="0"/>
          <w:numId w:val="1"/>
        </w:numPr>
        <w:kinsoku/>
        <w:wordWrap/>
        <w:overflowPunct/>
        <w:topLinePunct w:val="0"/>
        <w:autoSpaceDE/>
        <w:autoSpaceDN/>
        <w:bidi w:val="0"/>
        <w:adjustRightInd/>
        <w:snapToGrid/>
        <w:spacing w:line="560" w:lineRule="exact"/>
        <w:jc w:val="both"/>
        <w:textAlignment w:val="auto"/>
        <w:rPr>
          <w:rFonts w:hint="eastAsia" w:ascii="黑体" w:hAnsi="黑体" w:eastAsia="黑体" w:cs="黑体"/>
          <w:sz w:val="30"/>
          <w:szCs w:val="30"/>
          <w:lang w:val="en-US" w:eastAsia="zh-CN"/>
        </w:rPr>
      </w:pPr>
      <w:r>
        <w:rPr>
          <w:rFonts w:hint="eastAsia" w:ascii="黑体" w:hAnsi="黑体" w:eastAsia="黑体" w:cs="黑体"/>
          <w:sz w:val="30"/>
          <w:szCs w:val="30"/>
          <w:lang w:val="en-US" w:eastAsia="zh-CN"/>
        </w:rPr>
        <w:t>采购概况</w:t>
      </w:r>
    </w:p>
    <w:p w14:paraId="61A4434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00" w:firstLineChars="200"/>
        <w:jc w:val="both"/>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为提高员工对突发事件的应急救护能力，掌握抢救方法和技能，预防和减少突发疾病造成的影响和损失，获取应急救护相关有效证件，拟采购两期急救取证培训服务。</w:t>
      </w:r>
    </w:p>
    <w:p w14:paraId="3BFF32D8">
      <w:pPr>
        <w:keepNext w:val="0"/>
        <w:keepLines w:val="0"/>
        <w:pageBreakBefore w:val="0"/>
        <w:widowControl w:val="0"/>
        <w:numPr>
          <w:ilvl w:val="0"/>
          <w:numId w:val="1"/>
        </w:numPr>
        <w:kinsoku/>
        <w:wordWrap/>
        <w:overflowPunct/>
        <w:topLinePunct w:val="0"/>
        <w:autoSpaceDE/>
        <w:autoSpaceDN/>
        <w:bidi w:val="0"/>
        <w:adjustRightInd/>
        <w:snapToGrid/>
        <w:spacing w:line="560" w:lineRule="exact"/>
        <w:jc w:val="both"/>
        <w:textAlignment w:val="auto"/>
        <w:rPr>
          <w:rFonts w:hint="eastAsia" w:ascii="黑体" w:hAnsi="黑体" w:eastAsia="黑体" w:cs="黑体"/>
          <w:sz w:val="30"/>
          <w:szCs w:val="30"/>
          <w:lang w:val="en-US" w:eastAsia="zh-CN"/>
        </w:rPr>
      </w:pPr>
      <w:r>
        <w:rPr>
          <w:rFonts w:hint="eastAsia" w:ascii="黑体" w:hAnsi="黑体" w:eastAsia="黑体" w:cs="黑体"/>
          <w:sz w:val="30"/>
          <w:szCs w:val="30"/>
          <w:lang w:val="en-US" w:eastAsia="zh-CN"/>
        </w:rPr>
        <w:t>采购服务内容</w:t>
      </w:r>
    </w:p>
    <w:p w14:paraId="4DAA53C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00" w:firstLineChars="200"/>
        <w:jc w:val="both"/>
        <w:textAlignment w:val="auto"/>
        <w:rPr>
          <w:rFonts w:hint="default"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采购两期急救取证培训服务，培训内容包括但不限于：心肺复苏、AED使用、创伤救护及其他获取证件所需培训内容。培训合格人员可获取红十会认可有效的应急救护相关证件。</w:t>
      </w:r>
    </w:p>
    <w:p w14:paraId="125B0A7A">
      <w:pPr>
        <w:keepNext w:val="0"/>
        <w:keepLines w:val="0"/>
        <w:pageBreakBefore w:val="0"/>
        <w:widowControl w:val="0"/>
        <w:numPr>
          <w:ilvl w:val="0"/>
          <w:numId w:val="1"/>
        </w:numPr>
        <w:kinsoku/>
        <w:wordWrap/>
        <w:overflowPunct/>
        <w:topLinePunct w:val="0"/>
        <w:autoSpaceDE/>
        <w:autoSpaceDN/>
        <w:bidi w:val="0"/>
        <w:adjustRightInd/>
        <w:snapToGrid/>
        <w:spacing w:line="560" w:lineRule="exact"/>
        <w:jc w:val="both"/>
        <w:textAlignment w:val="auto"/>
        <w:rPr>
          <w:rFonts w:hint="eastAsia" w:ascii="黑体" w:hAnsi="黑体" w:eastAsia="黑体" w:cs="黑体"/>
          <w:sz w:val="30"/>
          <w:szCs w:val="30"/>
          <w:lang w:val="en-US" w:eastAsia="zh-CN"/>
        </w:rPr>
      </w:pPr>
      <w:r>
        <w:rPr>
          <w:rFonts w:hint="eastAsia" w:ascii="黑体" w:hAnsi="黑体" w:eastAsia="黑体" w:cs="黑体"/>
          <w:sz w:val="30"/>
          <w:szCs w:val="30"/>
          <w:lang w:val="en-US" w:eastAsia="zh-CN"/>
        </w:rPr>
        <w:t>采购服务要求</w:t>
      </w:r>
    </w:p>
    <w:p w14:paraId="00A9C4D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00" w:firstLineChars="200"/>
        <w:jc w:val="both"/>
        <w:textAlignment w:val="auto"/>
        <w:rPr>
          <w:rFonts w:hint="default"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1.乙方具有红十字会授权或认证有效的文件，证明乙方具有组织培训并向参加培训的成员颁发应急救护相关证件的资格。</w:t>
      </w:r>
    </w:p>
    <w:p w14:paraId="3039908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00" w:firstLineChars="200"/>
        <w:jc w:val="both"/>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2.培训器材、道具等需由乙方准备。</w:t>
      </w:r>
    </w:p>
    <w:p w14:paraId="02BED3C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00" w:firstLineChars="200"/>
        <w:jc w:val="both"/>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3.甲方不为本培训专门派车接送。</w:t>
      </w:r>
    </w:p>
    <w:p w14:paraId="1BA984D9">
      <w:pPr>
        <w:keepNext w:val="0"/>
        <w:keepLines w:val="0"/>
        <w:pageBreakBefore w:val="0"/>
        <w:widowControl w:val="0"/>
        <w:numPr>
          <w:ilvl w:val="0"/>
          <w:numId w:val="1"/>
        </w:numPr>
        <w:kinsoku/>
        <w:wordWrap/>
        <w:overflowPunct/>
        <w:topLinePunct w:val="0"/>
        <w:autoSpaceDE/>
        <w:autoSpaceDN/>
        <w:bidi w:val="0"/>
        <w:adjustRightInd/>
        <w:snapToGrid/>
        <w:spacing w:line="560" w:lineRule="exact"/>
        <w:jc w:val="both"/>
        <w:textAlignment w:val="auto"/>
        <w:rPr>
          <w:rFonts w:hint="eastAsia" w:ascii="黑体" w:hAnsi="黑体" w:eastAsia="黑体" w:cs="黑体"/>
          <w:sz w:val="30"/>
          <w:szCs w:val="30"/>
          <w:lang w:val="en-US" w:eastAsia="zh-CN"/>
        </w:rPr>
      </w:pPr>
      <w:r>
        <w:rPr>
          <w:rFonts w:hint="eastAsia" w:ascii="黑体" w:hAnsi="黑体" w:eastAsia="黑体" w:cs="黑体"/>
          <w:sz w:val="30"/>
          <w:szCs w:val="30"/>
          <w:lang w:val="en-US" w:eastAsia="zh-CN"/>
        </w:rPr>
        <w:t>采购时间、地点、付款要求</w:t>
      </w:r>
    </w:p>
    <w:p w14:paraId="77EBA46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00" w:firstLineChars="200"/>
        <w:jc w:val="both"/>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1.两期培训时间分别暂定为2026年8月及2026年11</w:t>
      </w:r>
      <w:bookmarkStart w:id="0" w:name="_GoBack"/>
      <w:bookmarkEnd w:id="0"/>
      <w:r>
        <w:rPr>
          <w:rFonts w:hint="eastAsia" w:ascii="仿宋_GB2312" w:hAnsi="仿宋_GB2312" w:eastAsia="仿宋_GB2312" w:cs="仿宋_GB2312"/>
          <w:sz w:val="30"/>
          <w:szCs w:val="30"/>
          <w:lang w:val="en-US" w:eastAsia="zh-CN"/>
        </w:rPr>
        <w:t>月。</w:t>
      </w:r>
    </w:p>
    <w:p w14:paraId="6330843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00" w:firstLineChars="200"/>
        <w:jc w:val="both"/>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2.培训地点均为番禺电力科技园信通公司办公区域。</w:t>
      </w:r>
    </w:p>
    <w:p w14:paraId="684C95F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00" w:firstLineChars="200"/>
        <w:jc w:val="both"/>
        <w:textAlignment w:val="auto"/>
        <w:rPr>
          <w:rFonts w:hint="default"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3.两期培训均结束后甲方统一向乙方支付服务采购费用。</w:t>
      </w:r>
    </w:p>
    <w:p w14:paraId="591D273A">
      <w:pPr>
        <w:keepNext w:val="0"/>
        <w:keepLines w:val="0"/>
        <w:pageBreakBefore w:val="0"/>
        <w:widowControl w:val="0"/>
        <w:numPr>
          <w:ilvl w:val="0"/>
          <w:numId w:val="1"/>
        </w:numPr>
        <w:kinsoku/>
        <w:wordWrap/>
        <w:overflowPunct/>
        <w:topLinePunct w:val="0"/>
        <w:autoSpaceDE/>
        <w:autoSpaceDN/>
        <w:bidi w:val="0"/>
        <w:adjustRightInd/>
        <w:snapToGrid/>
        <w:spacing w:line="560" w:lineRule="exact"/>
        <w:jc w:val="both"/>
        <w:textAlignment w:val="auto"/>
        <w:rPr>
          <w:rFonts w:hint="eastAsia" w:ascii="黑体" w:hAnsi="黑体" w:eastAsia="黑体" w:cs="黑体"/>
          <w:sz w:val="30"/>
          <w:szCs w:val="30"/>
          <w:lang w:val="en-US" w:eastAsia="zh-CN"/>
        </w:rPr>
      </w:pPr>
      <w:r>
        <w:rPr>
          <w:rFonts w:hint="eastAsia" w:ascii="黑体" w:hAnsi="黑体" w:eastAsia="黑体" w:cs="黑体"/>
          <w:sz w:val="30"/>
          <w:szCs w:val="30"/>
          <w:lang w:val="en-US" w:eastAsia="zh-CN"/>
        </w:rPr>
        <w:t>报价要求</w:t>
      </w:r>
    </w:p>
    <w:p w14:paraId="688FEE2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00" w:firstLineChars="200"/>
        <w:jc w:val="both"/>
        <w:textAlignment w:val="auto"/>
        <w:rPr>
          <w:rFonts w:hint="default"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1.两期培训不单独报价，按照《信通公司急救培训报价文件》要求报价，合计在限价15000元以内的最低价供应商成交。</w:t>
      </w:r>
    </w:p>
    <w:p w14:paraId="6371FBF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00" w:firstLineChars="200"/>
        <w:jc w:val="both"/>
        <w:textAlignment w:val="auto"/>
        <w:rPr>
          <w:rFonts w:hint="default"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2.报价费用应是已包含培训费、资料费、道具费、讲师费、考试费、发证相关费用和增值税费的人民币报价。</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7B8360"/>
    <w:multiLevelType w:val="singleLevel"/>
    <w:tmpl w:val="1C7B8360"/>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2760D2"/>
    <w:rsid w:val="024B5DDB"/>
    <w:rsid w:val="06C745AE"/>
    <w:rsid w:val="06F815FF"/>
    <w:rsid w:val="0AEC6320"/>
    <w:rsid w:val="0B8C4C9B"/>
    <w:rsid w:val="0C4C26BB"/>
    <w:rsid w:val="14757D77"/>
    <w:rsid w:val="15545B0C"/>
    <w:rsid w:val="2111428D"/>
    <w:rsid w:val="245703F2"/>
    <w:rsid w:val="24984017"/>
    <w:rsid w:val="2AA0747E"/>
    <w:rsid w:val="2B1516D7"/>
    <w:rsid w:val="2BF803A3"/>
    <w:rsid w:val="2CA27B2D"/>
    <w:rsid w:val="2F7B2E00"/>
    <w:rsid w:val="2FB676A4"/>
    <w:rsid w:val="319331E3"/>
    <w:rsid w:val="31AC7A4E"/>
    <w:rsid w:val="35BD1F7D"/>
    <w:rsid w:val="376228BF"/>
    <w:rsid w:val="3A11175D"/>
    <w:rsid w:val="3B4A4DA1"/>
    <w:rsid w:val="3C2360D4"/>
    <w:rsid w:val="3CD20CA7"/>
    <w:rsid w:val="3D8C3E06"/>
    <w:rsid w:val="3FED0FEB"/>
    <w:rsid w:val="40441D83"/>
    <w:rsid w:val="417820E3"/>
    <w:rsid w:val="43DA1CB9"/>
    <w:rsid w:val="467F17D2"/>
    <w:rsid w:val="477411A4"/>
    <w:rsid w:val="4A6C00B9"/>
    <w:rsid w:val="4C607D5A"/>
    <w:rsid w:val="5000563A"/>
    <w:rsid w:val="52F037A1"/>
    <w:rsid w:val="534E281F"/>
    <w:rsid w:val="552D3D96"/>
    <w:rsid w:val="5952673C"/>
    <w:rsid w:val="5D0C57B5"/>
    <w:rsid w:val="5E17669A"/>
    <w:rsid w:val="61266A11"/>
    <w:rsid w:val="67367EDD"/>
    <w:rsid w:val="6854282F"/>
    <w:rsid w:val="6E455FE7"/>
    <w:rsid w:val="6FFE024C"/>
    <w:rsid w:val="75EB4B12"/>
    <w:rsid w:val="76E10D22"/>
    <w:rsid w:val="7BE961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282</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2024-08-12T01:11:00Z</dcterms:created>
  <dc:creator>宋柏延</dc:creator>
  <cp:lastModifiedBy>信通公司总文书</cp:lastModifiedBy>
  <cp:lastPrinted>2024-10-09T08:11:00Z</cp:lastPrinted>
  <dcterms:modified xsi:type="dcterms:W3CDTF">2026-07-08T01:58:05Z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7B8BB586F58C40B98E9A2F40B14E84DE</vt:lpwstr>
  </property>
</Properties>
</file>