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黑体" w:hAnsi="黑体" w:eastAsia="黑体" w:cs="宋体"/>
          <w:bCs/>
          <w:color w:val="000000"/>
          <w:sz w:val="44"/>
          <w:szCs w:val="44"/>
          <w:lang w:val="en-US" w:eastAsia="zh-CN"/>
        </w:rPr>
      </w:pPr>
      <w:r>
        <w:rPr>
          <w:rFonts w:hint="eastAsia" w:ascii="黑体" w:hAnsi="黑体" w:eastAsia="黑体" w:cs="宋体"/>
          <w:bCs/>
          <w:color w:val="000000"/>
          <w:sz w:val="44"/>
          <w:szCs w:val="44"/>
          <w:lang w:val="en-US" w:eastAsia="zh-CN"/>
        </w:rPr>
        <w:t>楚雄供电局</w:t>
      </w:r>
      <w:r>
        <w:rPr>
          <w:rFonts w:hint="eastAsia" w:ascii="黑体" w:hAnsi="黑体" w:eastAsia="黑体" w:cs="宋体"/>
          <w:bCs/>
          <w:color w:val="auto"/>
          <w:sz w:val="44"/>
          <w:szCs w:val="44"/>
          <w:lang w:val="en-US" w:eastAsia="zh-CN"/>
        </w:rPr>
        <w:t>2026—2027年快递服务</w:t>
      </w:r>
      <w:r>
        <w:rPr>
          <w:rFonts w:hint="eastAsia" w:ascii="黑体" w:hAnsi="黑体" w:eastAsia="黑体" w:cs="宋体"/>
          <w:bCs/>
          <w:color w:val="000000"/>
          <w:sz w:val="44"/>
          <w:szCs w:val="44"/>
          <w:lang w:val="en-US" w:eastAsia="zh-CN"/>
        </w:rPr>
        <w:t>项目</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黑体" w:hAnsi="黑体" w:eastAsia="黑体" w:cs="黑体"/>
          <w:b w:val="0"/>
          <w:bCs/>
          <w:color w:val="000000"/>
          <w:sz w:val="32"/>
          <w:szCs w:val="32"/>
        </w:rPr>
      </w:pPr>
      <w:r>
        <w:rPr>
          <w:rFonts w:hint="eastAsia" w:ascii="黑体" w:hAnsi="黑体" w:eastAsia="黑体" w:cs="宋体"/>
          <w:bCs/>
          <w:color w:val="000000"/>
          <w:sz w:val="44"/>
          <w:szCs w:val="44"/>
          <w:lang w:val="en-US" w:eastAsia="zh-CN"/>
        </w:rPr>
        <w:t>采购询价函</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0"/>
        <w:rPr>
          <w:rFonts w:hint="eastAsia" w:ascii="黑体" w:hAnsi="黑体" w:eastAsia="黑体" w:cs="黑体"/>
          <w:b w:val="0"/>
          <w:bCs/>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b w:val="0"/>
          <w:bCs/>
          <w:color w:val="000000"/>
          <w:kern w:val="0"/>
          <w:sz w:val="32"/>
          <w:szCs w:val="32"/>
        </w:rPr>
      </w:pPr>
      <w:r>
        <w:rPr>
          <w:rFonts w:hint="eastAsia" w:ascii="黑体" w:hAnsi="黑体" w:eastAsia="黑体" w:cs="黑体"/>
          <w:b w:val="0"/>
          <w:bCs/>
          <w:color w:val="000000"/>
          <w:sz w:val="32"/>
          <w:szCs w:val="32"/>
        </w:rPr>
        <w:t>一、项目概述及文件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一）项目概述：为规范楚雄供电局（含所辖县级供电企业）日常因公文件资料的寄递服务管理，提升快件收发时效与服务质量。现对楚雄供电局2026—2027年快递服务项目进行采购，请贵单位按照本函要求据实、完整提交报价文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（二）资金落实情况：</w:t>
      </w:r>
      <w:r>
        <w:rPr>
          <w:rFonts w:hint="eastAsia" w:ascii="仿宋" w:hAnsi="仿宋" w:eastAsia="仿宋" w:cs="仿宋"/>
          <w:color w:val="000000"/>
          <w:sz w:val="32"/>
          <w:szCs w:val="32"/>
          <w:u w:val="single"/>
          <w:lang w:val="en-US" w:eastAsia="zh-CN"/>
        </w:rPr>
        <w:t>已落实</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（三）预计采购金额：</w:t>
      </w:r>
      <w:r>
        <w:rPr>
          <w:rFonts w:hint="eastAsia" w:ascii="仿宋" w:hAnsi="仿宋" w:eastAsia="仿宋" w:cs="仿宋"/>
          <w:color w:val="000000"/>
          <w:sz w:val="32"/>
          <w:szCs w:val="32"/>
          <w:u w:val="none"/>
          <w:lang w:val="en-US" w:eastAsia="zh-CN"/>
        </w:rPr>
        <w:t>人民币</w:t>
      </w:r>
      <w:r>
        <w:rPr>
          <w:rFonts w:hint="eastAsia" w:ascii="仿宋" w:hAnsi="仿宋" w:eastAsia="仿宋" w:cs="仿宋"/>
          <w:color w:val="000000"/>
          <w:sz w:val="32"/>
          <w:szCs w:val="32"/>
          <w:u w:val="single"/>
          <w:lang w:val="en-US" w:eastAsia="zh-CN"/>
        </w:rPr>
        <w:t>4.50</w:t>
      </w:r>
      <w:r>
        <w:rPr>
          <w:rFonts w:hint="eastAsia" w:ascii="仿宋" w:hAnsi="仿宋" w:eastAsia="仿宋" w:cs="仿宋"/>
          <w:color w:val="000000"/>
          <w:sz w:val="32"/>
          <w:szCs w:val="32"/>
          <w:u w:val="none"/>
          <w:lang w:val="en-US" w:eastAsia="zh-CN"/>
        </w:rPr>
        <w:t>万元</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（四）资金类别：</w:t>
      </w:r>
      <w:r>
        <w:rPr>
          <w:rFonts w:hint="eastAsia" w:ascii="仿宋" w:hAnsi="仿宋" w:eastAsia="仿宋" w:cs="仿宋"/>
          <w:color w:val="000000"/>
          <w:sz w:val="32"/>
          <w:szCs w:val="32"/>
          <w:u w:val="single"/>
          <w:lang w:val="en-US" w:eastAsia="zh-CN"/>
        </w:rPr>
        <w:t>生产成本</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（六）项目最高限价：</w:t>
      </w:r>
      <w:r>
        <w:rPr>
          <w:rFonts w:hint="eastAsia" w:ascii="仿宋" w:hAnsi="仿宋" w:eastAsia="仿宋" w:cs="仿宋"/>
          <w:color w:val="000000"/>
          <w:sz w:val="32"/>
          <w:szCs w:val="32"/>
          <w:u w:val="none"/>
          <w:lang w:val="en-US" w:eastAsia="zh-CN"/>
        </w:rPr>
        <w:t>人民币</w:t>
      </w:r>
      <w:r>
        <w:rPr>
          <w:rFonts w:hint="eastAsia" w:ascii="仿宋" w:hAnsi="仿宋" w:eastAsia="仿宋" w:cs="仿宋"/>
          <w:color w:val="000000"/>
          <w:sz w:val="32"/>
          <w:szCs w:val="32"/>
          <w:u w:val="single"/>
          <w:lang w:val="en-US" w:eastAsia="zh-CN"/>
        </w:rPr>
        <w:t>4.50</w:t>
      </w:r>
      <w:r>
        <w:rPr>
          <w:rFonts w:hint="eastAsia" w:ascii="仿宋" w:hAnsi="仿宋" w:eastAsia="仿宋" w:cs="仿宋"/>
          <w:color w:val="000000"/>
          <w:sz w:val="32"/>
          <w:szCs w:val="32"/>
          <w:u w:val="none"/>
          <w:lang w:val="en-US" w:eastAsia="zh-CN"/>
        </w:rPr>
        <w:t>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（七）项目专业类别：</w:t>
      </w:r>
      <w:r>
        <w:rPr>
          <w:rFonts w:hint="eastAsia" w:ascii="仿宋" w:hAnsi="仿宋" w:eastAsia="仿宋" w:cs="仿宋"/>
          <w:color w:val="000000"/>
          <w:sz w:val="32"/>
          <w:szCs w:val="32"/>
          <w:u w:val="single"/>
          <w:lang w:val="en-US" w:eastAsia="zh-CN"/>
        </w:rPr>
        <w:t>服务</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（八）需求部门：</w:t>
      </w:r>
      <w:r>
        <w:rPr>
          <w:rFonts w:hint="eastAsia" w:ascii="仿宋" w:hAnsi="仿宋" w:eastAsia="仿宋" w:cs="仿宋"/>
          <w:color w:val="000000"/>
          <w:sz w:val="32"/>
          <w:szCs w:val="32"/>
          <w:u w:val="single"/>
          <w:lang w:val="en-US" w:eastAsia="zh-CN"/>
        </w:rPr>
        <w:t>楚雄供电局办公室</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val="en-US" w:eastAsia="zh-CN"/>
        </w:rPr>
        <w:t>二、采购内容及要求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（一）采购内容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FF"/>
          <w:sz w:val="32"/>
          <w:szCs w:val="32"/>
          <w:lang w:val="en-US" w:eastAsia="zh-CN"/>
        </w:rPr>
      </w:pPr>
      <w:r>
        <w:rPr>
          <w:rFonts w:hint="eastAsia" w:ascii="仿宋" w:hAnsi="仿宋" w:eastAsia="仿宋" w:cs="仿宋"/>
          <w:color w:val="000000"/>
          <w:sz w:val="32"/>
          <w:szCs w:val="32"/>
          <w:lang w:val="en-US" w:eastAsia="zh-CN"/>
        </w:rPr>
        <w:t>1．服务内容：负责楚雄供电局（含所辖县级供电企业）日常因公文件资料的上门揽收、分拣、运输、派送、查询、售后理赔等全套快递服务。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000000"/>
          <w:sz w:val="32"/>
          <w:szCs w:val="32"/>
          <w:lang w:val="en-US" w:eastAsia="zh-CN"/>
        </w:rPr>
        <w:t>２．</w:t>
      </w:r>
      <w:r>
        <w:rPr>
          <w:rFonts w:hint="eastAsia" w:ascii="仿宋" w:hAnsi="仿宋" w:eastAsia="仿宋" w:cs="仿宋"/>
          <w:color w:val="000000"/>
          <w:spacing w:val="-6"/>
          <w:kern w:val="0"/>
          <w:sz w:val="32"/>
          <w:szCs w:val="32"/>
          <w:lang w:val="en-US" w:eastAsia="zh-CN"/>
        </w:rPr>
        <w:t>服</w:t>
      </w:r>
      <w:r>
        <w:rPr>
          <w:rFonts w:hint="eastAsia" w:ascii="仿宋" w:hAnsi="仿宋" w:eastAsia="仿宋" w:cs="仿宋"/>
          <w:color w:val="auto"/>
          <w:spacing w:val="-6"/>
          <w:kern w:val="0"/>
          <w:sz w:val="32"/>
          <w:szCs w:val="32"/>
          <w:lang w:val="en-US" w:eastAsia="zh-CN"/>
        </w:rPr>
        <w:t>务期限：自合同签订之日起至2027年12月31日。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３．服务地点：收寄</w:t>
      </w:r>
      <w:r>
        <w:rPr>
          <w:rFonts w:hint="eastAsia" w:ascii="仿宋" w:hAnsi="仿宋" w:eastAsia="仿宋" w:cs="仿宋"/>
          <w:color w:val="auto"/>
          <w:spacing w:val="-6"/>
          <w:kern w:val="0"/>
          <w:sz w:val="32"/>
          <w:szCs w:val="32"/>
          <w:lang w:val="en-US" w:eastAsia="zh-CN"/>
        </w:rPr>
        <w:t>起始点包含云南省楚雄市、禄丰市，双柏县、牟定县、南华县、姚安县、大姚县、永仁县、元谋县、武定县。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（二）服务要求</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1．揽收时效：我单位下单后，揽件人员需在当日上门揽收，急件优先处理，不得无故拖延、拒件。</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2.派送时效：承诺省内≤48小时、省外（省际）≤72小时（偏远地区除外）送达。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3．轨迹查询：所有快件需全程可追踪，提供全程物流轨迹、签收记录、短信提醒、丢损先行赔付。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4．服务规范：着装规范、服务文明，统一使用正规快递物料，文件、资料类快件需做好防水、防折、保护处理。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5.售后理赔：因快递原因导致延误、破损、丢失等问题，需按照国家快递行业规定及双方约定及时处理、赔付，全程对接专人跟进。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6.保密要求：中标单位需严格遵守保密规定，对我单位公文、资料类快件严格保密，严禁拍照、外传、泄露相关信息。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7.能够提供专人对接、季度结账、季度电子对账单、服务报表、异常问题台账等免费配套服务。</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（三）供应商要求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auto"/>
          <w:sz w:val="32"/>
          <w:szCs w:val="32"/>
          <w:lang w:val="en-US" w:eastAsia="zh-CN"/>
        </w:rPr>
        <w:t>1．供应商应为中华人民共和国境内（不含香港、澳门、台湾地区）具备独立法人资格的组织。</w:t>
      </w:r>
      <w:r>
        <w:rPr>
          <w:rFonts w:hint="eastAsia" w:ascii="仿宋" w:hAnsi="仿宋" w:eastAsia="仿宋" w:cs="仿宋"/>
          <w:sz w:val="32"/>
          <w:szCs w:val="32"/>
          <w:lang w:val="en-US" w:eastAsia="zh-CN"/>
        </w:rPr>
        <w:t>具有有效的快递业务经营许可证、企业</w:t>
      </w:r>
      <w:r>
        <w:rPr>
          <w:rFonts w:hint="eastAsia" w:ascii="仿宋" w:hAnsi="仿宋" w:eastAsia="仿宋" w:cs="仿宋"/>
          <w:color w:val="000000"/>
          <w:sz w:val="32"/>
          <w:szCs w:val="32"/>
          <w:lang w:val="en-US" w:eastAsia="zh-CN"/>
        </w:rPr>
        <w:t>营业执照、组织机构代码证和税务登记证，或新版的“三证合一”营业执照。</w:t>
      </w:r>
    </w:p>
    <w:p>
      <w:pPr>
        <w:pStyle w:val="2"/>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2.在上述服务地点具备稳定的营业网点、揽收团队及完善的省内、全国运输派送网络。</w:t>
      </w:r>
    </w:p>
    <w:p>
      <w:pPr>
        <w:pStyle w:val="2"/>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3.近三年内无重大服务投诉、无行业主管部门处罚记录、信誉良好。</w:t>
      </w:r>
    </w:p>
    <w:p>
      <w:pPr>
        <w:pStyle w:val="2"/>
        <w:ind w:firstLine="640" w:firstLineChars="200"/>
        <w:rPr>
          <w:rFonts w:hint="default"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4.如委托代理人签字，请出具法定代表人的授权委托书。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val="en-US" w:eastAsia="zh-CN"/>
        </w:rPr>
        <w:t>三、采购其他要求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（一）请在规定时间内登录：中国南方电网-供应链统一服务平台：https://www.bidding.csg.cn/进行报价。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（二）报价必须在零星采购平台系统上进行报价，同时上传加盖公章的PDF报价文件，报价文件格式见附件。各报价人对报价文件的各项内容均应作出响应，非响应性报价均作无效报价处理。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（三）成交原则：在响应本询价函和报价文件所有内容的前提</w:t>
      </w:r>
      <w:r>
        <w:rPr>
          <w:rFonts w:hint="eastAsia" w:ascii="仿宋" w:hAnsi="仿宋" w:eastAsia="仿宋" w:cs="仿宋"/>
          <w:color w:val="auto"/>
          <w:sz w:val="32"/>
          <w:szCs w:val="32"/>
          <w:lang w:val="en-US" w:eastAsia="zh-CN"/>
        </w:rPr>
        <w:t>下，最低价中标原则。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四）采购完成后，成交方应按采购方的要求及时签订合同按照相关要求进行服务。项目以最终成交单价（含税价）按照实际业务量进行结算，供应商需开具增值税专用发票，我方在45日内以银行转账方式对公进行结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（五）报价要求详情按报价文件响应。</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本次零星采购系统报价方式为单价报价，投标单位在系统报价为省内快递资费（首重+续重）+省外非偏远地区、偏远地区快递资费（首重+续重）合计金额，要求必须将纸质详细报价明细上传系统。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(六）本次采购金额为预估金额，最终按实际发生的业务量乘以成交单价据实结算。</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0000FF"/>
          <w:sz w:val="32"/>
          <w:szCs w:val="32"/>
          <w:lang w:val="en-US" w:eastAsia="zh-CN"/>
        </w:rPr>
      </w:pP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联系人：赵宇羲，联系电话：13708787108。</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附件：报价文件格式（另附）</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color w:val="000000"/>
          <w:sz w:val="32"/>
          <w:szCs w:val="32"/>
          <w:lang w:val="en-US" w:eastAsia="zh-CN"/>
        </w:rPr>
      </w:pPr>
    </w:p>
    <w:p>
      <w:pPr>
        <w:pStyle w:val="2"/>
        <w:rPr>
          <w:rFonts w:hint="eastAsia"/>
          <w:lang w:val="en-US" w:eastAsia="zh-CN"/>
        </w:rPr>
      </w:pP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default"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      云南电网有限责任公司楚雄供电局办公室</w:t>
      </w:r>
      <w:bookmarkStart w:id="0" w:name="_GoBack"/>
      <w:bookmarkEnd w:id="0"/>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         2026年7月6日</w:t>
      </w:r>
    </w:p>
    <w:p>
      <w:pPr>
        <w:pStyle w:val="2"/>
        <w:jc w:val="right"/>
        <w:rPr>
          <w:rFonts w:hint="eastAsia"/>
          <w:color w:val="000000"/>
          <w:lang w:val="en-US" w:eastAsia="zh-CN"/>
        </w:rPr>
      </w:pPr>
    </w:p>
    <w:p>
      <w:pPr>
        <w:pStyle w:val="2"/>
        <w:rPr>
          <w:rFonts w:hint="eastAsia" w:ascii="黑体" w:hAnsi="黑体" w:eastAsia="黑体" w:cs="黑体"/>
          <w:bCs/>
          <w:sz w:val="32"/>
          <w:szCs w:val="32"/>
        </w:rPr>
      </w:pPr>
      <w:r>
        <w:rPr>
          <w:rFonts w:hint="eastAsia" w:ascii="黑体" w:hAnsi="黑体" w:eastAsia="黑体" w:cs="黑体"/>
          <w:bCs/>
          <w:sz w:val="32"/>
          <w:szCs w:val="32"/>
          <w:lang w:val="en-US" w:eastAsia="zh-CN"/>
        </w:rPr>
        <w:t>附件</w:t>
      </w:r>
      <w:r>
        <w:rPr>
          <w:rFonts w:hint="eastAsia" w:ascii="黑体" w:hAnsi="黑体" w:eastAsia="黑体" w:cs="黑体"/>
          <w:bCs/>
          <w:sz w:val="32"/>
          <w:szCs w:val="32"/>
        </w:rPr>
        <w:t>：报价文件格式</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6"/>
          <w:szCs w:val="36"/>
        </w:rPr>
      </w:pPr>
    </w:p>
    <w:p>
      <w:pPr>
        <w:rPr>
          <w:rFonts w:ascii="方正小标宋简体" w:hAnsi="方正小标宋简体" w:eastAsia="方正小标宋简体" w:cs="方正小标宋简体"/>
          <w:bCs/>
          <w:sz w:val="36"/>
          <w:szCs w:val="36"/>
        </w:rPr>
      </w:pPr>
    </w:p>
    <w:p>
      <w:pPr>
        <w:pStyle w:val="2"/>
        <w:rPr>
          <w:rFonts w:ascii="方正小标宋简体" w:hAnsi="方正小标宋简体" w:eastAsia="方正小标宋简体" w:cs="方正小标宋简体"/>
          <w:bCs/>
          <w:sz w:val="36"/>
          <w:szCs w:val="36"/>
        </w:rPr>
      </w:pPr>
    </w:p>
    <w:p/>
    <w:p/>
    <w:p>
      <w:pPr>
        <w:pStyle w:val="2"/>
      </w:pPr>
    </w:p>
    <w:p>
      <w:pPr>
        <w:pStyle w:val="2"/>
        <w:jc w:val="center"/>
        <w:rPr>
          <w:rFonts w:hint="eastAsia" w:ascii="方正小标宋简体" w:hAnsi="方正小标宋简体" w:eastAsia="方正小标宋简体" w:cs="方正小标宋简体"/>
          <w:bCs/>
          <w:sz w:val="36"/>
          <w:szCs w:val="36"/>
          <w:lang w:val="en-US" w:eastAsia="zh-CN"/>
        </w:rPr>
      </w:pPr>
      <w:r>
        <w:rPr>
          <w:rFonts w:hint="eastAsia" w:ascii="方正小标宋简体" w:hAnsi="方正小标宋简体" w:eastAsia="方正小标宋简体" w:cs="方正小标宋简体"/>
          <w:bCs/>
          <w:sz w:val="36"/>
          <w:szCs w:val="36"/>
          <w:lang w:val="en-US" w:eastAsia="zh-CN"/>
        </w:rPr>
        <w:t>楚雄供电局2026—2027年快递服务项目采购</w:t>
      </w:r>
    </w:p>
    <w:p>
      <w:pPr>
        <w:pStyle w:val="2"/>
        <w:jc w:val="center"/>
        <w:rPr>
          <w:rFonts w:hint="eastAsia" w:ascii="方正小标宋简体" w:hAnsi="方正小标宋简体" w:eastAsia="方正小标宋简体" w:cs="方正小标宋简体"/>
          <w:bCs/>
          <w:sz w:val="36"/>
          <w:szCs w:val="36"/>
        </w:rPr>
      </w:pPr>
      <w:r>
        <w:rPr>
          <w:rFonts w:hint="eastAsia" w:ascii="方正小标宋简体" w:hAnsi="方正小标宋简体" w:eastAsia="方正小标宋简体" w:cs="方正小标宋简体"/>
          <w:bCs/>
          <w:sz w:val="36"/>
          <w:szCs w:val="36"/>
        </w:rPr>
        <w:t>报价文件</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
      <w:pPr>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u w:val="single"/>
        </w:rPr>
      </w:pPr>
    </w:p>
    <w:p>
      <w:pPr>
        <w:pStyle w:val="2"/>
        <w:ind w:firstLine="1120" w:firstLineChars="350"/>
        <w:rPr>
          <w:rFonts w:hint="eastAsia" w:ascii="黑体" w:hAnsi="黑体" w:eastAsia="黑体" w:cs="黑体"/>
          <w:bCs/>
          <w:sz w:val="32"/>
          <w:szCs w:val="32"/>
        </w:rPr>
      </w:pPr>
      <w:r>
        <w:rPr>
          <w:rFonts w:hint="eastAsia" w:ascii="黑体" w:hAnsi="黑体" w:eastAsia="黑体" w:cs="黑体"/>
          <w:bCs/>
          <w:sz w:val="32"/>
          <w:szCs w:val="32"/>
        </w:rPr>
        <w:t>报价单位（盖章）：</w:t>
      </w:r>
      <w:r>
        <w:rPr>
          <w:rFonts w:hint="eastAsia" w:ascii="黑体" w:hAnsi="黑体" w:eastAsia="黑体" w:cs="黑体"/>
          <w:bCs/>
          <w:sz w:val="32"/>
          <w:szCs w:val="32"/>
          <w:u w:val="single"/>
        </w:rPr>
        <w:t xml:space="preserve">                        </w:t>
      </w:r>
    </w:p>
    <w:p>
      <w:pPr>
        <w:pStyle w:val="2"/>
        <w:ind w:firstLine="1120" w:firstLineChars="350"/>
        <w:rPr>
          <w:rFonts w:hint="eastAsia" w:ascii="黑体" w:hAnsi="黑体" w:eastAsia="黑体" w:cs="黑体"/>
          <w:bCs/>
          <w:sz w:val="32"/>
          <w:szCs w:val="32"/>
          <w:u w:val="single"/>
        </w:rPr>
      </w:pPr>
      <w:r>
        <w:rPr>
          <w:rFonts w:hint="eastAsia" w:ascii="黑体" w:hAnsi="黑体" w:eastAsia="黑体" w:cs="黑体"/>
          <w:bCs/>
          <w:sz w:val="32"/>
          <w:szCs w:val="32"/>
        </w:rPr>
        <w:t>报价日期：</w:t>
      </w:r>
      <w:r>
        <w:rPr>
          <w:rFonts w:hint="eastAsia" w:ascii="黑体" w:hAnsi="黑体" w:eastAsia="黑体" w:cs="黑体"/>
          <w:bCs/>
          <w:sz w:val="32"/>
          <w:szCs w:val="32"/>
          <w:u w:val="single"/>
        </w:rPr>
        <w:t xml:space="preserve">                                </w:t>
      </w:r>
    </w:p>
    <w:p>
      <w:pPr>
        <w:jc w:val="left"/>
        <w:rPr>
          <w:rFonts w:hint="eastAsia" w:ascii="仿宋" w:hAnsi="仿宋" w:eastAsia="仿宋" w:cs="仿宋"/>
          <w:color w:val="000000"/>
          <w:sz w:val="32"/>
          <w:szCs w:val="32"/>
          <w:shd w:val="clear" w:color="auto" w:fill="auto"/>
          <w:lang w:val="en-US" w:eastAsia="zh-CN"/>
        </w:rPr>
      </w:pPr>
    </w:p>
    <w:p>
      <w:pPr>
        <w:pStyle w:val="2"/>
        <w:rPr>
          <w:rFonts w:hint="eastAsia" w:ascii="仿宋" w:hAnsi="仿宋" w:eastAsia="仿宋" w:cs="仿宋"/>
          <w:color w:val="000000"/>
          <w:sz w:val="32"/>
          <w:szCs w:val="32"/>
          <w:shd w:val="clear" w:color="auto" w:fill="auto"/>
          <w:lang w:val="en-US" w:eastAsia="zh-CN"/>
        </w:rPr>
        <w:sectPr>
          <w:pgSz w:w="11906" w:h="16838"/>
          <w:pgMar w:top="1440" w:right="1080" w:bottom="1440" w:left="1080" w:header="851" w:footer="992" w:gutter="0"/>
          <w:cols w:space="425" w:num="1"/>
          <w:docGrid w:type="lines" w:linePitch="312" w:charSpace="0"/>
        </w:sectPr>
      </w:pPr>
    </w:p>
    <w:p>
      <w:pPr>
        <w:numPr>
          <w:ilvl w:val="0"/>
          <w:numId w:val="0"/>
        </w:numPr>
        <w:jc w:val="both"/>
        <w:rPr>
          <w:rFonts w:hint="eastAsia" w:ascii="仿宋" w:hAnsi="仿宋" w:eastAsia="仿宋" w:cs="仿宋"/>
          <w:bCs/>
          <w:color w:val="000000"/>
          <w:sz w:val="32"/>
          <w:szCs w:val="32"/>
          <w:lang w:val="en-US" w:eastAsia="zh-CN"/>
        </w:rPr>
      </w:pPr>
      <w:r>
        <w:rPr>
          <w:rFonts w:hint="eastAsia" w:ascii="仿宋" w:hAnsi="仿宋" w:eastAsia="仿宋" w:cs="仿宋"/>
          <w:bCs/>
          <w:color w:val="000000"/>
          <w:sz w:val="32"/>
          <w:szCs w:val="32"/>
          <w:lang w:val="en-US" w:eastAsia="zh-CN"/>
        </w:rPr>
        <w:t>一、报价表</w:t>
      </w:r>
    </w:p>
    <w:p>
      <w:pPr>
        <w:ind w:firstLine="360" w:firstLineChars="100"/>
        <w:jc w:val="both"/>
        <w:rPr>
          <w:rFonts w:hint="eastAsia" w:ascii="方正小标宋简体" w:hAnsi="方正小标宋简体" w:eastAsia="方正小标宋简体" w:cs="方正小标宋简体"/>
          <w:bCs/>
          <w:color w:val="000000"/>
          <w:sz w:val="36"/>
          <w:szCs w:val="36"/>
          <w:lang w:val="en-US" w:eastAsia="zh-CN"/>
        </w:rPr>
      </w:pPr>
    </w:p>
    <w:p>
      <w:pPr>
        <w:jc w:val="both"/>
        <w:rPr>
          <w:rFonts w:hint="eastAsia" w:ascii="方正小标宋简体" w:hAnsi="方正小标宋简体" w:eastAsia="方正小标宋简体" w:cs="方正小标宋简体"/>
          <w:bCs/>
          <w:color w:val="000000"/>
          <w:sz w:val="36"/>
          <w:szCs w:val="36"/>
          <w:lang w:val="en-US" w:eastAsia="zh-CN"/>
        </w:rPr>
      </w:pPr>
      <w:r>
        <w:rPr>
          <w:rFonts w:hint="eastAsia" w:ascii="方正小标宋简体" w:hAnsi="方正小标宋简体" w:eastAsia="方正小标宋简体" w:cs="方正小标宋简体"/>
          <w:bCs/>
          <w:color w:val="000000"/>
          <w:sz w:val="36"/>
          <w:szCs w:val="36"/>
          <w:lang w:val="en-US" w:eastAsia="zh-CN"/>
        </w:rPr>
        <w:t>楚雄供电局2026—2027年快递服务项目采购报价表</w:t>
      </w: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lang w:val="en-US" w:eastAsia="zh-CN"/>
        </w:rPr>
      </w:pPr>
    </w:p>
    <w:tbl>
      <w:tblPr>
        <w:tblStyle w:val="7"/>
        <w:tblpPr w:leftFromText="180" w:rightFromText="180" w:vertAnchor="text" w:horzAnchor="page" w:tblpX="1770" w:tblpY="20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5"/>
        <w:gridCol w:w="2070"/>
        <w:gridCol w:w="1860"/>
        <w:gridCol w:w="1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0" w:type="dxa"/>
            <w:gridSpan w:val="4"/>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国内标准快递报价(单位：元）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2185" w:type="dxa"/>
            <w:vAlign w:val="center"/>
          </w:tcPr>
          <w:p>
            <w:pPr>
              <w:keepNext w:val="0"/>
              <w:keepLines w:val="0"/>
              <w:pageBreakBefore w:val="0"/>
              <w:widowControl w:val="0"/>
              <w:kinsoku/>
              <w:wordWrap/>
              <w:overflowPunct/>
              <w:topLinePunct w:val="0"/>
              <w:autoSpaceDE/>
              <w:autoSpaceDN/>
              <w:bidi w:val="0"/>
              <w:adjustRightInd/>
              <w:snapToGrid/>
              <w:spacing w:line="520" w:lineRule="exact"/>
              <w:ind w:firstLine="320" w:firstLineChars="100"/>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寄递区域</w:t>
            </w:r>
          </w:p>
        </w:tc>
        <w:tc>
          <w:tcPr>
            <w:tcW w:w="2070" w:type="dxa"/>
          </w:tcPr>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首重（&lt;=1公斤）</w:t>
            </w:r>
          </w:p>
        </w:tc>
        <w:tc>
          <w:tcPr>
            <w:tcW w:w="1860" w:type="dxa"/>
          </w:tcPr>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续重（元/公斤）</w:t>
            </w:r>
          </w:p>
        </w:tc>
        <w:tc>
          <w:tcPr>
            <w:tcW w:w="1785" w:type="dxa"/>
            <w:vAlign w:val="center"/>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5" w:type="dxa"/>
          </w:tcPr>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云南省内</w:t>
            </w:r>
          </w:p>
        </w:tc>
        <w:tc>
          <w:tcPr>
            <w:tcW w:w="207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c>
          <w:tcPr>
            <w:tcW w:w="186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c>
          <w:tcPr>
            <w:tcW w:w="1785"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2185" w:type="dxa"/>
          </w:tcPr>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4"/>
                <w:szCs w:val="24"/>
                <w:lang w:val="en-US" w:eastAsia="zh-CN"/>
              </w:rPr>
              <w:t>云南省外（普通区域）</w:t>
            </w:r>
          </w:p>
        </w:tc>
        <w:tc>
          <w:tcPr>
            <w:tcW w:w="207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c>
          <w:tcPr>
            <w:tcW w:w="186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c>
          <w:tcPr>
            <w:tcW w:w="1785"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2185" w:type="dxa"/>
          </w:tcPr>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云</w:t>
            </w:r>
            <w:r>
              <w:rPr>
                <w:rFonts w:hint="eastAsia" w:ascii="仿宋" w:hAnsi="仿宋" w:eastAsia="仿宋" w:cs="仿宋"/>
                <w:color w:val="auto"/>
                <w:sz w:val="24"/>
                <w:szCs w:val="24"/>
                <w:lang w:val="en-US" w:eastAsia="zh-CN"/>
              </w:rPr>
              <w:t>南省外（偏远地区）</w:t>
            </w:r>
          </w:p>
        </w:tc>
        <w:tc>
          <w:tcPr>
            <w:tcW w:w="207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c>
          <w:tcPr>
            <w:tcW w:w="186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c>
          <w:tcPr>
            <w:tcW w:w="1785"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5" w:type="dxa"/>
          </w:tcPr>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 xml:space="preserve"> 合计金额</w:t>
            </w:r>
          </w:p>
        </w:tc>
        <w:tc>
          <w:tcPr>
            <w:tcW w:w="207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w:t>
            </w:r>
          </w:p>
        </w:tc>
        <w:tc>
          <w:tcPr>
            <w:tcW w:w="1860"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w:t>
            </w:r>
          </w:p>
        </w:tc>
        <w:tc>
          <w:tcPr>
            <w:tcW w:w="1785" w:type="dxa"/>
          </w:tcPr>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auto"/>
                <w:sz w:val="32"/>
                <w:szCs w:val="32"/>
                <w:lang w:val="en-US" w:eastAsia="zh-CN"/>
              </w:rPr>
            </w:pPr>
          </w:p>
        </w:tc>
      </w:tr>
    </w:tbl>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default"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备注：偏远地区指内蒙古、黑龙江、吉林、辽宁、宁夏、青海、西藏、新疆、甘肃。普通区域指除偏远地区外的国内其他区域。</w:t>
      </w: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本次采购金额为预估金额，最终按实际发生的业务量乘以成交单价据实结算。</w:t>
      </w: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lang w:val="en-US" w:eastAsia="zh-CN"/>
        </w:rPr>
      </w:pP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承诺</w:t>
      </w:r>
      <w:r>
        <w:rPr>
          <w:rFonts w:hint="eastAsia" w:ascii="仿宋" w:hAnsi="仿宋" w:eastAsia="仿宋" w:cs="仿宋"/>
          <w:color w:val="000000"/>
          <w:sz w:val="28"/>
          <w:szCs w:val="28"/>
        </w:rPr>
        <w:t>：</w:t>
      </w: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报价的计算</w:t>
      </w:r>
      <w:r>
        <w:rPr>
          <w:rFonts w:hint="eastAsia" w:ascii="仿宋" w:hAnsi="仿宋" w:eastAsia="仿宋" w:cs="仿宋"/>
          <w:color w:val="000000"/>
          <w:sz w:val="28"/>
          <w:szCs w:val="28"/>
          <w:lang w:val="en-US" w:eastAsia="zh-CN"/>
        </w:rPr>
        <w:t>已经</w:t>
      </w:r>
      <w:r>
        <w:rPr>
          <w:rFonts w:hint="eastAsia" w:ascii="仿宋" w:hAnsi="仿宋" w:eastAsia="仿宋" w:cs="仿宋"/>
          <w:color w:val="000000"/>
          <w:sz w:val="28"/>
          <w:szCs w:val="28"/>
        </w:rPr>
        <w:t>包括</w:t>
      </w:r>
      <w:r>
        <w:rPr>
          <w:rFonts w:hint="eastAsia" w:ascii="仿宋" w:hAnsi="仿宋" w:eastAsia="仿宋" w:cs="仿宋"/>
          <w:color w:val="000000"/>
          <w:sz w:val="28"/>
          <w:szCs w:val="28"/>
          <w:lang w:val="en-US" w:eastAsia="zh-CN"/>
        </w:rPr>
        <w:t>我公司</w:t>
      </w:r>
      <w:r>
        <w:rPr>
          <w:rFonts w:hint="eastAsia" w:ascii="仿宋" w:hAnsi="仿宋" w:eastAsia="仿宋" w:cs="仿宋"/>
          <w:color w:val="000000"/>
          <w:sz w:val="28"/>
          <w:szCs w:val="28"/>
        </w:rPr>
        <w:t>成交后为完成合同规定的全部任务需支付的一切费用和拟获得的利润，并考虑了应承担的风险。</w:t>
      </w:r>
    </w:p>
    <w:p>
      <w:pPr>
        <w:keepNext w:val="0"/>
        <w:keepLines w:val="0"/>
        <w:pageBreakBefore w:val="0"/>
        <w:widowControl w:val="0"/>
        <w:kinsoku/>
        <w:overflowPunct/>
        <w:topLinePunct w:val="0"/>
        <w:autoSpaceDE/>
        <w:autoSpaceDN/>
        <w:bidi w:val="0"/>
        <w:spacing w:line="440" w:lineRule="exact"/>
        <w:textAlignment w:val="auto"/>
        <w:rPr>
          <w:rFonts w:hint="eastAsia" w:ascii="仿宋" w:hAnsi="仿宋" w:eastAsia="仿宋" w:cs="仿宋"/>
          <w:b/>
          <w:color w:val="000000"/>
          <w:sz w:val="28"/>
          <w:szCs w:val="28"/>
        </w:rPr>
      </w:pPr>
    </w:p>
    <w:p>
      <w:pPr>
        <w:keepNext w:val="0"/>
        <w:keepLines w:val="0"/>
        <w:pageBreakBefore w:val="0"/>
        <w:widowControl w:val="0"/>
        <w:tabs>
          <w:tab w:val="left" w:pos="4605"/>
        </w:tabs>
        <w:kinsoku/>
        <w:wordWrap w:val="0"/>
        <w:overflowPunct/>
        <w:topLinePunct w:val="0"/>
        <w:autoSpaceDE/>
        <w:autoSpaceDN/>
        <w:bidi w:val="0"/>
        <w:adjustRightInd w:val="0"/>
        <w:snapToGrid w:val="0"/>
        <w:spacing w:line="440" w:lineRule="exact"/>
        <w:jc w:val="center"/>
        <w:textAlignment w:val="auto"/>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报价</w:t>
      </w:r>
      <w:r>
        <w:rPr>
          <w:rFonts w:hint="eastAsia" w:ascii="仿宋" w:hAnsi="仿宋" w:eastAsia="仿宋" w:cs="仿宋"/>
          <w:color w:val="000000"/>
          <w:sz w:val="28"/>
          <w:szCs w:val="28"/>
        </w:rPr>
        <w:t>单位全称（盖单位章）：</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keepNext w:val="0"/>
        <w:keepLines w:val="0"/>
        <w:pageBreakBefore w:val="0"/>
        <w:widowControl w:val="0"/>
        <w:tabs>
          <w:tab w:val="left" w:pos="4605"/>
        </w:tabs>
        <w:kinsoku/>
        <w:overflowPunct/>
        <w:topLinePunct w:val="0"/>
        <w:autoSpaceDE/>
        <w:autoSpaceDN/>
        <w:bidi w:val="0"/>
        <w:adjustRightInd w:val="0"/>
        <w:snapToGrid w:val="0"/>
        <w:spacing w:line="440" w:lineRule="exact"/>
        <w:ind w:firstLine="6720" w:firstLineChars="2400"/>
        <w:jc w:val="both"/>
        <w:textAlignment w:val="auto"/>
        <w:rPr>
          <w:rFonts w:hint="eastAsia" w:ascii="仿宋" w:hAnsi="仿宋" w:eastAsia="仿宋" w:cs="仿宋"/>
          <w:color w:val="000000"/>
          <w:sz w:val="28"/>
          <w:szCs w:val="28"/>
        </w:rPr>
      </w:pPr>
    </w:p>
    <w:p>
      <w:pPr>
        <w:keepNext w:val="0"/>
        <w:keepLines w:val="0"/>
        <w:pageBreakBefore w:val="0"/>
        <w:widowControl w:val="0"/>
        <w:tabs>
          <w:tab w:val="left" w:pos="4605"/>
        </w:tabs>
        <w:kinsoku/>
        <w:overflowPunct/>
        <w:topLinePunct w:val="0"/>
        <w:autoSpaceDE/>
        <w:autoSpaceDN/>
        <w:bidi w:val="0"/>
        <w:adjustRightInd w:val="0"/>
        <w:snapToGrid w:val="0"/>
        <w:spacing w:line="440" w:lineRule="exact"/>
        <w:ind w:firstLine="1400" w:firstLineChars="5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法定代表人（或委托代理人）</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签字</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pPr>
        <w:keepNext w:val="0"/>
        <w:keepLines w:val="0"/>
        <w:pageBreakBefore w:val="0"/>
        <w:widowControl w:val="0"/>
        <w:kinsoku/>
        <w:overflowPunct/>
        <w:topLinePunct w:val="0"/>
        <w:autoSpaceDE/>
        <w:autoSpaceDN/>
        <w:bidi w:val="0"/>
        <w:adjustRightInd w:val="0"/>
        <w:snapToGrid w:val="0"/>
        <w:spacing w:line="440" w:lineRule="exact"/>
        <w:ind w:right="420" w:firstLine="2800" w:firstLineChars="1000"/>
        <w:jc w:val="center"/>
        <w:textAlignment w:val="auto"/>
        <w:rPr>
          <w:rFonts w:hint="eastAsia" w:ascii="仿宋" w:hAnsi="仿宋" w:eastAsia="仿宋" w:cs="仿宋"/>
          <w:color w:val="000000"/>
          <w:sz w:val="28"/>
          <w:szCs w:val="28"/>
          <w:lang w:val="en-US" w:eastAsia="zh-CN"/>
        </w:rPr>
      </w:pPr>
    </w:p>
    <w:p>
      <w:pPr>
        <w:keepNext w:val="0"/>
        <w:keepLines w:val="0"/>
        <w:pageBreakBefore w:val="0"/>
        <w:widowControl w:val="0"/>
        <w:kinsoku/>
        <w:overflowPunct/>
        <w:topLinePunct w:val="0"/>
        <w:autoSpaceDE/>
        <w:autoSpaceDN/>
        <w:bidi w:val="0"/>
        <w:adjustRightInd w:val="0"/>
        <w:snapToGrid w:val="0"/>
        <w:spacing w:line="440" w:lineRule="exact"/>
        <w:ind w:right="420" w:firstLine="2800" w:firstLineChars="1000"/>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年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月</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日</w:t>
      </w:r>
    </w:p>
    <w:p>
      <w:pPr>
        <w:numPr>
          <w:ilvl w:val="0"/>
          <w:numId w:val="0"/>
        </w:numPr>
        <w:jc w:val="left"/>
        <w:rPr>
          <w:rFonts w:hint="eastAsia" w:ascii="宋体" w:hAnsi="宋体" w:eastAsia="宋体" w:cs="宋体"/>
          <w:color w:val="000000"/>
          <w:sz w:val="24"/>
          <w:szCs w:val="24"/>
          <w:shd w:val="clear" w:color="auto" w:fill="auto"/>
          <w:lang w:val="en-US" w:eastAsia="zh-CN"/>
        </w:rPr>
        <w:sectPr>
          <w:pgSz w:w="11906" w:h="16838"/>
          <w:pgMar w:top="1440" w:right="1803" w:bottom="698" w:left="1803" w:header="851" w:footer="992" w:gutter="0"/>
          <w:cols w:space="0" w:num="1"/>
          <w:rtlGutter w:val="0"/>
          <w:docGrid w:type="lines" w:linePitch="319" w:charSpace="0"/>
        </w:sectPr>
      </w:pPr>
    </w:p>
    <w:p>
      <w:pPr>
        <w:numPr>
          <w:ilvl w:val="0"/>
          <w:numId w:val="0"/>
        </w:numPr>
        <w:jc w:val="left"/>
        <w:rPr>
          <w:rFonts w:hint="eastAsia"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二、所需证明文件</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1.中华人民共和国境内注册合法运作的法人或其他组织，具有独立履行合同的能力，营业执照、快递业务经营许可证在有效期内。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4"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(提供营业执照、快递业务经营许可证复印件）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2.供应商在国家企业信用信息公示系统(www.gsxt.gov.cn)中无列入严重违法失信名单（黑名单）信息。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3"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（提供查询截图证明）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3.未在“信用中国”网站(www.creditchina.gov.cn)被列为失信被执行人。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（提供查询截图证明）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0"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bCs/>
                <w:sz w:val="28"/>
                <w:szCs w:val="28"/>
              </w:rPr>
            </w:pPr>
            <w:r>
              <w:rPr>
                <w:rFonts w:hint="eastAsia" w:ascii="仿宋" w:hAnsi="仿宋" w:eastAsia="仿宋" w:cs="仿宋"/>
                <w:b/>
                <w:bCs/>
                <w:sz w:val="28"/>
                <w:szCs w:val="28"/>
              </w:rPr>
              <w:t>三</w:t>
            </w:r>
            <w:r>
              <w:rPr>
                <w:rFonts w:hint="eastAsia" w:ascii="仿宋" w:hAnsi="仿宋" w:eastAsia="仿宋" w:cs="仿宋"/>
                <w:b/>
                <w:bCs/>
                <w:sz w:val="28"/>
                <w:szCs w:val="28"/>
                <w:lang w:val="en-US" w:eastAsia="zh-CN"/>
              </w:rPr>
              <w:t>年</w:t>
            </w:r>
            <w:r>
              <w:rPr>
                <w:rFonts w:hint="eastAsia" w:ascii="仿宋" w:hAnsi="仿宋" w:eastAsia="仿宋" w:cs="仿宋"/>
                <w:b/>
                <w:bCs/>
                <w:sz w:val="28"/>
                <w:szCs w:val="28"/>
              </w:rPr>
              <w:t>内无不良行为记录、没有处于被责令停业、投标资格被取消或者财产被接管、冻结和破产状态等状态的书面声明</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致：云南电网有限责任公司楚雄供电局</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我公司承诺在参加本项目采购活动前三年</w:t>
            </w:r>
            <w:r>
              <w:rPr>
                <w:rFonts w:hint="eastAsia" w:ascii="仿宋" w:hAnsi="仿宋" w:eastAsia="仿宋" w:cs="仿宋"/>
                <w:sz w:val="28"/>
                <w:szCs w:val="28"/>
                <w:lang w:val="en-US" w:eastAsia="zh-CN"/>
              </w:rPr>
              <w:t>（2023年1月1日至今）</w:t>
            </w:r>
            <w:r>
              <w:rPr>
                <w:rFonts w:hint="eastAsia" w:ascii="仿宋" w:hAnsi="仿宋" w:eastAsia="仿宋" w:cs="仿宋"/>
                <w:sz w:val="28"/>
                <w:szCs w:val="28"/>
              </w:rPr>
              <w:t>内，无不良行为记录、没有处于被责令停业、投标资格被取消或者财产被接管、冻结和破产状态等状态。</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特此声明。</w:t>
            </w:r>
          </w:p>
          <w:p>
            <w:pPr>
              <w:pStyle w:val="2"/>
              <w:rPr>
                <w:rFonts w:hint="eastAsia" w:ascii="仿宋" w:hAnsi="仿宋" w:eastAsia="仿宋" w:cs="仿宋"/>
                <w:sz w:val="28"/>
                <w:szCs w:val="28"/>
              </w:rPr>
            </w:pPr>
          </w:p>
          <w:p>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声明</w:t>
            </w:r>
            <w:r>
              <w:rPr>
                <w:rFonts w:hint="eastAsia" w:ascii="仿宋" w:hAnsi="仿宋" w:eastAsia="仿宋" w:cs="仿宋"/>
                <w:sz w:val="28"/>
                <w:szCs w:val="28"/>
              </w:rPr>
              <w:t>单位全称（盖单位章）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tabs>
                <w:tab w:val="left" w:pos="4605"/>
              </w:tabs>
              <w:wordWrap w:val="0"/>
              <w:adjustRightInd w:val="0"/>
              <w:snapToGrid w:val="0"/>
              <w:spacing w:line="360" w:lineRule="auto"/>
              <w:ind w:firstLine="4340" w:firstLineChars="1550"/>
              <w:jc w:val="right"/>
              <w:rPr>
                <w:rFonts w:hint="eastAsia" w:ascii="仿宋" w:hAnsi="仿宋" w:eastAsia="仿宋" w:cs="仿宋"/>
                <w:color w:val="000000"/>
                <w:sz w:val="28"/>
                <w:szCs w:val="28"/>
                <w:lang w:val="en-US" w:eastAsia="zh-CN"/>
              </w:rPr>
            </w:pPr>
          </w:p>
          <w:p>
            <w:pPr>
              <w:tabs>
                <w:tab w:val="left" w:pos="4605"/>
              </w:tabs>
              <w:adjustRightInd w:val="0"/>
              <w:snapToGrid w:val="0"/>
              <w:spacing w:line="360" w:lineRule="auto"/>
              <w:ind w:firstLine="1680" w:firstLineChars="600"/>
              <w:jc w:val="both"/>
              <w:rPr>
                <w:rFonts w:hint="eastAsia" w:ascii="仿宋" w:hAnsi="仿宋" w:eastAsia="仿宋" w:cs="仿宋"/>
                <w:color w:val="000000"/>
                <w:sz w:val="28"/>
                <w:szCs w:val="28"/>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pPr>
              <w:tabs>
                <w:tab w:val="left" w:pos="4605"/>
              </w:tabs>
              <w:adjustRightInd w:val="0"/>
              <w:snapToGrid w:val="0"/>
              <w:spacing w:line="360" w:lineRule="auto"/>
              <w:ind w:firstLine="2800" w:firstLineChars="1000"/>
              <w:jc w:val="both"/>
              <w:rPr>
                <w:rFonts w:hint="eastAsia" w:ascii="仿宋" w:hAnsi="仿宋" w:eastAsia="仿宋" w:cs="仿宋"/>
                <w:sz w:val="28"/>
                <w:szCs w:val="28"/>
                <w:lang w:val="en-US" w:eastAsia="zh-CN"/>
              </w:rPr>
            </w:pPr>
          </w:p>
          <w:p>
            <w:pPr>
              <w:tabs>
                <w:tab w:val="left" w:pos="4605"/>
              </w:tabs>
              <w:adjustRightInd w:val="0"/>
              <w:snapToGrid w:val="0"/>
              <w:spacing w:line="360" w:lineRule="auto"/>
              <w:ind w:firstLine="2800" w:firstLineChars="1000"/>
              <w:jc w:val="both"/>
              <w:rPr>
                <w:rFonts w:hint="eastAsia" w:ascii="仿宋" w:hAnsi="仿宋" w:eastAsia="仿宋" w:cs="仿宋"/>
                <w:color w:val="000000"/>
                <w:kern w:val="2"/>
                <w:sz w:val="28"/>
                <w:szCs w:val="28"/>
                <w:lang w:val="en-US" w:eastAsia="zh-CN" w:bidi="ar-SA"/>
              </w:rPr>
            </w:pPr>
            <w:r>
              <w:rPr>
                <w:rFonts w:hint="eastAsia" w:ascii="仿宋" w:hAnsi="仿宋" w:eastAsia="仿宋" w:cs="仿宋"/>
                <w:sz w:val="28"/>
                <w:szCs w:val="28"/>
                <w:lang w:val="en-US" w:eastAsia="zh-CN"/>
              </w:rPr>
              <w:t xml:space="preserve">                年     月    日</w:t>
            </w:r>
          </w:p>
        </w:tc>
      </w:tr>
    </w:tbl>
    <w:p>
      <w:pPr>
        <w:numPr>
          <w:ilvl w:val="0"/>
          <w:numId w:val="1"/>
        </w:numPr>
        <w:jc w:val="left"/>
        <w:rPr>
          <w:rFonts w:hint="eastAsia"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对照询价函服务要求报价单位服务承诺如下：</w:t>
      </w:r>
    </w:p>
    <w:p>
      <w:pPr>
        <w:pStyle w:val="2"/>
        <w:numPr>
          <w:ilvl w:val="0"/>
          <w:numId w:val="0"/>
        </w:numPr>
        <w:rPr>
          <w:rFonts w:hint="eastAsia"/>
          <w:lang w:val="en-US" w:eastAsia="zh-CN"/>
        </w:rPr>
      </w:pPr>
      <w:r>
        <w:rPr>
          <w:rFonts w:hint="eastAsia"/>
          <w:lang w:val="en-US" w:eastAsia="zh-CN"/>
        </w:rPr>
        <w:t xml:space="preserve">  </w:t>
      </w: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ascii="仿宋" w:hAnsi="仿宋" w:eastAsia="仿宋" w:cs="仿宋"/>
          <w:color w:val="000000"/>
          <w:sz w:val="32"/>
          <w:szCs w:val="32"/>
          <w:shd w:val="clear" w:color="auto" w:fill="auto"/>
          <w:lang w:val="en-US" w:eastAsia="zh-CN"/>
        </w:rPr>
      </w:pPr>
      <w:r>
        <w:rPr>
          <w:rFonts w:hint="eastAsia"/>
          <w:lang w:val="en-US" w:eastAsia="zh-CN"/>
        </w:rPr>
        <w:t xml:space="preserve">                                           </w:t>
      </w:r>
      <w:r>
        <w:rPr>
          <w:rFonts w:hint="eastAsia" w:ascii="仿宋" w:hAnsi="仿宋" w:eastAsia="仿宋" w:cs="仿宋"/>
          <w:color w:val="000000"/>
          <w:sz w:val="32"/>
          <w:szCs w:val="32"/>
          <w:shd w:val="clear" w:color="auto" w:fill="auto"/>
          <w:lang w:val="en-US" w:eastAsia="zh-CN"/>
        </w:rPr>
        <w:t xml:space="preserve"> 单位全称（盖单位章）：</w:t>
      </w:r>
    </w:p>
    <w:p>
      <w:pPr>
        <w:pStyle w:val="2"/>
        <w:ind w:left="5440" w:hanging="5440" w:hangingChars="1700"/>
        <w:rPr>
          <w:rFonts w:hint="default"/>
          <w:lang w:val="en-US" w:eastAsia="zh-CN"/>
        </w:rPr>
      </w:pPr>
      <w:r>
        <w:rPr>
          <w:rFonts w:hint="eastAsia" w:ascii="仿宋" w:hAnsi="仿宋" w:eastAsia="仿宋" w:cs="仿宋"/>
          <w:color w:val="000000"/>
          <w:sz w:val="32"/>
          <w:szCs w:val="32"/>
          <w:shd w:val="clear" w:color="auto" w:fill="auto"/>
          <w:lang w:val="en-US" w:eastAsia="zh-CN"/>
        </w:rPr>
        <w:t xml:space="preserve">                   法</w:t>
      </w:r>
      <w:r>
        <w:rPr>
          <w:rFonts w:hint="eastAsia" w:ascii="仿宋" w:hAnsi="仿宋" w:eastAsia="仿宋" w:cs="仿宋"/>
          <w:sz w:val="28"/>
          <w:szCs w:val="28"/>
          <w:lang w:val="en-US" w:eastAsia="zh-CN"/>
        </w:rPr>
        <w:t>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32"/>
          <w:szCs w:val="32"/>
          <w:shd w:val="clear" w:color="auto" w:fill="auto"/>
          <w:lang w:val="en-US" w:eastAsia="zh-CN"/>
        </w:rPr>
        <w:t xml:space="preserve">     年    月     日</w:t>
      </w:r>
    </w:p>
    <w:sectPr>
      <w:pgSz w:w="11906" w:h="16838"/>
      <w:pgMar w:top="1440" w:right="1803" w:bottom="698"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icrosoftYaHei">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F0D656"/>
    <w:multiLevelType w:val="singleLevel"/>
    <w:tmpl w:val="93F0D65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6550B"/>
    <w:rsid w:val="00BA7841"/>
    <w:rsid w:val="00D24EE8"/>
    <w:rsid w:val="00EA40E8"/>
    <w:rsid w:val="010E72CB"/>
    <w:rsid w:val="0185498B"/>
    <w:rsid w:val="01D86994"/>
    <w:rsid w:val="021C6183"/>
    <w:rsid w:val="022C6480"/>
    <w:rsid w:val="02571E41"/>
    <w:rsid w:val="02582765"/>
    <w:rsid w:val="028213AB"/>
    <w:rsid w:val="02BC4A08"/>
    <w:rsid w:val="02CC0C6B"/>
    <w:rsid w:val="02D2242F"/>
    <w:rsid w:val="032121AE"/>
    <w:rsid w:val="03793EC1"/>
    <w:rsid w:val="03F84410"/>
    <w:rsid w:val="040B3430"/>
    <w:rsid w:val="042F1187"/>
    <w:rsid w:val="046C4ECF"/>
    <w:rsid w:val="0493460E"/>
    <w:rsid w:val="04AB7CA1"/>
    <w:rsid w:val="04C1264B"/>
    <w:rsid w:val="04C87066"/>
    <w:rsid w:val="04D50E40"/>
    <w:rsid w:val="04DE120A"/>
    <w:rsid w:val="04E50571"/>
    <w:rsid w:val="04FD1ABF"/>
    <w:rsid w:val="05133C63"/>
    <w:rsid w:val="05295E06"/>
    <w:rsid w:val="05806815"/>
    <w:rsid w:val="05D77224"/>
    <w:rsid w:val="05E07B33"/>
    <w:rsid w:val="05E47832"/>
    <w:rsid w:val="06233AA0"/>
    <w:rsid w:val="065A3F7A"/>
    <w:rsid w:val="066F10E5"/>
    <w:rsid w:val="067D5433"/>
    <w:rsid w:val="06832BC0"/>
    <w:rsid w:val="06CB2FB4"/>
    <w:rsid w:val="06DF5D71"/>
    <w:rsid w:val="0755517A"/>
    <w:rsid w:val="07677852"/>
    <w:rsid w:val="07BC3BC1"/>
    <w:rsid w:val="07C708A7"/>
    <w:rsid w:val="07D805DB"/>
    <w:rsid w:val="07E92107"/>
    <w:rsid w:val="07EF4010"/>
    <w:rsid w:val="08362206"/>
    <w:rsid w:val="086B3544"/>
    <w:rsid w:val="08762FEF"/>
    <w:rsid w:val="08945E23"/>
    <w:rsid w:val="089E3A0A"/>
    <w:rsid w:val="08C21DEA"/>
    <w:rsid w:val="097E3822"/>
    <w:rsid w:val="098826F0"/>
    <w:rsid w:val="09AE727E"/>
    <w:rsid w:val="09C94B9B"/>
    <w:rsid w:val="09DB0B64"/>
    <w:rsid w:val="0A1A6F23"/>
    <w:rsid w:val="0A1C2427"/>
    <w:rsid w:val="0A2729B6"/>
    <w:rsid w:val="0A3367C8"/>
    <w:rsid w:val="0A747118"/>
    <w:rsid w:val="0A750537"/>
    <w:rsid w:val="0A852D4F"/>
    <w:rsid w:val="0AC076B1"/>
    <w:rsid w:val="0AC8253F"/>
    <w:rsid w:val="0B1C7373"/>
    <w:rsid w:val="0B8E2950"/>
    <w:rsid w:val="0BCF5714"/>
    <w:rsid w:val="0BF90FD9"/>
    <w:rsid w:val="0C2B6903"/>
    <w:rsid w:val="0C72032D"/>
    <w:rsid w:val="0C802A84"/>
    <w:rsid w:val="0C8900B4"/>
    <w:rsid w:val="0C93502E"/>
    <w:rsid w:val="0CC25AAE"/>
    <w:rsid w:val="0CC95F2C"/>
    <w:rsid w:val="0CF3634C"/>
    <w:rsid w:val="0D1C170F"/>
    <w:rsid w:val="0D2B3B79"/>
    <w:rsid w:val="0D475DD6"/>
    <w:rsid w:val="0D5A6FF5"/>
    <w:rsid w:val="0D631E83"/>
    <w:rsid w:val="0D6F3717"/>
    <w:rsid w:val="0DCD3AB1"/>
    <w:rsid w:val="0DD359BA"/>
    <w:rsid w:val="0DE51158"/>
    <w:rsid w:val="0E134225"/>
    <w:rsid w:val="0E281E9F"/>
    <w:rsid w:val="0E5D33A0"/>
    <w:rsid w:val="0E5E0E21"/>
    <w:rsid w:val="0E64202F"/>
    <w:rsid w:val="0E8353D4"/>
    <w:rsid w:val="0E860CE1"/>
    <w:rsid w:val="0E864564"/>
    <w:rsid w:val="0ECE4958"/>
    <w:rsid w:val="0FAD7FC0"/>
    <w:rsid w:val="0FB85BDB"/>
    <w:rsid w:val="101504F3"/>
    <w:rsid w:val="10855BDB"/>
    <w:rsid w:val="1093553E"/>
    <w:rsid w:val="10C1060B"/>
    <w:rsid w:val="10C2280A"/>
    <w:rsid w:val="10CE1135"/>
    <w:rsid w:val="110D2C89"/>
    <w:rsid w:val="111E1B8C"/>
    <w:rsid w:val="112459A8"/>
    <w:rsid w:val="115B4F87"/>
    <w:rsid w:val="117D2F3D"/>
    <w:rsid w:val="118D31D7"/>
    <w:rsid w:val="11AE2812"/>
    <w:rsid w:val="11D93657"/>
    <w:rsid w:val="11EE7D79"/>
    <w:rsid w:val="11F47704"/>
    <w:rsid w:val="120B18A7"/>
    <w:rsid w:val="123D7AF8"/>
    <w:rsid w:val="125C0E38"/>
    <w:rsid w:val="127E3DE4"/>
    <w:rsid w:val="129D4699"/>
    <w:rsid w:val="12A83E03"/>
    <w:rsid w:val="12AE23B5"/>
    <w:rsid w:val="13106186"/>
    <w:rsid w:val="134C5737"/>
    <w:rsid w:val="136A056A"/>
    <w:rsid w:val="13864617"/>
    <w:rsid w:val="142F7384"/>
    <w:rsid w:val="14494355"/>
    <w:rsid w:val="14AD65F8"/>
    <w:rsid w:val="153B0F5F"/>
    <w:rsid w:val="15447178"/>
    <w:rsid w:val="155C2C83"/>
    <w:rsid w:val="15954377"/>
    <w:rsid w:val="159F4828"/>
    <w:rsid w:val="15A3750D"/>
    <w:rsid w:val="15C47445"/>
    <w:rsid w:val="15CF3257"/>
    <w:rsid w:val="15D0582D"/>
    <w:rsid w:val="15FA1B1D"/>
    <w:rsid w:val="162E33D0"/>
    <w:rsid w:val="163A2992"/>
    <w:rsid w:val="1649511F"/>
    <w:rsid w:val="167B1172"/>
    <w:rsid w:val="16884C04"/>
    <w:rsid w:val="16B52250"/>
    <w:rsid w:val="16E634FA"/>
    <w:rsid w:val="17006E4C"/>
    <w:rsid w:val="172D34BD"/>
    <w:rsid w:val="17B111EE"/>
    <w:rsid w:val="17D10799"/>
    <w:rsid w:val="1812784C"/>
    <w:rsid w:val="182E403B"/>
    <w:rsid w:val="18816044"/>
    <w:rsid w:val="18A93985"/>
    <w:rsid w:val="18C035AA"/>
    <w:rsid w:val="18CC73BC"/>
    <w:rsid w:val="18ED6A14"/>
    <w:rsid w:val="18F3698C"/>
    <w:rsid w:val="1905081B"/>
    <w:rsid w:val="19067AD5"/>
    <w:rsid w:val="193F18FA"/>
    <w:rsid w:val="19457086"/>
    <w:rsid w:val="196640D0"/>
    <w:rsid w:val="19AD1F2E"/>
    <w:rsid w:val="19DD2A7D"/>
    <w:rsid w:val="19EF2318"/>
    <w:rsid w:val="19FE5F37"/>
    <w:rsid w:val="1A09249E"/>
    <w:rsid w:val="1A2F6BB8"/>
    <w:rsid w:val="1A9731B0"/>
    <w:rsid w:val="1A9D1D74"/>
    <w:rsid w:val="1AA25CBE"/>
    <w:rsid w:val="1AA90ECC"/>
    <w:rsid w:val="1B3A2C90"/>
    <w:rsid w:val="1BAF61FB"/>
    <w:rsid w:val="1BF44807"/>
    <w:rsid w:val="1BFF39FC"/>
    <w:rsid w:val="1C26713F"/>
    <w:rsid w:val="1C7A6BC9"/>
    <w:rsid w:val="1C8361D3"/>
    <w:rsid w:val="1CA41BE9"/>
    <w:rsid w:val="1CF60711"/>
    <w:rsid w:val="1D8A0F84"/>
    <w:rsid w:val="1DB72D4D"/>
    <w:rsid w:val="1E192DF2"/>
    <w:rsid w:val="1E501C47"/>
    <w:rsid w:val="1EA13FCF"/>
    <w:rsid w:val="1EB253BF"/>
    <w:rsid w:val="1EB458DE"/>
    <w:rsid w:val="1ECE79C0"/>
    <w:rsid w:val="1F2E5690"/>
    <w:rsid w:val="1F5C077B"/>
    <w:rsid w:val="1FD430C8"/>
    <w:rsid w:val="2024414B"/>
    <w:rsid w:val="203778E9"/>
    <w:rsid w:val="206B103D"/>
    <w:rsid w:val="206E5844"/>
    <w:rsid w:val="20785D53"/>
    <w:rsid w:val="20AC6B0C"/>
    <w:rsid w:val="20AE2068"/>
    <w:rsid w:val="21004DB3"/>
    <w:rsid w:val="212F207F"/>
    <w:rsid w:val="213A656E"/>
    <w:rsid w:val="214B212B"/>
    <w:rsid w:val="218E591C"/>
    <w:rsid w:val="21B07443"/>
    <w:rsid w:val="21B422D8"/>
    <w:rsid w:val="21F50B43"/>
    <w:rsid w:val="22016900"/>
    <w:rsid w:val="22734C95"/>
    <w:rsid w:val="22B456FE"/>
    <w:rsid w:val="22E84C54"/>
    <w:rsid w:val="23001DD5"/>
    <w:rsid w:val="2312270F"/>
    <w:rsid w:val="233B46DE"/>
    <w:rsid w:val="23436267"/>
    <w:rsid w:val="236E03B0"/>
    <w:rsid w:val="23AD7E95"/>
    <w:rsid w:val="247962E4"/>
    <w:rsid w:val="2485597A"/>
    <w:rsid w:val="24CA72ED"/>
    <w:rsid w:val="24F14CA9"/>
    <w:rsid w:val="254237AE"/>
    <w:rsid w:val="256E2074"/>
    <w:rsid w:val="25773693"/>
    <w:rsid w:val="25A45DD1"/>
    <w:rsid w:val="26942A3E"/>
    <w:rsid w:val="26AD4BFB"/>
    <w:rsid w:val="26E94DE4"/>
    <w:rsid w:val="26EA4592"/>
    <w:rsid w:val="274554FD"/>
    <w:rsid w:val="274A6102"/>
    <w:rsid w:val="27575417"/>
    <w:rsid w:val="278504E5"/>
    <w:rsid w:val="27C2034A"/>
    <w:rsid w:val="27EE4691"/>
    <w:rsid w:val="27F30B19"/>
    <w:rsid w:val="2838132E"/>
    <w:rsid w:val="283B38A8"/>
    <w:rsid w:val="287A2F0C"/>
    <w:rsid w:val="2888100C"/>
    <w:rsid w:val="28B00ECC"/>
    <w:rsid w:val="28BF6F68"/>
    <w:rsid w:val="294D204F"/>
    <w:rsid w:val="29F02A84"/>
    <w:rsid w:val="2A1C1423"/>
    <w:rsid w:val="2A8A1A57"/>
    <w:rsid w:val="2AE87872"/>
    <w:rsid w:val="2B0B6B2D"/>
    <w:rsid w:val="2B372E74"/>
    <w:rsid w:val="2B563729"/>
    <w:rsid w:val="2BAE6336"/>
    <w:rsid w:val="2BC2085A"/>
    <w:rsid w:val="2C792F4D"/>
    <w:rsid w:val="2C8B05AE"/>
    <w:rsid w:val="2D537CEC"/>
    <w:rsid w:val="2D560C70"/>
    <w:rsid w:val="2D9E7E85"/>
    <w:rsid w:val="2DB52D58"/>
    <w:rsid w:val="2DB5450D"/>
    <w:rsid w:val="2DC05EB6"/>
    <w:rsid w:val="2DFE2383"/>
    <w:rsid w:val="2E03680A"/>
    <w:rsid w:val="2E0629C2"/>
    <w:rsid w:val="2E070A94"/>
    <w:rsid w:val="2E1E06B9"/>
    <w:rsid w:val="2E3B6964"/>
    <w:rsid w:val="2E40086E"/>
    <w:rsid w:val="2E8944E5"/>
    <w:rsid w:val="2E9C0E80"/>
    <w:rsid w:val="2EAC496F"/>
    <w:rsid w:val="2F0B37BA"/>
    <w:rsid w:val="2F3A5849"/>
    <w:rsid w:val="2F413C94"/>
    <w:rsid w:val="2F61059D"/>
    <w:rsid w:val="2F837F80"/>
    <w:rsid w:val="2F8A71A4"/>
    <w:rsid w:val="2FF31539"/>
    <w:rsid w:val="2FFB6945"/>
    <w:rsid w:val="30A5135D"/>
    <w:rsid w:val="30A76C19"/>
    <w:rsid w:val="30AF76EE"/>
    <w:rsid w:val="30F658E4"/>
    <w:rsid w:val="314B2DEF"/>
    <w:rsid w:val="315A0567"/>
    <w:rsid w:val="3172522D"/>
    <w:rsid w:val="31734EAD"/>
    <w:rsid w:val="31B77767"/>
    <w:rsid w:val="320A66A5"/>
    <w:rsid w:val="32604EB6"/>
    <w:rsid w:val="32685022"/>
    <w:rsid w:val="32797FDE"/>
    <w:rsid w:val="327D776A"/>
    <w:rsid w:val="329E1117"/>
    <w:rsid w:val="335D0251"/>
    <w:rsid w:val="33730803"/>
    <w:rsid w:val="33745697"/>
    <w:rsid w:val="33D25C91"/>
    <w:rsid w:val="33DD78A5"/>
    <w:rsid w:val="33EA1139"/>
    <w:rsid w:val="340F0BA2"/>
    <w:rsid w:val="341E5E27"/>
    <w:rsid w:val="34520C1C"/>
    <w:rsid w:val="347656B7"/>
    <w:rsid w:val="34AF33B3"/>
    <w:rsid w:val="34EA455F"/>
    <w:rsid w:val="34F574B2"/>
    <w:rsid w:val="350B1FFF"/>
    <w:rsid w:val="350F0F1C"/>
    <w:rsid w:val="353C0AE6"/>
    <w:rsid w:val="354F6482"/>
    <w:rsid w:val="356C3834"/>
    <w:rsid w:val="358E506D"/>
    <w:rsid w:val="35BA13B5"/>
    <w:rsid w:val="35BF6BEA"/>
    <w:rsid w:val="35C054BC"/>
    <w:rsid w:val="35C44201"/>
    <w:rsid w:val="361E5856"/>
    <w:rsid w:val="362B4B6B"/>
    <w:rsid w:val="362E38F2"/>
    <w:rsid w:val="362E6C65"/>
    <w:rsid w:val="364B2EA2"/>
    <w:rsid w:val="368D390B"/>
    <w:rsid w:val="36B54AD0"/>
    <w:rsid w:val="36D1697E"/>
    <w:rsid w:val="36D56AA1"/>
    <w:rsid w:val="36DD498F"/>
    <w:rsid w:val="36F53E62"/>
    <w:rsid w:val="37005E48"/>
    <w:rsid w:val="370138CA"/>
    <w:rsid w:val="371D37D3"/>
    <w:rsid w:val="373045E4"/>
    <w:rsid w:val="374C59AF"/>
    <w:rsid w:val="375161E0"/>
    <w:rsid w:val="377A5E33"/>
    <w:rsid w:val="378E0036"/>
    <w:rsid w:val="37C2178A"/>
    <w:rsid w:val="37C83693"/>
    <w:rsid w:val="38217626"/>
    <w:rsid w:val="385B0683"/>
    <w:rsid w:val="385C3F07"/>
    <w:rsid w:val="388614C8"/>
    <w:rsid w:val="38864C2A"/>
    <w:rsid w:val="38A609AF"/>
    <w:rsid w:val="38EF30F5"/>
    <w:rsid w:val="38F54FFF"/>
    <w:rsid w:val="38F60D15"/>
    <w:rsid w:val="39093C9F"/>
    <w:rsid w:val="393A2270"/>
    <w:rsid w:val="393C24D3"/>
    <w:rsid w:val="395F7FA5"/>
    <w:rsid w:val="3970274A"/>
    <w:rsid w:val="39706B79"/>
    <w:rsid w:val="397D1A60"/>
    <w:rsid w:val="397D3044"/>
    <w:rsid w:val="39BF24C9"/>
    <w:rsid w:val="3A2D6380"/>
    <w:rsid w:val="3A361056"/>
    <w:rsid w:val="3A4614A9"/>
    <w:rsid w:val="3A6550D9"/>
    <w:rsid w:val="3A7403C7"/>
    <w:rsid w:val="3A744576"/>
    <w:rsid w:val="3A9721AC"/>
    <w:rsid w:val="3AAA7204"/>
    <w:rsid w:val="3AB85F64"/>
    <w:rsid w:val="3BD266B1"/>
    <w:rsid w:val="3C0A208E"/>
    <w:rsid w:val="3C560E0F"/>
    <w:rsid w:val="3C8A3C61"/>
    <w:rsid w:val="3C8F22E7"/>
    <w:rsid w:val="3CF2458A"/>
    <w:rsid w:val="3CF53310"/>
    <w:rsid w:val="3D53112B"/>
    <w:rsid w:val="3D8D000C"/>
    <w:rsid w:val="3DA86637"/>
    <w:rsid w:val="3DFB31A0"/>
    <w:rsid w:val="3E091B54"/>
    <w:rsid w:val="3E166C6B"/>
    <w:rsid w:val="3E332998"/>
    <w:rsid w:val="3E4A5E40"/>
    <w:rsid w:val="3E860224"/>
    <w:rsid w:val="3EAF3CA0"/>
    <w:rsid w:val="3EC57D08"/>
    <w:rsid w:val="3F762A0F"/>
    <w:rsid w:val="3FDA11F0"/>
    <w:rsid w:val="402C3DD7"/>
    <w:rsid w:val="403929AD"/>
    <w:rsid w:val="404C7EF5"/>
    <w:rsid w:val="406114B7"/>
    <w:rsid w:val="407D28DD"/>
    <w:rsid w:val="40D97773"/>
    <w:rsid w:val="40DD0378"/>
    <w:rsid w:val="41271A71"/>
    <w:rsid w:val="415A0FC6"/>
    <w:rsid w:val="417F0110"/>
    <w:rsid w:val="418F019B"/>
    <w:rsid w:val="41950B2F"/>
    <w:rsid w:val="41BA22E4"/>
    <w:rsid w:val="41C0096A"/>
    <w:rsid w:val="41F117A5"/>
    <w:rsid w:val="4200658E"/>
    <w:rsid w:val="4203015A"/>
    <w:rsid w:val="422D0F9E"/>
    <w:rsid w:val="423F62D6"/>
    <w:rsid w:val="427F3327"/>
    <w:rsid w:val="42E73C50"/>
    <w:rsid w:val="42FF4ACA"/>
    <w:rsid w:val="433E7EE2"/>
    <w:rsid w:val="439E0787"/>
    <w:rsid w:val="43B60E25"/>
    <w:rsid w:val="43B91DAA"/>
    <w:rsid w:val="43D55E57"/>
    <w:rsid w:val="44350AC4"/>
    <w:rsid w:val="44B21FC2"/>
    <w:rsid w:val="44CF5C8B"/>
    <w:rsid w:val="45AE0F60"/>
    <w:rsid w:val="45C50B85"/>
    <w:rsid w:val="45F261D2"/>
    <w:rsid w:val="461576C8"/>
    <w:rsid w:val="4635213E"/>
    <w:rsid w:val="464D77E5"/>
    <w:rsid w:val="466103B9"/>
    <w:rsid w:val="46810F38"/>
    <w:rsid w:val="46A401F3"/>
    <w:rsid w:val="46D66444"/>
    <w:rsid w:val="4779309D"/>
    <w:rsid w:val="47F6431D"/>
    <w:rsid w:val="482F577C"/>
    <w:rsid w:val="485830BD"/>
    <w:rsid w:val="486636D8"/>
    <w:rsid w:val="48D7140D"/>
    <w:rsid w:val="491237F0"/>
    <w:rsid w:val="493417A6"/>
    <w:rsid w:val="49921B40"/>
    <w:rsid w:val="49C32CF5"/>
    <w:rsid w:val="49D61665"/>
    <w:rsid w:val="49D876AD"/>
    <w:rsid w:val="4A034E31"/>
    <w:rsid w:val="4A7B4246"/>
    <w:rsid w:val="4AE41970"/>
    <w:rsid w:val="4B027F42"/>
    <w:rsid w:val="4B29302C"/>
    <w:rsid w:val="4B2B76E3"/>
    <w:rsid w:val="4C3C7520"/>
    <w:rsid w:val="4C472D96"/>
    <w:rsid w:val="4C596AD0"/>
    <w:rsid w:val="4C6F6A75"/>
    <w:rsid w:val="4C704112"/>
    <w:rsid w:val="4CDD20C9"/>
    <w:rsid w:val="4CDE6D29"/>
    <w:rsid w:val="4D0A435E"/>
    <w:rsid w:val="4D13022B"/>
    <w:rsid w:val="4D624D84"/>
    <w:rsid w:val="4D636650"/>
    <w:rsid w:val="4D7B242B"/>
    <w:rsid w:val="4D9664D8"/>
    <w:rsid w:val="4E057E10"/>
    <w:rsid w:val="4E0F4718"/>
    <w:rsid w:val="4F0A7089"/>
    <w:rsid w:val="4F3F6893"/>
    <w:rsid w:val="4F851586"/>
    <w:rsid w:val="4F857B04"/>
    <w:rsid w:val="4FDA6778"/>
    <w:rsid w:val="4FF4183A"/>
    <w:rsid w:val="50081462"/>
    <w:rsid w:val="50234908"/>
    <w:rsid w:val="5039271F"/>
    <w:rsid w:val="50413EB8"/>
    <w:rsid w:val="50AD6A6A"/>
    <w:rsid w:val="50DF30C1"/>
    <w:rsid w:val="50E0053E"/>
    <w:rsid w:val="50FA10E8"/>
    <w:rsid w:val="512C4DBA"/>
    <w:rsid w:val="514946EA"/>
    <w:rsid w:val="51595D54"/>
    <w:rsid w:val="5171202B"/>
    <w:rsid w:val="517C5E3E"/>
    <w:rsid w:val="51987CEC"/>
    <w:rsid w:val="52044E1D"/>
    <w:rsid w:val="52582EC7"/>
    <w:rsid w:val="527E5A0B"/>
    <w:rsid w:val="528E36FC"/>
    <w:rsid w:val="52D12EEC"/>
    <w:rsid w:val="52D518F2"/>
    <w:rsid w:val="52F7312C"/>
    <w:rsid w:val="53065945"/>
    <w:rsid w:val="53132A5C"/>
    <w:rsid w:val="53325996"/>
    <w:rsid w:val="535A53CF"/>
    <w:rsid w:val="537304F7"/>
    <w:rsid w:val="53836593"/>
    <w:rsid w:val="54471B54"/>
    <w:rsid w:val="54514662"/>
    <w:rsid w:val="54872221"/>
    <w:rsid w:val="549C21E7"/>
    <w:rsid w:val="54B245CB"/>
    <w:rsid w:val="54C77B24"/>
    <w:rsid w:val="54E219D3"/>
    <w:rsid w:val="54E75E5A"/>
    <w:rsid w:val="553923E1"/>
    <w:rsid w:val="5583397C"/>
    <w:rsid w:val="55BC7137"/>
    <w:rsid w:val="55CB6AB2"/>
    <w:rsid w:val="55F60C46"/>
    <w:rsid w:val="55FF30A4"/>
    <w:rsid w:val="56677A70"/>
    <w:rsid w:val="56B93B57"/>
    <w:rsid w:val="56BA15D9"/>
    <w:rsid w:val="56C169E5"/>
    <w:rsid w:val="56F65BBA"/>
    <w:rsid w:val="57081358"/>
    <w:rsid w:val="571741CA"/>
    <w:rsid w:val="57212282"/>
    <w:rsid w:val="576158FB"/>
    <w:rsid w:val="5868001A"/>
    <w:rsid w:val="58717DA3"/>
    <w:rsid w:val="58AA6505"/>
    <w:rsid w:val="58C838B7"/>
    <w:rsid w:val="58F47BFE"/>
    <w:rsid w:val="59487688"/>
    <w:rsid w:val="597D42DF"/>
    <w:rsid w:val="59D13D69"/>
    <w:rsid w:val="5A2B1077"/>
    <w:rsid w:val="5A2C317E"/>
    <w:rsid w:val="5A6545DD"/>
    <w:rsid w:val="5A802C08"/>
    <w:rsid w:val="5AB20E59"/>
    <w:rsid w:val="5ABF016F"/>
    <w:rsid w:val="5B235C95"/>
    <w:rsid w:val="5B4E676F"/>
    <w:rsid w:val="5B5309E2"/>
    <w:rsid w:val="5B661C01"/>
    <w:rsid w:val="5B694208"/>
    <w:rsid w:val="5BE22850"/>
    <w:rsid w:val="5BE57F51"/>
    <w:rsid w:val="5C11169E"/>
    <w:rsid w:val="5C125416"/>
    <w:rsid w:val="5C7774C0"/>
    <w:rsid w:val="5C862ADC"/>
    <w:rsid w:val="5CCB6F4A"/>
    <w:rsid w:val="5CF63611"/>
    <w:rsid w:val="5CF73E5F"/>
    <w:rsid w:val="5CF86B15"/>
    <w:rsid w:val="5CFC2F9C"/>
    <w:rsid w:val="5D156599"/>
    <w:rsid w:val="5D7F7CF2"/>
    <w:rsid w:val="5DA16434"/>
    <w:rsid w:val="5DAB1F64"/>
    <w:rsid w:val="5DB623CB"/>
    <w:rsid w:val="5DBE305A"/>
    <w:rsid w:val="5DE97722"/>
    <w:rsid w:val="5DED3669"/>
    <w:rsid w:val="5DFD63C2"/>
    <w:rsid w:val="5E3D13AA"/>
    <w:rsid w:val="5E612863"/>
    <w:rsid w:val="5E6202E5"/>
    <w:rsid w:val="5E7E6A79"/>
    <w:rsid w:val="5E96388F"/>
    <w:rsid w:val="5ED602A4"/>
    <w:rsid w:val="5EDD7C2F"/>
    <w:rsid w:val="5EDF0423"/>
    <w:rsid w:val="5F0D61FF"/>
    <w:rsid w:val="5F5E4089"/>
    <w:rsid w:val="5FC0636E"/>
    <w:rsid w:val="60164611"/>
    <w:rsid w:val="6045009A"/>
    <w:rsid w:val="60983788"/>
    <w:rsid w:val="61082B42"/>
    <w:rsid w:val="611C17E3"/>
    <w:rsid w:val="61466DA4"/>
    <w:rsid w:val="614F54B5"/>
    <w:rsid w:val="61784695"/>
    <w:rsid w:val="61A161B8"/>
    <w:rsid w:val="61D91B96"/>
    <w:rsid w:val="626A3131"/>
    <w:rsid w:val="628E1C9B"/>
    <w:rsid w:val="62B6027F"/>
    <w:rsid w:val="62D35631"/>
    <w:rsid w:val="634B0772"/>
    <w:rsid w:val="63F7410E"/>
    <w:rsid w:val="63F81B90"/>
    <w:rsid w:val="63F91396"/>
    <w:rsid w:val="645B1C35"/>
    <w:rsid w:val="6460191F"/>
    <w:rsid w:val="64606EBA"/>
    <w:rsid w:val="64BF1076"/>
    <w:rsid w:val="65351CCB"/>
    <w:rsid w:val="6570177D"/>
    <w:rsid w:val="65B14764"/>
    <w:rsid w:val="65C37F02"/>
    <w:rsid w:val="66325FB7"/>
    <w:rsid w:val="66C71D2E"/>
    <w:rsid w:val="66CB0734"/>
    <w:rsid w:val="66E9417E"/>
    <w:rsid w:val="66FC06F6"/>
    <w:rsid w:val="6709601B"/>
    <w:rsid w:val="672E7154"/>
    <w:rsid w:val="675B254A"/>
    <w:rsid w:val="6796587F"/>
    <w:rsid w:val="679A4C3E"/>
    <w:rsid w:val="67E97887"/>
    <w:rsid w:val="68515FB2"/>
    <w:rsid w:val="68CE4682"/>
    <w:rsid w:val="68D50789"/>
    <w:rsid w:val="69090895"/>
    <w:rsid w:val="69F44464"/>
    <w:rsid w:val="6A2C45BE"/>
    <w:rsid w:val="6A32554A"/>
    <w:rsid w:val="6A4609EB"/>
    <w:rsid w:val="6A596387"/>
    <w:rsid w:val="6A6A40A3"/>
    <w:rsid w:val="6AA1457D"/>
    <w:rsid w:val="6AAA4E8C"/>
    <w:rsid w:val="6AB06D96"/>
    <w:rsid w:val="6AC8443C"/>
    <w:rsid w:val="6ADF79DE"/>
    <w:rsid w:val="6AE17565"/>
    <w:rsid w:val="6B01589B"/>
    <w:rsid w:val="6BDF5315"/>
    <w:rsid w:val="6C1E04BB"/>
    <w:rsid w:val="6C30791F"/>
    <w:rsid w:val="6C5C22D4"/>
    <w:rsid w:val="6D0C5CB8"/>
    <w:rsid w:val="6DA20152"/>
    <w:rsid w:val="6E2F5A53"/>
    <w:rsid w:val="6E5B561D"/>
    <w:rsid w:val="6E7603C5"/>
    <w:rsid w:val="6E8405B2"/>
    <w:rsid w:val="6E9C008D"/>
    <w:rsid w:val="6EA66996"/>
    <w:rsid w:val="6EA9791B"/>
    <w:rsid w:val="6EAB2E1E"/>
    <w:rsid w:val="6EB33AAD"/>
    <w:rsid w:val="6EFA1CA3"/>
    <w:rsid w:val="6F2A6F6F"/>
    <w:rsid w:val="6F334B66"/>
    <w:rsid w:val="6F80797E"/>
    <w:rsid w:val="6FCC1FFC"/>
    <w:rsid w:val="6FCE3438"/>
    <w:rsid w:val="6FD9000D"/>
    <w:rsid w:val="6FF675BD"/>
    <w:rsid w:val="70026C53"/>
    <w:rsid w:val="700346D4"/>
    <w:rsid w:val="700D5560"/>
    <w:rsid w:val="700D71E2"/>
    <w:rsid w:val="7014672D"/>
    <w:rsid w:val="70441BEA"/>
    <w:rsid w:val="70807521"/>
    <w:rsid w:val="709E2354"/>
    <w:rsid w:val="70AB0365"/>
    <w:rsid w:val="71016B75"/>
    <w:rsid w:val="710D4B86"/>
    <w:rsid w:val="71627B0C"/>
    <w:rsid w:val="7172232C"/>
    <w:rsid w:val="717767B4"/>
    <w:rsid w:val="71CB623E"/>
    <w:rsid w:val="71D80DD7"/>
    <w:rsid w:val="71DB1D5C"/>
    <w:rsid w:val="71DF0762"/>
    <w:rsid w:val="71F42F17"/>
    <w:rsid w:val="72822425"/>
    <w:rsid w:val="72AB332E"/>
    <w:rsid w:val="72C41CD9"/>
    <w:rsid w:val="72FB060A"/>
    <w:rsid w:val="7345352C"/>
    <w:rsid w:val="736C4E1F"/>
    <w:rsid w:val="737F240C"/>
    <w:rsid w:val="73CA1587"/>
    <w:rsid w:val="73D51B16"/>
    <w:rsid w:val="740500E7"/>
    <w:rsid w:val="743D0241"/>
    <w:rsid w:val="75076A10"/>
    <w:rsid w:val="754E3BED"/>
    <w:rsid w:val="755D199D"/>
    <w:rsid w:val="758827E2"/>
    <w:rsid w:val="75AF2E1D"/>
    <w:rsid w:val="76070B31"/>
    <w:rsid w:val="761D53B8"/>
    <w:rsid w:val="765F3F37"/>
    <w:rsid w:val="769E4528"/>
    <w:rsid w:val="76A209B0"/>
    <w:rsid w:val="76EC20A9"/>
    <w:rsid w:val="77383B2B"/>
    <w:rsid w:val="77935D3A"/>
    <w:rsid w:val="779934C6"/>
    <w:rsid w:val="77AA04E6"/>
    <w:rsid w:val="77B34070"/>
    <w:rsid w:val="78304CBF"/>
    <w:rsid w:val="78391D4B"/>
    <w:rsid w:val="78524E73"/>
    <w:rsid w:val="7862510D"/>
    <w:rsid w:val="7869031C"/>
    <w:rsid w:val="78BE1FA4"/>
    <w:rsid w:val="78C0027C"/>
    <w:rsid w:val="78CA3838"/>
    <w:rsid w:val="796727BD"/>
    <w:rsid w:val="797A0159"/>
    <w:rsid w:val="79BD574A"/>
    <w:rsid w:val="79CB0C87"/>
    <w:rsid w:val="79F24465"/>
    <w:rsid w:val="79FA77AD"/>
    <w:rsid w:val="7A2463F3"/>
    <w:rsid w:val="7A390B01"/>
    <w:rsid w:val="7ABE2D6E"/>
    <w:rsid w:val="7B041516"/>
    <w:rsid w:val="7B0E5FF1"/>
    <w:rsid w:val="7B137603"/>
    <w:rsid w:val="7B170E7E"/>
    <w:rsid w:val="7B5B066E"/>
    <w:rsid w:val="7B95754E"/>
    <w:rsid w:val="7B9A1458"/>
    <w:rsid w:val="7BE152AD"/>
    <w:rsid w:val="7C4363ED"/>
    <w:rsid w:val="7C463AA1"/>
    <w:rsid w:val="7C582B10"/>
    <w:rsid w:val="7C650662"/>
    <w:rsid w:val="7C9653D3"/>
    <w:rsid w:val="7CB57626"/>
    <w:rsid w:val="7CC86647"/>
    <w:rsid w:val="7CF60376"/>
    <w:rsid w:val="7D4A2D6A"/>
    <w:rsid w:val="7DAF138C"/>
    <w:rsid w:val="7DD70A02"/>
    <w:rsid w:val="7E04739F"/>
    <w:rsid w:val="7E065CCE"/>
    <w:rsid w:val="7E4F51C9"/>
    <w:rsid w:val="7E597CD7"/>
    <w:rsid w:val="7E8678A1"/>
    <w:rsid w:val="7E8A0C7D"/>
    <w:rsid w:val="7EE06CB6"/>
    <w:rsid w:val="7F2C38B2"/>
    <w:rsid w:val="7F5B6882"/>
    <w:rsid w:val="7FE163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8">
    <w:name w:val="Default Paragraph Font"/>
    <w:qFormat/>
    <w:uiPriority w:val="0"/>
  </w:style>
  <w:style w:type="table" w:default="1" w:styleId="6">
    <w:name w:val="Normal Table"/>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Autospacing="0"/>
    </w:pPr>
  </w:style>
  <w:style w:type="paragraph" w:styleId="4">
    <w:name w:val="Normal Indent"/>
    <w:basedOn w:val="1"/>
    <w:qFormat/>
    <w:uiPriority w:val="0"/>
    <w:pPr>
      <w:widowControl w:val="0"/>
      <w:ind w:firstLine="420"/>
      <w:jc w:val="both"/>
    </w:pPr>
    <w:rPr>
      <w:rFonts w:ascii="Times New Roman" w:hAnsi="Times New Roman" w:eastAsia="宋体" w:cs="Times New Roman"/>
      <w:kern w:val="2"/>
      <w:sz w:val="24"/>
      <w:lang w:val="en-US" w:eastAsia="zh-CN" w:bidi="ar-SA"/>
    </w:rPr>
  </w:style>
  <w:style w:type="paragraph" w:styleId="5">
    <w:name w:val="Normal (Web)"/>
    <w:qFormat/>
    <w:uiPriority w:val="0"/>
    <w:pPr>
      <w:spacing w:beforeAutospacing="1" w:afterAutospacing="1"/>
    </w:pPr>
    <w:rPr>
      <w:rFonts w:hint="eastAsia" w:ascii="宋体" w:hAnsi="宋体" w:eastAsia="宋体" w:cs="Times New Roman"/>
      <w:sz w:val="24"/>
      <w:szCs w:val="24"/>
      <w:lang w:val="en-US" w:eastAsia="zh-CN" w:bidi="ar-SA"/>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qFormat/>
    <w:uiPriority w:val="0"/>
    <w:rPr>
      <w:color w:val="0000FF"/>
      <w:u w:val="single"/>
    </w:rPr>
  </w:style>
  <w:style w:type="character" w:customStyle="1" w:styleId="10">
    <w:name w:val="fontstyle01"/>
    <w:basedOn w:val="8"/>
    <w:qFormat/>
    <w:uiPriority w:val="0"/>
    <w:rPr>
      <w:rFonts w:ascii="MicrosoftYaHei" w:hAnsi="MicrosoftYaHei" w:eastAsia="MicrosoftYaHei" w:cs="MicrosoftYaHei"/>
      <w:color w:val="000000"/>
      <w:sz w:val="22"/>
      <w:szCs w:val="22"/>
    </w:rPr>
  </w:style>
  <w:style w:type="paragraph" w:customStyle="1" w:styleId="11">
    <w:name w:val="正文4"/>
    <w:basedOn w:val="1"/>
    <w:qFormat/>
    <w:uiPriority w:val="0"/>
    <w:pPr>
      <w:autoSpaceDE w:val="0"/>
      <w:autoSpaceDN w:val="0"/>
      <w:adjustRightInd w:val="0"/>
    </w:pPr>
    <w:rPr>
      <w:rFonts w:hAnsi="宋体"/>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3243</Words>
  <Characters>3447</Characters>
  <Lines>0</Lines>
  <Paragraphs>183</Paragraphs>
  <TotalTime>46</TotalTime>
  <ScaleCrop>false</ScaleCrop>
  <LinksUpToDate>false</LinksUpToDate>
  <CharactersWithSpaces>3827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2018-09-08T11:06:00Z</dcterms:created>
  <dc:creator>何雯</dc:creator>
  <cp:lastModifiedBy>赵宇曦</cp:lastModifiedBy>
  <cp:lastPrinted>2026-05-12T09:03:00Z</cp:lastPrinted>
  <dcterms:modified xsi:type="dcterms:W3CDTF">2026-07-06T07:31:39Z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C38597A241BD4330974611FAC1B5F104</vt:lpwstr>
  </property>
  <property fmtid="{D5CDD505-2E9C-101B-9397-08002B2CF9AE}" pid="4" name="WondersoftTag">
    <vt:lpwstr>08346F25-8B48-4E85-808C-B5CFB2675607#2#2ADFC1FE-8038411C-B005355D-DC6CBCD3##0</vt:lpwstr>
  </property>
</Properties>
</file>