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响应需求报价单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是否能完全响应技术要求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1、委托一审案件代理费:在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临沂</w:t>
      </w:r>
      <w:r>
        <w:rPr>
          <w:rFonts w:hint="eastAsia" w:ascii="仿宋_GB2312" w:hAnsi="仿宋_GB2312" w:eastAsia="仿宋_GB2312" w:cs="仿宋_GB2312"/>
          <w:sz w:val="32"/>
          <w:szCs w:val="32"/>
        </w:rPr>
        <w:t>地区范围的案件，采用基础代理费+减损代理费方式计算案件代理费，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临沂</w:t>
      </w:r>
      <w:r>
        <w:rPr>
          <w:rFonts w:hint="eastAsia" w:ascii="仿宋_GB2312" w:hAnsi="仿宋_GB2312" w:eastAsia="仿宋_GB2312" w:cs="仿宋_GB2312"/>
          <w:sz w:val="32"/>
          <w:szCs w:val="32"/>
        </w:rPr>
        <w:t>市区法院基础代理费1000元/件，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临沂</w:t>
      </w:r>
      <w:r>
        <w:rPr>
          <w:rFonts w:hint="eastAsia" w:ascii="仿宋_GB2312" w:hAnsi="仿宋_GB2312" w:eastAsia="仿宋_GB2312" w:cs="仿宋_GB2312"/>
          <w:sz w:val="32"/>
          <w:szCs w:val="32"/>
        </w:rPr>
        <w:t>县区法院基础代理费1200元/件，乙方在代理上述地域案件时如经甲方总公司核定减损达到1000元以上的案件，每案除基础代理费外，另支付减损代理费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00元。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超出上述范围的，山东省内案件基础代理费2000元/件(包含差旅费用);山东省外案件代理费1500元，相关差旅费用由甲方按照《鼎和财产保险股份有限公司山东分公司费用报销管理办法》规定进行报销。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2、委托二审案件代理费:案件进入二审程序的，原则上委托一审律师参与庭审，代理费按照不超过一审代理费的80%支付。</w:t>
      </w:r>
      <w:bookmarkStart w:id="0" w:name="_GoBack"/>
      <w:bookmarkEnd w:id="0"/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3、对于同一保险事故引起的多起诉讼且合并审理的案件，每增加一起诉讼，每起支付代理费不超过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00元。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4、对于同一保险事故，法院仅处理原告部分诉讼请求，其他诉讼请求待原告再次起诉，如再次聘请乙方律师作为代理人的，乙方应当减半收取律师费。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5、非车险诉讼案件代理费一案一议。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pacing w:line="560" w:lineRule="exact"/>
              <w:rPr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是否能完全响应技术要求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96" w:type="dxa"/>
          </w:tcPr>
          <w:p>
            <w:pPr>
              <w:spacing w:line="560" w:lineRule="exact"/>
              <w:rPr>
                <w:rFonts w:ascii="仿宋" w:hAnsi="仿宋" w:eastAsia="仿宋"/>
                <w:b/>
                <w:sz w:val="32"/>
                <w:szCs w:val="32"/>
              </w:rPr>
            </w:pPr>
            <w:r>
              <w:rPr>
                <w:rFonts w:hint="eastAsia" w:ascii="仿宋" w:hAnsi="仿宋" w:eastAsia="仿宋"/>
                <w:b/>
                <w:sz w:val="32"/>
                <w:szCs w:val="32"/>
              </w:rPr>
              <w:t>是</w:t>
            </w:r>
          </w:p>
        </w:tc>
      </w:tr>
    </w:tbl>
    <w:p>
      <w:pPr>
        <w:spacing w:line="520" w:lineRule="exact"/>
        <w:rPr>
          <w:rFonts w:ascii="仿宋" w:hAnsi="仿宋" w:eastAsia="仿宋"/>
          <w:sz w:val="30"/>
          <w:szCs w:val="30"/>
        </w:rPr>
      </w:pPr>
    </w:p>
    <w:p>
      <w:pPr>
        <w:spacing w:line="52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响应人（盖公章）：山东 </w:t>
      </w:r>
      <w:r>
        <w:rPr>
          <w:rFonts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30"/>
          <w:szCs w:val="30"/>
        </w:rPr>
        <w:t xml:space="preserve">律师事务所 </w:t>
      </w:r>
      <w:r>
        <w:rPr>
          <w:rFonts w:ascii="仿宋" w:hAnsi="仿宋" w:eastAsia="仿宋"/>
          <w:sz w:val="30"/>
          <w:szCs w:val="30"/>
        </w:rPr>
        <w:t xml:space="preserve"> </w:t>
      </w:r>
    </w:p>
    <w:p>
      <w:pPr>
        <w:spacing w:line="52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负责人（签字）：</w:t>
      </w:r>
    </w:p>
    <w:p>
      <w:pPr>
        <w:spacing w:line="52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</w:t>
      </w:r>
      <w:r>
        <w:rPr>
          <w:rFonts w:ascii="仿宋" w:hAnsi="仿宋" w:eastAsia="仿宋"/>
          <w:sz w:val="30"/>
          <w:szCs w:val="30"/>
        </w:rPr>
        <w:t xml:space="preserve">                                  </w:t>
      </w:r>
      <w:r>
        <w:rPr>
          <w:rFonts w:hint="eastAsia" w:ascii="仿宋" w:hAnsi="仿宋" w:eastAsia="仿宋"/>
          <w:sz w:val="30"/>
          <w:szCs w:val="30"/>
        </w:rPr>
        <w:t xml:space="preserve">年 </w:t>
      </w:r>
      <w:r>
        <w:rPr>
          <w:rFonts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30"/>
          <w:szCs w:val="30"/>
        </w:rPr>
        <w:t xml:space="preserve">月 </w:t>
      </w:r>
      <w:r>
        <w:rPr>
          <w:rFonts w:ascii="仿宋" w:hAnsi="仿宋" w:eastAsia="仿宋"/>
          <w:sz w:val="30"/>
          <w:szCs w:val="30"/>
        </w:rPr>
        <w:t xml:space="preserve">   </w:t>
      </w:r>
      <w:r>
        <w:rPr>
          <w:rFonts w:hint="eastAsia" w:ascii="仿宋" w:hAnsi="仿宋" w:eastAsia="仿宋"/>
          <w:sz w:val="30"/>
          <w:szCs w:val="30"/>
        </w:rPr>
        <w:t>日</w:t>
      </w:r>
    </w:p>
    <w:p>
      <w:pPr>
        <w:spacing w:line="560" w:lineRule="exact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E1MjQ4NzdjNTFlYTI0NTcyZjM4ZmMxYjY0OWUwNjEifQ=="/>
  </w:docVars>
  <w:rsids>
    <w:rsidRoot w:val="00B21D47"/>
    <w:rsid w:val="00006822"/>
    <w:rsid w:val="000E4206"/>
    <w:rsid w:val="001E6583"/>
    <w:rsid w:val="00342B75"/>
    <w:rsid w:val="00606C9B"/>
    <w:rsid w:val="00816CEB"/>
    <w:rsid w:val="00907C1B"/>
    <w:rsid w:val="00AD6F6B"/>
    <w:rsid w:val="00B21D47"/>
    <w:rsid w:val="00BA5532"/>
    <w:rsid w:val="00CA01EB"/>
    <w:rsid w:val="00DC46B4"/>
    <w:rsid w:val="00E23966"/>
    <w:rsid w:val="00E66F98"/>
    <w:rsid w:val="02247A7C"/>
    <w:rsid w:val="02AC5488"/>
    <w:rsid w:val="03DA6D1C"/>
    <w:rsid w:val="03E5503B"/>
    <w:rsid w:val="05203274"/>
    <w:rsid w:val="08071026"/>
    <w:rsid w:val="08C77405"/>
    <w:rsid w:val="115B67B8"/>
    <w:rsid w:val="11AA35AE"/>
    <w:rsid w:val="13AC347F"/>
    <w:rsid w:val="148F387A"/>
    <w:rsid w:val="1AA94BBC"/>
    <w:rsid w:val="1CAA0778"/>
    <w:rsid w:val="21254871"/>
    <w:rsid w:val="21DC3A26"/>
    <w:rsid w:val="23D53071"/>
    <w:rsid w:val="247E4B8F"/>
    <w:rsid w:val="264A1001"/>
    <w:rsid w:val="29C15A7E"/>
    <w:rsid w:val="2F7502A7"/>
    <w:rsid w:val="301834C9"/>
    <w:rsid w:val="375D490D"/>
    <w:rsid w:val="3915097E"/>
    <w:rsid w:val="3932782B"/>
    <w:rsid w:val="39AD1B7B"/>
    <w:rsid w:val="3A573461"/>
    <w:rsid w:val="3D6E255B"/>
    <w:rsid w:val="3FC4377B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60123C37"/>
    <w:rsid w:val="66222B3F"/>
    <w:rsid w:val="662A7F2C"/>
    <w:rsid w:val="67CA47BD"/>
    <w:rsid w:val="6D3C22F3"/>
    <w:rsid w:val="6EE83CCB"/>
    <w:rsid w:val="793048CF"/>
    <w:rsid w:val="7AAF05A8"/>
    <w:rsid w:val="7DDB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批注框文本 Char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</Words>
  <Characters>469</Characters>
  <Lines>3</Lines>
  <Paragraphs>1</Paragraphs>
  <TotalTime>17</TotalTime>
  <ScaleCrop>false</ScaleCrop>
  <LinksUpToDate>false</LinksUpToDate>
  <CharactersWithSpaces>550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2026-04-23T03:02:00Z</dcterms:created>
  <dc:creator>Lenovo</dc:creator>
  <cp:lastModifiedBy>黄富鹏</cp:lastModifiedBy>
  <cp:lastPrinted>2026-04-24T00:18:00Z</cp:lastPrinted>
  <dcterms:modified xsi:type="dcterms:W3CDTF">2026-06-08T08:05:13Z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11F18BE3E3554057832DB19C0E7DD143</vt:lpwstr>
  </property>
</Properties>
</file>