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numPr>
          <w:ilvl w:val="0"/>
          <w:numId w:val="0"/>
        </w:numPr>
        <w:kinsoku/>
        <w:wordWrap/>
        <w:overflowPunct/>
        <w:topLinePunct w:val="0"/>
        <w:autoSpaceDE/>
        <w:autoSpaceDN/>
        <w:bidi w:val="0"/>
        <w:spacing w:line="360" w:lineRule="auto"/>
        <w:jc w:val="center"/>
        <w:rPr>
          <w:rFonts w:hint="default" w:ascii="仿宋" w:hAnsi="仿宋" w:eastAsia="仿宋" w:cs="仿宋"/>
          <w:b/>
          <w:bCs/>
          <w:color w:val="auto"/>
          <w:kern w:val="0"/>
          <w:sz w:val="44"/>
          <w:szCs w:val="44"/>
          <w:lang w:val="en-US" w:eastAsia="zh-CN" w:bidi="ar-SA"/>
        </w:rPr>
      </w:pPr>
      <w:r>
        <w:rPr>
          <w:rFonts w:hint="eastAsia" w:ascii="仿宋" w:hAnsi="仿宋" w:eastAsia="仿宋" w:cs="仿宋"/>
          <w:b/>
          <w:bCs/>
          <w:color w:val="auto"/>
          <w:kern w:val="0"/>
          <w:sz w:val="44"/>
          <w:szCs w:val="44"/>
          <w:lang w:val="en-US" w:eastAsia="zh-CN" w:bidi="ar-SA"/>
        </w:rPr>
        <w:t>采购服务需求</w:t>
      </w:r>
    </w:p>
    <w:p>
      <w:pPr>
        <w:keepNext w:val="0"/>
        <w:keepLines w:val="0"/>
        <w:pageBreakBefore w:val="0"/>
        <w:numPr>
          <w:ilvl w:val="0"/>
          <w:numId w:val="0"/>
        </w:numPr>
        <w:kinsoku/>
        <w:wordWrap/>
        <w:overflowPunct/>
        <w:topLinePunct w:val="0"/>
        <w:autoSpaceDE/>
        <w:autoSpaceDN/>
        <w:bidi w:val="0"/>
        <w:spacing w:line="360" w:lineRule="auto"/>
        <w:ind w:firstLine="562"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b/>
          <w:bCs/>
          <w:color w:val="auto"/>
          <w:kern w:val="0"/>
          <w:sz w:val="28"/>
          <w:szCs w:val="28"/>
          <w:lang w:val="en-US" w:eastAsia="zh-CN" w:bidi="ar-SA"/>
        </w:rPr>
        <w:t>一、服务范围及内容 ：</w:t>
      </w:r>
      <w:bookmarkStart w:id="0" w:name="OLE_LINK3"/>
      <w:r>
        <w:rPr>
          <w:rFonts w:hint="eastAsia" w:ascii="仿宋" w:hAnsi="仿宋" w:eastAsia="仿宋" w:cs="仿宋"/>
          <w:color w:val="auto"/>
          <w:kern w:val="0"/>
          <w:sz w:val="28"/>
          <w:szCs w:val="28"/>
          <w:lang w:val="en-US" w:eastAsia="zh-CN" w:bidi="ar-SA"/>
        </w:rPr>
        <w:t>依据《安全生产法》（2021修订现行版）第五十一条规定属于国家规定的高危行业、领域的生产经营单位，应当投保安全生产责任保险。我公司为建筑施工企业属于国家规定的高危行业、领域的生产经营单位，应当依法投保安全生产责任保险。现拟采购保险机构提供安全生产责任保险服务。服务范围主要为公司</w:t>
      </w:r>
      <w:r>
        <w:rPr>
          <w:rFonts w:hint="default" w:ascii="仿宋" w:hAnsi="仿宋" w:eastAsia="仿宋" w:cs="仿宋"/>
          <w:color w:val="auto"/>
          <w:kern w:val="0"/>
          <w:sz w:val="28"/>
          <w:szCs w:val="28"/>
          <w:lang w:val="en-US" w:eastAsia="zh-CN" w:bidi="ar-SA"/>
        </w:rPr>
        <w:t>劳动合同制用工及签订书面协议的非全日制用工</w:t>
      </w:r>
      <w:r>
        <w:rPr>
          <w:rFonts w:hint="eastAsia" w:ascii="仿宋" w:hAnsi="仿宋" w:eastAsia="仿宋" w:cs="仿宋"/>
          <w:color w:val="auto"/>
          <w:kern w:val="0"/>
          <w:sz w:val="28"/>
          <w:szCs w:val="28"/>
          <w:lang w:val="en-US" w:eastAsia="zh-CN" w:bidi="ar-SA"/>
        </w:rPr>
        <w:t>人员，以实际参保人数进行结算支付。委托量为1次。</w:t>
      </w:r>
    </w:p>
    <w:bookmarkEnd w:id="0"/>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default" w:ascii="仿宋" w:hAnsi="仿宋" w:eastAsia="仿宋" w:cs="仿宋"/>
          <w:color w:val="auto"/>
          <w:kern w:val="0"/>
          <w:sz w:val="28"/>
          <w:szCs w:val="28"/>
          <w:lang w:val="en-US" w:eastAsia="zh-CN" w:bidi="ar-SA"/>
        </w:rPr>
      </w:pPr>
      <w:r>
        <w:rPr>
          <w:rFonts w:hint="eastAsia" w:ascii="仿宋" w:hAnsi="仿宋" w:eastAsia="仿宋" w:cs="仿宋"/>
          <w:b/>
          <w:bCs/>
          <w:sz w:val="28"/>
          <w:szCs w:val="28"/>
          <w:lang w:val="en-US" w:eastAsia="zh-CN"/>
        </w:rPr>
        <w:t>二、服务期限：</w:t>
      </w:r>
      <w:bookmarkStart w:id="1" w:name="OLE_LINK12"/>
      <w:bookmarkStart w:id="2" w:name="OLE_LINK5"/>
      <w:r>
        <w:rPr>
          <w:rFonts w:hint="eastAsia" w:ascii="仿宋" w:hAnsi="仿宋" w:eastAsia="仿宋" w:cs="仿宋"/>
          <w:color w:val="auto"/>
          <w:kern w:val="0"/>
          <w:sz w:val="28"/>
          <w:szCs w:val="28"/>
          <w:lang w:val="en-US" w:eastAsia="zh-CN" w:bidi="ar-SA"/>
        </w:rPr>
        <w:t>自合同签订10日内，成交人按照采购方要求完成员工保险的投保，保期为自投保成功之日起1年止。</w:t>
      </w:r>
      <w:bookmarkEnd w:id="1"/>
    </w:p>
    <w:bookmarkEnd w:id="2"/>
    <w:p>
      <w:pPr>
        <w:pStyle w:val="4"/>
        <w:keepNext w:val="0"/>
        <w:keepLines w:val="0"/>
        <w:pageBreakBefore w:val="0"/>
        <w:widowControl/>
        <w:kinsoku/>
        <w:wordWrap/>
        <w:overflowPunct/>
        <w:topLinePunct w:val="0"/>
        <w:autoSpaceDE/>
        <w:autoSpaceDN/>
        <w:bidi w:val="0"/>
        <w:adjustRightInd w:val="0"/>
        <w:snapToGrid w:val="0"/>
        <w:spacing w:line="360" w:lineRule="auto"/>
        <w:ind w:left="0" w:leftChars="0" w:firstLine="562" w:firstLineChars="200"/>
        <w:textAlignment w:val="baseline"/>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三、服务要求：</w:t>
      </w:r>
    </w:p>
    <w:p>
      <w:pPr>
        <w:keepNext w:val="0"/>
        <w:keepLines w:val="0"/>
        <w:pageBreakBefore w:val="0"/>
        <w:kinsoku/>
        <w:wordWrap/>
        <w:overflowPunct/>
        <w:topLinePunct w:val="0"/>
        <w:autoSpaceDE/>
        <w:autoSpaceDN/>
        <w:bidi w:val="0"/>
        <w:spacing w:line="360" w:lineRule="auto"/>
        <w:ind w:firstLine="562" w:firstLineChars="200"/>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1、</w:t>
      </w:r>
      <w:bookmarkStart w:id="3" w:name="OLE_LINK8"/>
      <w:r>
        <w:rPr>
          <w:rFonts w:hint="eastAsia" w:ascii="仿宋" w:hAnsi="仿宋" w:eastAsia="仿宋" w:cs="仿宋"/>
          <w:b/>
          <w:bCs/>
          <w:color w:val="auto"/>
          <w:sz w:val="28"/>
          <w:szCs w:val="28"/>
          <w:lang w:val="en-US" w:eastAsia="zh-CN" w:bidi="ar-SA"/>
        </w:rPr>
        <w:t>从业人员保障</w:t>
      </w:r>
    </w:p>
    <w:bookmarkEnd w:id="3"/>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在保险期间内，被保险人在本保险合同列明的区域范围内依法从事生产、经营、储存等活动过程中，因发生生产安全事故导致其从业人员的人身伤亡，依法应由被保险人承担的以下经济赔偿责任，保险人按照本保险合同约定负责赔偿：</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（一）死亡赔偿金；</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（二）伤残赔偿金；</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（三）医疗费用。</w:t>
      </w:r>
    </w:p>
    <w:p>
      <w:pPr>
        <w:keepNext w:val="0"/>
        <w:keepLines w:val="0"/>
        <w:pageBreakBefore w:val="0"/>
        <w:kinsoku/>
        <w:wordWrap/>
        <w:overflowPunct/>
        <w:topLinePunct w:val="0"/>
        <w:autoSpaceDE/>
        <w:autoSpaceDN/>
        <w:bidi w:val="0"/>
        <w:spacing w:line="360" w:lineRule="auto"/>
        <w:ind w:firstLine="562" w:firstLineChars="200"/>
        <w:rPr>
          <w:rFonts w:hint="default"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2、</w:t>
      </w:r>
      <w:bookmarkStart w:id="4" w:name="OLE_LINK9"/>
      <w:r>
        <w:rPr>
          <w:rFonts w:hint="eastAsia" w:ascii="仿宋" w:hAnsi="仿宋" w:eastAsia="仿宋" w:cs="仿宋"/>
          <w:b/>
          <w:bCs/>
          <w:color w:val="auto"/>
          <w:sz w:val="28"/>
          <w:szCs w:val="28"/>
          <w:lang w:val="en-US" w:eastAsia="zh-CN" w:bidi="ar-SA"/>
        </w:rPr>
        <w:t>第三者保障</w:t>
      </w:r>
    </w:p>
    <w:bookmarkEnd w:id="4"/>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在保险期间内，被保险人在本保险合同列明的区域范围内依法从事生产、经营、储存等活动过程中，因发生生产安全事故导致第三者的人身伤亡及财产损失，依法应由被保险人承担的经济赔偿责任，保险人按照本保险合同约定负责赔偿。</w:t>
      </w:r>
    </w:p>
    <w:p>
      <w:pPr>
        <w:keepNext w:val="0"/>
        <w:keepLines w:val="0"/>
        <w:pageBreakBefore w:val="0"/>
        <w:numPr>
          <w:ilvl w:val="0"/>
          <w:numId w:val="2"/>
        </w:numPr>
        <w:kinsoku/>
        <w:wordWrap/>
        <w:overflowPunct/>
        <w:topLinePunct w:val="0"/>
        <w:autoSpaceDE/>
        <w:autoSpaceDN/>
        <w:bidi w:val="0"/>
        <w:spacing w:line="360" w:lineRule="auto"/>
        <w:ind w:firstLine="562" w:firstLineChars="200"/>
        <w:rPr>
          <w:rFonts w:hint="eastAsia" w:ascii="仿宋" w:hAnsi="仿宋" w:eastAsia="仿宋" w:cs="仿宋"/>
          <w:b/>
          <w:bCs/>
          <w:color w:val="auto"/>
          <w:sz w:val="28"/>
          <w:szCs w:val="28"/>
          <w:lang w:val="en-US" w:eastAsia="zh-CN" w:bidi="ar-SA"/>
        </w:rPr>
      </w:pPr>
      <w:bookmarkStart w:id="5" w:name="OLE_LINK10"/>
      <w:r>
        <w:rPr>
          <w:rFonts w:hint="eastAsia" w:ascii="仿宋" w:hAnsi="仿宋" w:eastAsia="仿宋" w:cs="仿宋"/>
          <w:b/>
          <w:bCs/>
          <w:color w:val="auto"/>
          <w:sz w:val="28"/>
          <w:szCs w:val="28"/>
          <w:lang w:val="en-US" w:eastAsia="zh-CN" w:bidi="ar-SA"/>
        </w:rPr>
        <w:t>抢险救援费用</w:t>
      </w:r>
    </w:p>
    <w:bookmarkEnd w:id="5"/>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上述1、2条保险事故发生后，被保险人或当地政府在组织事故抢险救援过程中，因征用事故发生企业以外的专业救援队伍及设备所发生的依法应由被保险人承担的费用，保险人按照本保险合同约定负责赔偿。</w:t>
      </w:r>
    </w:p>
    <w:p>
      <w:pPr>
        <w:pStyle w:val="2"/>
        <w:keepNext w:val="0"/>
        <w:keepLines w:val="0"/>
        <w:pageBreakBefore w:val="0"/>
        <w:numPr>
          <w:ilvl w:val="0"/>
          <w:numId w:val="2"/>
        </w:numPr>
        <w:kinsoku/>
        <w:wordWrap/>
        <w:overflowPunct/>
        <w:topLinePunct w:val="0"/>
        <w:autoSpaceDE/>
        <w:autoSpaceDN/>
        <w:bidi w:val="0"/>
        <w:spacing w:line="360" w:lineRule="auto"/>
        <w:ind w:left="0" w:leftChars="0" w:firstLine="562" w:firstLineChars="200"/>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事故鉴定、法律诉讼费用</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上述1、2条保险事故发生后，被保险人因保险事故而被提起仲裁或者诉讼的，对应由被保险人支付的仲裁或诉讼费用以及事先经保险人书面同意支付的其他必要的、合理的费用（以下简称“法律费用”），保险人按照本保险合同约定负责赔偿。</w:t>
      </w:r>
    </w:p>
    <w:p>
      <w:pPr>
        <w:pStyle w:val="2"/>
        <w:keepNext w:val="0"/>
        <w:keepLines w:val="0"/>
        <w:pageBreakBefore w:val="0"/>
        <w:numPr>
          <w:ilvl w:val="0"/>
          <w:numId w:val="2"/>
        </w:numPr>
        <w:kinsoku/>
        <w:wordWrap/>
        <w:overflowPunct/>
        <w:topLinePunct w:val="0"/>
        <w:autoSpaceDE/>
        <w:autoSpaceDN/>
        <w:bidi w:val="0"/>
        <w:spacing w:line="360" w:lineRule="auto"/>
        <w:ind w:left="0" w:leftChars="0" w:firstLine="562" w:firstLineChars="200"/>
        <w:rPr>
          <w:rFonts w:hint="default"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其他要求</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5.1保险责任开始前，投保人要求解除本保险合同的，应当按照本保险合同约定向保险人支付手续费，保险人应当退还保险费。</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保险责任开始后，投保人要求解除本保险合同的，保险人应当将已收取的保险费，按照本保险合同约定扣除自保险责任开始之日起至合同解除之日止应收的部分后，退还投保人。</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5.2发生保险事故且保险人已承担赔偿责任的，自保险人赔偿之日起三十日内，投保人可以解除合同；除合同另有约定外，保险人也可以解除合同，但应当提前十五日通知投保人。</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保险合同依据前款规定解除的，保险人应当将累计责任限额扣除累计已赔偿金额后剩余部分的保险费，按照合同约定扣除自保险责任开始之日起至合同解除之日止应收的部分后，退还投保人。</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5.3本保险合同约定与《中华人民共和国保险法》等法律规定相悖之处，以法律规定为准。本保险合同未尽事宜，以法律规定为准。</w:t>
      </w:r>
    </w:p>
    <w:p>
      <w:pPr>
        <w:keepNext w:val="0"/>
        <w:keepLines w:val="0"/>
        <w:pageBreakBefore w:val="0"/>
        <w:kinsoku/>
        <w:wordWrap/>
        <w:overflowPunct/>
        <w:topLinePunct w:val="0"/>
        <w:autoSpaceDE/>
        <w:autoSpaceDN/>
        <w:bidi w:val="0"/>
        <w:adjustRightInd w:val="0"/>
        <w:snapToGrid w:val="0"/>
        <w:spacing w:before="156" w:beforeLines="50" w:line="360" w:lineRule="auto"/>
        <w:ind w:left="110" w:leftChars="50" w:firstLine="562" w:firstLineChars="200"/>
        <w:outlineLvl w:val="0"/>
        <w:rPr>
          <w:rFonts w:hint="eastAsia" w:ascii="仿宋" w:hAnsi="仿宋" w:eastAsia="仿宋" w:cs="仿宋"/>
          <w:b/>
          <w:bCs/>
          <w:color w:val="auto"/>
          <w:kern w:val="0"/>
          <w:sz w:val="28"/>
          <w:szCs w:val="28"/>
          <w:lang w:val="en-US" w:eastAsia="zh-CN" w:bidi="ar-SA"/>
        </w:rPr>
      </w:pPr>
      <w:r>
        <w:rPr>
          <w:rFonts w:hint="eastAsia" w:ascii="仿宋" w:hAnsi="仿宋" w:eastAsia="仿宋" w:cs="仿宋"/>
          <w:b/>
          <w:bCs/>
          <w:color w:val="auto"/>
          <w:kern w:val="0"/>
          <w:sz w:val="28"/>
          <w:szCs w:val="28"/>
          <w:lang w:val="en-US" w:eastAsia="zh-CN" w:bidi="ar-SA"/>
        </w:rPr>
        <w:t>四、结算方式及报价要求</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default"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报价要求：安全生产责任保险包含从业人员人身伤亡责任和第三者责任。其中：从业人员人身伤亡责任设置累计责任限额、每次事故责任限额、每人死亡伤残责任限额、每人医疗费用责任限额；第三者责任设置累计责任限额、每次事故责任限额、每人死亡伤残责任限额、每人医疗费用责任限额、每次事故财产损失限额。安全生产责任保险按年费率进行报价，计费方式为公司劳动合同制用工人员数量，保费金额=每人保费*投保人数。</w:t>
      </w:r>
    </w:p>
    <w:p>
      <w:pPr>
        <w:keepNext w:val="0"/>
        <w:keepLines w:val="0"/>
        <w:pageBreakBefore w:val="0"/>
        <w:numPr>
          <w:ilvl w:val="0"/>
          <w:numId w:val="0"/>
        </w:numPr>
        <w:kinsoku/>
        <w:wordWrap/>
        <w:overflowPunct/>
        <w:topLinePunct w:val="0"/>
        <w:autoSpaceDE/>
        <w:autoSpaceDN/>
        <w:bidi w:val="0"/>
        <w:spacing w:line="360" w:lineRule="auto"/>
        <w:ind w:firstLine="560" w:firstLineChars="200"/>
        <w:jc w:val="both"/>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结算方式：合同签订后，采购方10个工作日内依据合同金额将保费一次性支付至</w:t>
      </w:r>
      <w:bookmarkStart w:id="6" w:name="OLE_LINK1"/>
      <w:r>
        <w:rPr>
          <w:rFonts w:hint="eastAsia" w:ascii="仿宋" w:hAnsi="仿宋" w:eastAsia="仿宋" w:cs="仿宋"/>
          <w:color w:val="auto"/>
          <w:kern w:val="0"/>
          <w:sz w:val="28"/>
          <w:szCs w:val="28"/>
          <w:lang w:val="en-US" w:eastAsia="zh-CN" w:bidi="ar-SA"/>
        </w:rPr>
        <w:t>成交人</w:t>
      </w:r>
      <w:bookmarkEnd w:id="6"/>
      <w:r>
        <w:rPr>
          <w:rFonts w:hint="eastAsia" w:ascii="仿宋" w:hAnsi="仿宋" w:eastAsia="仿宋" w:cs="仿宋"/>
          <w:color w:val="auto"/>
          <w:kern w:val="0"/>
          <w:sz w:val="28"/>
          <w:szCs w:val="28"/>
          <w:lang w:val="en-US" w:eastAsia="zh-CN" w:bidi="ar-SA"/>
        </w:rPr>
        <w:t>指定账户，成交人收到款项后5个工作日内出具保单并开具符合国家税务规定和采购方财务要求的发票。</w:t>
      </w:r>
    </w:p>
    <w:tbl>
      <w:tblPr>
        <w:tblStyle w:val="5"/>
        <w:tblW w:w="95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28"/>
        <w:gridCol w:w="2685"/>
        <w:gridCol w:w="1335"/>
        <w:gridCol w:w="1245"/>
        <w:gridCol w:w="1185"/>
        <w:gridCol w:w="12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9525"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sz w:val="36"/>
                <w:szCs w:val="36"/>
                <w:u w:val="none"/>
              </w:rPr>
            </w:pPr>
            <w:bookmarkStart w:id="11" w:name="_GoBack"/>
            <w:bookmarkEnd w:id="11"/>
            <w:r>
              <w:rPr>
                <w:rFonts w:hint="eastAsia" w:ascii="黑体" w:hAnsi="宋体" w:eastAsia="黑体" w:cs="黑体"/>
                <w:i w:val="0"/>
                <w:iCs w:val="0"/>
                <w:color w:val="000000"/>
                <w:kern w:val="0"/>
                <w:sz w:val="36"/>
                <w:szCs w:val="36"/>
                <w:u w:val="none"/>
                <w:lang w:val="en-US" w:eastAsia="zh-CN" w:bidi="ar"/>
              </w:rPr>
              <w:t>云南云电信息通信股份有限</w:t>
            </w:r>
            <w:bookmarkStart w:id="7" w:name="OLE_LINK4"/>
            <w:r>
              <w:rPr>
                <w:rFonts w:hint="eastAsia" w:ascii="黑体" w:hAnsi="宋体" w:eastAsia="黑体" w:cs="黑体"/>
                <w:i w:val="0"/>
                <w:iCs w:val="0"/>
                <w:color w:val="000000"/>
                <w:kern w:val="0"/>
                <w:sz w:val="36"/>
                <w:szCs w:val="36"/>
                <w:u w:val="none"/>
                <w:lang w:val="en-US" w:eastAsia="zh-CN" w:bidi="ar"/>
              </w:rPr>
              <w:t>公司2026年安全生产责任保险</w:t>
            </w:r>
            <w:bookmarkEnd w:id="7"/>
            <w:r>
              <w:rPr>
                <w:rFonts w:hint="eastAsia" w:ascii="黑体" w:hAnsi="宋体" w:eastAsia="黑体" w:cs="黑体"/>
                <w:i w:val="0"/>
                <w:iCs w:val="0"/>
                <w:color w:val="000000"/>
                <w:kern w:val="0"/>
                <w:sz w:val="36"/>
                <w:szCs w:val="36"/>
                <w:u w:val="none"/>
                <w:lang w:val="en-US" w:eastAsia="zh-CN" w:bidi="ar"/>
              </w:rPr>
              <w:t>采购项目报价表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1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限额名称</w:t>
            </w: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责任限额</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保费明细（元/人）</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投保人数(人)</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保费金额（元）</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8" w:name="OLE_LINK6"/>
            <w:r>
              <w:rPr>
                <w:rFonts w:hint="eastAsia" w:ascii="宋体" w:hAnsi="宋体" w:eastAsia="宋体" w:cs="宋体"/>
                <w:b/>
                <w:bCs/>
                <w:i w:val="0"/>
                <w:iCs w:val="0"/>
                <w:color w:val="000000"/>
                <w:kern w:val="0"/>
                <w:sz w:val="24"/>
                <w:szCs w:val="24"/>
                <w:u w:val="none"/>
                <w:lang w:val="en-US" w:eastAsia="zh-CN" w:bidi="ar"/>
              </w:rPr>
              <w:t>保单整体赔偿限额</w:t>
            </w:r>
            <w:bookmarkEnd w:id="8"/>
            <w:r>
              <w:rPr>
                <w:rFonts w:hint="eastAsia" w:ascii="宋体" w:hAnsi="宋体" w:eastAsia="宋体" w:cs="宋体"/>
                <w:b/>
                <w:bCs/>
                <w:i w:val="0"/>
                <w:iCs w:val="0"/>
                <w:color w:val="000000"/>
                <w:kern w:val="0"/>
                <w:sz w:val="24"/>
                <w:szCs w:val="24"/>
                <w:u w:val="none"/>
                <w:lang w:val="en-US" w:eastAsia="zh-CN" w:bidi="ar"/>
              </w:rPr>
              <w:t>（万元）</w:t>
            </w: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累计赔偿限额：（不低于500万元）</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保费金额=每人保费*投保人数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每次事故赔偿限额：（不低于300万元）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其中：1.</w:t>
            </w:r>
            <w:bookmarkStart w:id="9" w:name="OLE_LINK7"/>
            <w:r>
              <w:rPr>
                <w:rFonts w:hint="eastAsia" w:ascii="宋体" w:hAnsi="宋体" w:eastAsia="宋体" w:cs="宋体"/>
                <w:b/>
                <w:bCs/>
                <w:i w:val="0"/>
                <w:iCs w:val="0"/>
                <w:color w:val="000000"/>
                <w:kern w:val="0"/>
                <w:sz w:val="24"/>
                <w:szCs w:val="24"/>
                <w:u w:val="none"/>
                <w:lang w:val="en-US" w:eastAsia="zh-CN" w:bidi="ar"/>
              </w:rPr>
              <w:t>从业人员部分</w:t>
            </w:r>
            <w:bookmarkEnd w:id="9"/>
            <w:r>
              <w:rPr>
                <w:rFonts w:hint="eastAsia" w:ascii="宋体" w:hAnsi="宋体" w:eastAsia="宋体" w:cs="宋体"/>
                <w:b/>
                <w:bCs/>
                <w:i w:val="0"/>
                <w:iCs w:val="0"/>
                <w:color w:val="000000"/>
                <w:kern w:val="0"/>
                <w:sz w:val="24"/>
                <w:szCs w:val="24"/>
                <w:u w:val="none"/>
                <w:lang w:val="en-US" w:eastAsia="zh-CN" w:bidi="ar"/>
              </w:rPr>
              <w:t>（万元）</w:t>
            </w: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每次事故赔偿限额：（不低于100万元）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每人死亡、伤残赔偿限额：（不低于60万元）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每人医疗费用赔偿限额：（不低于6万元）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2.第三者部分（万元）</w:t>
            </w: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每次事故、财产赔偿限额：（不低于10万元）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每人死亡、伤残赔偿限额：（不低于40万元）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每人医疗费用赔偿限额：（不低于6万元）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bookmarkStart w:id="10" w:name="OLE_LINK11"/>
            <w:r>
              <w:rPr>
                <w:rFonts w:hint="eastAsia" w:ascii="宋体" w:hAnsi="宋体" w:eastAsia="宋体" w:cs="宋体"/>
                <w:b/>
                <w:bCs/>
                <w:i w:val="0"/>
                <w:iCs w:val="0"/>
                <w:color w:val="000000"/>
                <w:kern w:val="0"/>
                <w:sz w:val="24"/>
                <w:szCs w:val="24"/>
                <w:u w:val="none"/>
                <w:lang w:val="en-US" w:eastAsia="zh-CN" w:bidi="ar"/>
              </w:rPr>
              <w:t>其他保障项目</w:t>
            </w:r>
            <w:bookmarkEnd w:id="10"/>
            <w:r>
              <w:rPr>
                <w:rFonts w:hint="eastAsia" w:ascii="宋体" w:hAnsi="宋体" w:eastAsia="宋体" w:cs="宋体"/>
                <w:b/>
                <w:bCs/>
                <w:i w:val="0"/>
                <w:iCs w:val="0"/>
                <w:color w:val="000000"/>
                <w:kern w:val="0"/>
                <w:sz w:val="24"/>
                <w:szCs w:val="24"/>
                <w:u w:val="none"/>
                <w:lang w:val="en-US" w:eastAsia="zh-CN" w:bidi="ar"/>
              </w:rPr>
              <w:t>（万元）</w:t>
            </w: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每次事故救援费用赔偿限额：（不低于5万元）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每次事故检验勘查费用赔偿限额：（不低于5万元）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2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每次事故法律费用赔偿限额：（不低于5万元）</w:t>
            </w: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bl>
    <w:p>
      <w:pPr>
        <w:rPr>
          <w:rFonts w:hint="eastAsia" w:eastAsia="微软雅黑"/>
          <w:lang w:eastAsia="zh-CN"/>
        </w:rPr>
        <w:sectPr>
          <w:pgSz w:w="11906" w:h="16838"/>
          <w:pgMar w:top="1440" w:right="1800" w:bottom="1440" w:left="1800" w:header="851" w:footer="992" w:gutter="0"/>
          <w:cols w:space="425" w:num="1"/>
          <w:docGrid w:type="lines" w:linePitch="312" w:charSpace="0"/>
        </w:sectPr>
      </w:pPr>
      <w:r>
        <w:rPr>
          <w:rFonts w:hint="eastAsia"/>
          <w:lang w:eastAsia="zh-CN"/>
        </w:rPr>
        <w:t>注：赔偿责任限额设置下限，无上限要求。</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pStyle w:val="2"/>
      <w:lvlText w:val="%1.%2.%3."/>
      <w:lvlJc w:val="left"/>
      <w:pPr>
        <w:tabs>
          <w:tab w:val="left" w:pos="1277"/>
        </w:tabs>
        <w:ind w:left="1277"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7793CBFD"/>
    <w:multiLevelType w:val="singleLevel"/>
    <w:tmpl w:val="7793CBFD"/>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D74D6"/>
    <w:rsid w:val="684D7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3"/>
    <w:basedOn w:val="1"/>
    <w:next w:val="1"/>
    <w:qFormat/>
    <w:uiPriority w:val="9"/>
    <w:pPr>
      <w:widowControl/>
      <w:numPr>
        <w:ilvl w:val="2"/>
        <w:numId w:val="1"/>
      </w:numPr>
      <w:spacing w:after="100" w:afterAutospacing="1" w:line="360" w:lineRule="auto"/>
      <w:ind w:firstLine="0" w:firstLineChars="0"/>
      <w:jc w:val="left"/>
      <w:outlineLvl w:val="2"/>
    </w:pPr>
    <w:rPr>
      <w:rFonts w:ascii="Arial" w:hAnsi="Arial"/>
      <w:sz w:val="28"/>
      <w:szCs w:val="28"/>
      <w:lang w:val="en-GB" w:eastAsia="en-US"/>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4">
    <w:name w:val="Body Text First Indent 2"/>
    <w:basedOn w:val="3"/>
    <w:next w:val="1"/>
    <w:unhideWhenUsed/>
    <w:qFormat/>
    <w:uiPriority w:val="99"/>
    <w:pPr>
      <w:autoSpaceDE/>
      <w:autoSpaceDN/>
      <w:spacing w:line="312" w:lineRule="atLeast"/>
      <w:ind w:left="0" w:firstLine="210"/>
      <w:textAlignment w:val="baseline"/>
    </w:pPr>
    <w:rPr>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2026-07-20T06:22:00Z</dcterms:created>
  <dc:creator>罗莹</dc:creator>
  <cp:lastModifiedBy>罗莹</cp:lastModifiedBy>
  <dcterms:modified xsi:type="dcterms:W3CDTF">2026-07-20T06:36:03Z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DE0D4C7448B74F9285CB60B0F4D45A9C</vt:lpwstr>
  </property>
</Properties>
</file>