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数字电网公司2026年</w:t>
      </w:r>
      <w:r>
        <w:rPr>
          <w:rFonts w:hint="eastAsia"/>
          <w:b/>
          <w:bCs/>
          <w:sz w:val="32"/>
          <w:szCs w:val="32"/>
          <w:lang w:eastAsia="zh-CN"/>
        </w:rPr>
        <w:t>公司空调清洗服务</w:t>
      </w:r>
      <w:r>
        <w:rPr>
          <w:rFonts w:hint="eastAsia"/>
          <w:b/>
          <w:bCs/>
          <w:sz w:val="32"/>
          <w:szCs w:val="32"/>
          <w:lang w:val="en-US" w:eastAsia="zh-CN"/>
        </w:rPr>
        <w:t>项目</w:t>
      </w:r>
    </w:p>
    <w:p>
      <w:pPr>
        <w:jc w:val="center"/>
        <w:rPr>
          <w:rFonts w:hint="eastAsia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/>
          <w:b/>
          <w:bCs/>
          <w:sz w:val="32"/>
          <w:szCs w:val="32"/>
          <w:lang w:eastAsia="zh-CN"/>
        </w:rPr>
        <w:t>报价明细表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jc w:val="center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jc w:val="right"/>
        <w:textAlignment w:val="auto"/>
        <w:outlineLvl w:val="9"/>
        <w:rPr>
          <w:rFonts w:hint="eastAsia"/>
          <w:b/>
          <w:bCs/>
          <w:sz w:val="32"/>
          <w:szCs w:val="32"/>
        </w:rPr>
      </w:pPr>
      <w:r>
        <w:rPr>
          <w:rFonts w:hint="eastAsia"/>
          <w:lang w:eastAsia="zh-CN"/>
        </w:rPr>
        <w:t>金额单位：元</w:t>
      </w:r>
    </w:p>
    <w:tbl>
      <w:tblPr>
        <w:tblStyle w:val="9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509"/>
        <w:gridCol w:w="1413"/>
        <w:gridCol w:w="691"/>
        <w:gridCol w:w="741"/>
        <w:gridCol w:w="1093"/>
        <w:gridCol w:w="944"/>
        <w:gridCol w:w="22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3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1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服务项目</w:t>
            </w:r>
          </w:p>
        </w:tc>
        <w:tc>
          <w:tcPr>
            <w:tcW w:w="76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服务内容</w:t>
            </w:r>
          </w:p>
        </w:tc>
        <w:tc>
          <w:tcPr>
            <w:tcW w:w="374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4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59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单价限价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（元）</w:t>
            </w:r>
          </w:p>
        </w:tc>
        <w:tc>
          <w:tcPr>
            <w:tcW w:w="5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 w:bidi="ar"/>
              </w:rPr>
              <w:t>供应商报价下浮率</w:t>
            </w:r>
          </w:p>
        </w:tc>
        <w:tc>
          <w:tcPr>
            <w:tcW w:w="120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3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7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空调内机清洗</w:t>
            </w:r>
          </w:p>
        </w:tc>
        <w:tc>
          <w:tcPr>
            <w:tcW w:w="765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滤网清洗</w:t>
            </w:r>
          </w:p>
        </w:tc>
        <w:tc>
          <w:tcPr>
            <w:tcW w:w="374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401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592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80</w:t>
            </w:r>
          </w:p>
        </w:tc>
        <w:tc>
          <w:tcPr>
            <w:tcW w:w="511" w:type="pct"/>
            <w:vMerge w:val="restar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u w:val="single"/>
                <w:lang w:val="en-US" w:eastAsia="zh-CN" w:bidi="ar-SA"/>
              </w:rPr>
              <w:t xml:space="preserve">     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%</w:t>
            </w:r>
          </w:p>
        </w:tc>
        <w:tc>
          <w:tcPr>
            <w:tcW w:w="1206" w:type="pct"/>
            <w:vMerge w:val="restart"/>
            <w:vAlign w:val="center"/>
          </w:tcPr>
          <w:p>
            <w:pPr>
              <w:jc w:val="both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1.报价下浮率为所有服务类别的单价限价的统一下浮率报价；</w:t>
            </w:r>
          </w:p>
          <w:p>
            <w:pPr>
              <w:jc w:val="both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2.下浮率是指按单价限价下浮的百分比；</w:t>
            </w:r>
          </w:p>
          <w:p>
            <w:pPr>
              <w:jc w:val="both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3.结算单价=单价限价*（1-报价下浮率）；</w:t>
            </w:r>
          </w:p>
          <w:p>
            <w:pPr>
              <w:jc w:val="both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4.下浮点越大，价格则越低。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33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817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空调外机清洗</w:t>
            </w:r>
          </w:p>
        </w:tc>
        <w:tc>
          <w:tcPr>
            <w:tcW w:w="765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散热翅片、外壳及风扇清洗</w:t>
            </w:r>
          </w:p>
        </w:tc>
        <w:tc>
          <w:tcPr>
            <w:tcW w:w="374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401" w:type="pct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592" w:type="pc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150</w:t>
            </w:r>
          </w:p>
        </w:tc>
        <w:tc>
          <w:tcPr>
            <w:tcW w:w="511" w:type="pct"/>
            <w:vMerge w:val="continue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206" w:type="pct"/>
            <w:vMerge w:val="continue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报价要求：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420" w:firstLineChars="200"/>
              <w:jc w:val="left"/>
              <w:textAlignment w:val="auto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1．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本项目采用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下浮率报价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下浮率大于0%的为有效报价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420" w:firstLineChars="200"/>
              <w:jc w:val="left"/>
              <w:textAlignment w:val="auto"/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2．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本项目不细分空调型号，报统一单价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420" w:firstLineChars="200"/>
              <w:jc w:val="left"/>
              <w:textAlignment w:val="auto"/>
              <w:rPr>
                <w:rFonts w:hint="eastAsia" w:asciiTheme="minorEastAsia" w:hAnsiTheme="minorEastAsia" w:cstheme="minorEastAsia"/>
                <w:color w:val="auto"/>
                <w:szCs w:val="21"/>
                <w:highlight w:val="yellow"/>
                <w:lang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  <w:t>3．</w:t>
            </w:r>
            <w:r>
              <w:rPr>
                <w:rFonts w:hint="eastAsia" w:hAnsi="宋体" w:cs="宋体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按采购人需求数量开展清洗服务，根据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成交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的单价（即单价限价*（1-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下浮率））</w:t>
            </w:r>
            <w:r>
              <w:rPr>
                <w:rFonts w:hint="eastAsia" w:hAnsi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按实际服务数量</w:t>
            </w: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eastAsia="zh-CN"/>
              </w:rPr>
              <w:t>据实结算。</w:t>
            </w:r>
          </w:p>
        </w:tc>
      </w:tr>
    </w:tbl>
    <w:p>
      <w:pPr>
        <w:pStyle w:val="7"/>
        <w:widowControl/>
        <w:ind w:firstLine="0" w:firstLineChars="0"/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                            </w:t>
      </w:r>
    </w:p>
    <w:p>
      <w:pPr>
        <w:pStyle w:val="7"/>
        <w:widowControl/>
        <w:ind w:firstLine="3570" w:firstLineChars="17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 投标单位</w:t>
      </w:r>
      <w:r>
        <w:rPr>
          <w:color w:val="000000"/>
          <w:sz w:val="21"/>
          <w:szCs w:val="21"/>
        </w:rPr>
        <w:t>名称（盖公章或电子签章）：</w:t>
      </w:r>
    </w:p>
    <w:p>
      <w:pPr>
        <w:pStyle w:val="7"/>
        <w:widowControl/>
        <w:ind w:left="5250" w:hanging="5250" w:hangingChars="2500"/>
        <w:rPr>
          <w:rFonts w:hint="eastAsia" w:eastAsiaTheme="minorEastAsia"/>
          <w:color w:val="000000"/>
          <w:sz w:val="21"/>
          <w:szCs w:val="21"/>
          <w:lang w:val="en-US" w:eastAsia="zh-CN"/>
        </w:rPr>
      </w:pPr>
      <w:r>
        <w:rPr>
          <w:rFonts w:hint="eastAsia"/>
          <w:color w:val="000000"/>
          <w:sz w:val="21"/>
          <w:szCs w:val="21"/>
        </w:rPr>
        <w:t xml:space="preserve">                                           </w:t>
      </w:r>
      <w:r>
        <w:rPr>
          <w:rFonts w:hint="eastAsia"/>
          <w:color w:val="000000"/>
          <w:sz w:val="21"/>
          <w:szCs w:val="21"/>
          <w:lang w:val="en-US" w:eastAsia="zh-CN"/>
        </w:rPr>
        <w:t xml:space="preserve">                </w:t>
      </w:r>
      <w:r>
        <w:rPr>
          <w:rFonts w:hint="eastAsia"/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年</w:t>
      </w:r>
      <w:r>
        <w:rPr>
          <w:rFonts w:hint="eastAsia"/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 </w:t>
      </w:r>
      <w:r>
        <w:rPr>
          <w:rFonts w:hint="eastAsia"/>
          <w:color w:val="000000"/>
          <w:sz w:val="21"/>
          <w:szCs w:val="21"/>
        </w:rPr>
        <w:t xml:space="preserve">  </w:t>
      </w:r>
      <w:r>
        <w:rPr>
          <w:color w:val="000000"/>
          <w:sz w:val="21"/>
          <w:szCs w:val="21"/>
        </w:rPr>
        <w:t xml:space="preserve">月 </w:t>
      </w:r>
      <w:r>
        <w:rPr>
          <w:rFonts w:hint="eastAsia"/>
          <w:color w:val="000000"/>
          <w:sz w:val="21"/>
          <w:szCs w:val="21"/>
          <w:lang w:val="en-US" w:eastAsia="zh-CN"/>
        </w:rPr>
        <w:t xml:space="preserve">    日</w:t>
      </w:r>
    </w:p>
    <w:sectPr>
      <w:pgSz w:w="11906" w:h="16838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pStyle w:val="5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39437BE9"/>
    <w:multiLevelType w:val="multilevel"/>
    <w:tmpl w:val="39437BE9"/>
    <w:lvl w:ilvl="0" w:tentative="0">
      <w:start w:val="1"/>
      <w:numFmt w:val="chineseCountingThousand"/>
      <w:lvlText w:val="第%1章 "/>
      <w:lvlJc w:val="center"/>
      <w:pPr>
        <w:ind w:left="0" w:firstLine="0"/>
      </w:pPr>
      <w:rPr>
        <w:rFonts w:hint="eastAsia" w:ascii="Times New Roman" w:hAnsi="Times New Roman" w:cs="Times New Roman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1" w:tentative="0">
      <w:start w:val="1"/>
      <w:numFmt w:val="decimal"/>
      <w:pStyle w:val="14"/>
      <w:isLgl/>
      <w:suff w:val="space"/>
      <w:lvlText w:val="%1.%2"/>
      <w:lvlJc w:val="left"/>
      <w:pPr>
        <w:ind w:left="0" w:firstLine="0"/>
      </w:pPr>
      <w:rPr>
        <w:rFonts w:hint="eastAsia" w:ascii="Times New Roman" w:hAnsi="Times New Roman" w:cs="Times New Roman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15"/>
      <w:isLgl/>
      <w:suff w:val="space"/>
      <w:lvlText w:val="%1.%2.%3"/>
      <w:lvlJc w:val="left"/>
      <w:pPr>
        <w:ind w:left="0" w:firstLine="0"/>
      </w:pPr>
      <w:rPr>
        <w:rFonts w:hint="eastAsia" w:ascii="Times New Roman" w:hAnsi="Times New Roman" w:cs="Times New Roman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B7A"/>
    <w:rsid w:val="001A7A81"/>
    <w:rsid w:val="00760429"/>
    <w:rsid w:val="00A94667"/>
    <w:rsid w:val="00B3158D"/>
    <w:rsid w:val="00EB5B7A"/>
    <w:rsid w:val="0155320B"/>
    <w:rsid w:val="01940E0A"/>
    <w:rsid w:val="02851F94"/>
    <w:rsid w:val="0402689F"/>
    <w:rsid w:val="046F7373"/>
    <w:rsid w:val="04BD2733"/>
    <w:rsid w:val="05B15258"/>
    <w:rsid w:val="06591F9D"/>
    <w:rsid w:val="071F2A3E"/>
    <w:rsid w:val="07226FA6"/>
    <w:rsid w:val="08B61DFA"/>
    <w:rsid w:val="09483B98"/>
    <w:rsid w:val="09600A41"/>
    <w:rsid w:val="0C944319"/>
    <w:rsid w:val="0C980239"/>
    <w:rsid w:val="0E4F44D6"/>
    <w:rsid w:val="0EC125DE"/>
    <w:rsid w:val="0F9A0B5B"/>
    <w:rsid w:val="10924271"/>
    <w:rsid w:val="11163C00"/>
    <w:rsid w:val="13C77127"/>
    <w:rsid w:val="14FE71A8"/>
    <w:rsid w:val="15410293"/>
    <w:rsid w:val="165E4C99"/>
    <w:rsid w:val="174D60B7"/>
    <w:rsid w:val="1950079D"/>
    <w:rsid w:val="196A09D0"/>
    <w:rsid w:val="196A2CC7"/>
    <w:rsid w:val="1A2C015C"/>
    <w:rsid w:val="1B7E5956"/>
    <w:rsid w:val="1CF7DD0A"/>
    <w:rsid w:val="1DAB79A5"/>
    <w:rsid w:val="20172524"/>
    <w:rsid w:val="21305B8D"/>
    <w:rsid w:val="226C3E1D"/>
    <w:rsid w:val="22A13130"/>
    <w:rsid w:val="22AE29DD"/>
    <w:rsid w:val="22C82832"/>
    <w:rsid w:val="24C67DBC"/>
    <w:rsid w:val="252E3542"/>
    <w:rsid w:val="256F8F3A"/>
    <w:rsid w:val="26BA6CB4"/>
    <w:rsid w:val="27446C2D"/>
    <w:rsid w:val="2A675460"/>
    <w:rsid w:val="2C2E440B"/>
    <w:rsid w:val="2CF93D28"/>
    <w:rsid w:val="2DDD6873"/>
    <w:rsid w:val="2DE47B2A"/>
    <w:rsid w:val="2E58601A"/>
    <w:rsid w:val="2E77CC35"/>
    <w:rsid w:val="2FF959AE"/>
    <w:rsid w:val="312F4F0F"/>
    <w:rsid w:val="31827A30"/>
    <w:rsid w:val="31A42219"/>
    <w:rsid w:val="327929E5"/>
    <w:rsid w:val="32E74F8E"/>
    <w:rsid w:val="333A2A54"/>
    <w:rsid w:val="33F72217"/>
    <w:rsid w:val="34FED8E0"/>
    <w:rsid w:val="358A1E58"/>
    <w:rsid w:val="35BC03C7"/>
    <w:rsid w:val="35F75DFD"/>
    <w:rsid w:val="36386FD6"/>
    <w:rsid w:val="37FB192D"/>
    <w:rsid w:val="380A75C2"/>
    <w:rsid w:val="3A4BB4BD"/>
    <w:rsid w:val="3A5B0277"/>
    <w:rsid w:val="3A606617"/>
    <w:rsid w:val="3A610EBE"/>
    <w:rsid w:val="3D6F1B56"/>
    <w:rsid w:val="3DE6D9AB"/>
    <w:rsid w:val="3DF46010"/>
    <w:rsid w:val="3EBF0688"/>
    <w:rsid w:val="3F6F8D61"/>
    <w:rsid w:val="3FF572F4"/>
    <w:rsid w:val="416D7EEE"/>
    <w:rsid w:val="41B72255"/>
    <w:rsid w:val="447B4262"/>
    <w:rsid w:val="44D2753A"/>
    <w:rsid w:val="456D2F80"/>
    <w:rsid w:val="47D5287F"/>
    <w:rsid w:val="47FE2574"/>
    <w:rsid w:val="49D2389C"/>
    <w:rsid w:val="4A93290A"/>
    <w:rsid w:val="4A9751D2"/>
    <w:rsid w:val="4D202E4D"/>
    <w:rsid w:val="4D8258DA"/>
    <w:rsid w:val="4DD7B73B"/>
    <w:rsid w:val="4E774519"/>
    <w:rsid w:val="4E830631"/>
    <w:rsid w:val="4F5F9000"/>
    <w:rsid w:val="4FB94914"/>
    <w:rsid w:val="4FD4595E"/>
    <w:rsid w:val="512052F7"/>
    <w:rsid w:val="54686763"/>
    <w:rsid w:val="54FA48BA"/>
    <w:rsid w:val="552F3A6E"/>
    <w:rsid w:val="55483ECC"/>
    <w:rsid w:val="57805B1E"/>
    <w:rsid w:val="58EFDD5D"/>
    <w:rsid w:val="5AE90218"/>
    <w:rsid w:val="5AFD50B0"/>
    <w:rsid w:val="5C571A31"/>
    <w:rsid w:val="5DFEFF08"/>
    <w:rsid w:val="5E751F32"/>
    <w:rsid w:val="5E7C02C8"/>
    <w:rsid w:val="5EDF8E6E"/>
    <w:rsid w:val="5FD02FEB"/>
    <w:rsid w:val="5FFB2863"/>
    <w:rsid w:val="603B2B49"/>
    <w:rsid w:val="60671C0D"/>
    <w:rsid w:val="60A62F20"/>
    <w:rsid w:val="60B153AE"/>
    <w:rsid w:val="6207179A"/>
    <w:rsid w:val="653FD311"/>
    <w:rsid w:val="6549603A"/>
    <w:rsid w:val="66E456C3"/>
    <w:rsid w:val="67B7282D"/>
    <w:rsid w:val="67C21706"/>
    <w:rsid w:val="684C24D1"/>
    <w:rsid w:val="6A178C88"/>
    <w:rsid w:val="6C3E78D5"/>
    <w:rsid w:val="6C5B422B"/>
    <w:rsid w:val="6C7E644E"/>
    <w:rsid w:val="6DEF6D45"/>
    <w:rsid w:val="6DEF779F"/>
    <w:rsid w:val="6EF1304B"/>
    <w:rsid w:val="6F244A7B"/>
    <w:rsid w:val="6F953303"/>
    <w:rsid w:val="6FEF19BD"/>
    <w:rsid w:val="71C02DA2"/>
    <w:rsid w:val="72471626"/>
    <w:rsid w:val="736E2898"/>
    <w:rsid w:val="743165CE"/>
    <w:rsid w:val="755D40F4"/>
    <w:rsid w:val="75674BB4"/>
    <w:rsid w:val="757C82DC"/>
    <w:rsid w:val="759F5FD5"/>
    <w:rsid w:val="75EF1EC3"/>
    <w:rsid w:val="795309B1"/>
    <w:rsid w:val="79F72E6F"/>
    <w:rsid w:val="7BBAD506"/>
    <w:rsid w:val="7BCA20B2"/>
    <w:rsid w:val="7BCF8A8F"/>
    <w:rsid w:val="7CB10DD3"/>
    <w:rsid w:val="7CEC3625"/>
    <w:rsid w:val="7CEC5624"/>
    <w:rsid w:val="7DFB1B1A"/>
    <w:rsid w:val="7E7F53C4"/>
    <w:rsid w:val="7E8A6CCD"/>
    <w:rsid w:val="7EB79567"/>
    <w:rsid w:val="7EEF6507"/>
    <w:rsid w:val="7EF75884"/>
    <w:rsid w:val="7EFBB0B3"/>
    <w:rsid w:val="7F65FB11"/>
    <w:rsid w:val="7F7FE328"/>
    <w:rsid w:val="7FB69100"/>
    <w:rsid w:val="7FEF7BB7"/>
    <w:rsid w:val="7FF9581D"/>
    <w:rsid w:val="7FFEEB07"/>
    <w:rsid w:val="9BFF5B76"/>
    <w:rsid w:val="A1FF6891"/>
    <w:rsid w:val="B3BFBB97"/>
    <w:rsid w:val="B6A4E6DD"/>
    <w:rsid w:val="B9E9DDA6"/>
    <w:rsid w:val="BC6A72A4"/>
    <w:rsid w:val="CFD8A820"/>
    <w:rsid w:val="DFEF84D9"/>
    <w:rsid w:val="E6EB8A91"/>
    <w:rsid w:val="EBEF8B94"/>
    <w:rsid w:val="EFF078BA"/>
    <w:rsid w:val="F3D38FD3"/>
    <w:rsid w:val="F67FF49E"/>
    <w:rsid w:val="F8FBBF11"/>
    <w:rsid w:val="FCFBA215"/>
    <w:rsid w:val="FDF7473E"/>
    <w:rsid w:val="FEF6D6FB"/>
    <w:rsid w:val="FF7F4A74"/>
    <w:rsid w:val="FFA7F5A4"/>
    <w:rsid w:val="FFAFD538"/>
    <w:rsid w:val="FFBB8617"/>
    <w:rsid w:val="FFBDB003"/>
    <w:rsid w:val="FFBF9FEB"/>
    <w:rsid w:val="FFEEDD47"/>
    <w:rsid w:val="FFF6E0FC"/>
    <w:rsid w:val="FFFD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  <w:kern w:val="2"/>
      <w:sz w:val="21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line="960" w:lineRule="auto"/>
      <w:jc w:val="center"/>
      <w:outlineLvl w:val="2"/>
    </w:pPr>
    <w:rPr>
      <w:rFonts w:eastAsia="黑体"/>
      <w:kern w:val="2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131"/>
    <w:basedOn w:val="10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2">
    <w:name w:val="font12"/>
    <w:basedOn w:val="10"/>
    <w:qFormat/>
    <w:uiPriority w:val="0"/>
    <w:rPr>
      <w:rFonts w:hint="eastAsia" w:ascii="仿宋_GB2312" w:eastAsia="仿宋_GB2312" w:cs="仿宋_GB2312"/>
      <w:color w:val="000000"/>
      <w:sz w:val="21"/>
      <w:szCs w:val="21"/>
      <w:u w:val="none"/>
    </w:rPr>
  </w:style>
  <w:style w:type="character" w:customStyle="1" w:styleId="13">
    <w:name w:val="font01"/>
    <w:basedOn w:val="10"/>
    <w:qFormat/>
    <w:uiPriority w:val="0"/>
    <w:rPr>
      <w:rFonts w:hint="eastAsia" w:ascii="仿宋_GB2312" w:eastAsia="仿宋_GB2312" w:cs="仿宋_GB2312"/>
      <w:color w:val="000000"/>
      <w:sz w:val="21"/>
      <w:szCs w:val="21"/>
      <w:u w:val="none"/>
    </w:rPr>
  </w:style>
  <w:style w:type="paragraph" w:customStyle="1" w:styleId="14">
    <w:name w:val="标题2"/>
    <w:basedOn w:val="4"/>
    <w:next w:val="15"/>
    <w:qFormat/>
    <w:uiPriority w:val="0"/>
    <w:pPr>
      <w:numPr>
        <w:ilvl w:val="1"/>
        <w:numId w:val="2"/>
      </w:numPr>
    </w:pPr>
    <w:rPr>
      <w:sz w:val="28"/>
    </w:rPr>
  </w:style>
  <w:style w:type="paragraph" w:customStyle="1" w:styleId="15">
    <w:name w:val="标题3"/>
    <w:basedOn w:val="5"/>
    <w:qFormat/>
    <w:uiPriority w:val="0"/>
    <w:pPr>
      <w:numPr>
        <w:ilvl w:val="2"/>
        <w:numId w:val="2"/>
      </w:numPr>
      <w:spacing w:before="0" w:after="0" w:line="360" w:lineRule="auto"/>
    </w:pPr>
    <w:rPr>
      <w:sz w:val="24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6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1813</Words>
  <Characters>2231</Characters>
  <Lines>2</Lines>
  <Paragraphs>1</Paragraphs>
  <TotalTime>70</TotalTime>
  <ScaleCrop>false</ScaleCrop>
  <LinksUpToDate>false</LinksUpToDate>
  <CharactersWithSpaces>2379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2014-11-09T04:08:00Z</dcterms:created>
  <dc:creator>fenggn</dc:creator>
  <cp:lastModifiedBy>张玉霞</cp:lastModifiedBy>
  <dcterms:modified xsi:type="dcterms:W3CDTF">2026-07-23T01:27:49Z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CAA0EE92CA07463E83E1ED884C408F82_13</vt:lpwstr>
  </property>
  <property fmtid="{D5CDD505-2E9C-101B-9397-08002B2CF9AE}" pid="4" name="KSOTemplateDocerSaveRecord">
    <vt:lpwstr>eyJoZGlkIjoiODE5OGZmYTgxNTQyNDU1Nzk0YjVkYTliZmFkNTI2MTIiLCJ1c2VySWQiOiIxNzU0NzY0NyJ9</vt:lpwstr>
  </property>
</Properties>
</file>