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10DC0A">
      <w:pPr>
        <w:numPr>
          <w:ilvl w:val="0"/>
          <w:numId w:val="2"/>
        </w:numPr>
        <w:spacing w:line="360" w:lineRule="auto"/>
        <w:outlineLvl w:val="1"/>
        <w:rPr>
          <w:rFonts w:ascii="仿宋_GB2312" w:hAnsi="仿宋_GB2312" w:eastAsia="仿宋_GB2312" w:cs="仿宋_GB2312"/>
          <w:b/>
          <w:bCs/>
          <w:sz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</w:rPr>
        <w:t>技术参数偏离表</w:t>
      </w:r>
    </w:p>
    <w:p w14:paraId="26465751">
      <w:pPr>
        <w:spacing w:line="360" w:lineRule="auto"/>
        <w:rPr>
          <w:rFonts w:ascii="仿宋_GB2312" w:hAnsi="仿宋_GB2312" w:eastAsia="仿宋_GB2312" w:cs="仿宋_GB2312"/>
          <w:i/>
          <w:iCs/>
          <w:color w:val="0000FF"/>
          <w:kern w:val="0"/>
          <w:sz w:val="24"/>
          <w:u w:val="single"/>
          <w:lang w:bidi="ar"/>
        </w:rPr>
      </w:pPr>
      <w:r>
        <w:rPr>
          <w:rFonts w:hint="eastAsia" w:ascii="仿宋_GB2312" w:hAnsi="仿宋_GB2312" w:eastAsia="仿宋_GB2312" w:cs="仿宋_GB2312"/>
          <w:i/>
          <w:iCs/>
          <w:color w:val="0000FF"/>
          <w:kern w:val="0"/>
          <w:sz w:val="24"/>
          <w:u w:val="single"/>
          <w:lang w:bidi="ar"/>
        </w:rPr>
        <w:t>（说明：根据技术参数偏离表的内容及要求，针对响应产品的技术参数响应情况、质保期响应情况、到货期响应情况进行逐条响应明确具体参数。提供盖章文件）</w:t>
      </w:r>
    </w:p>
    <w:p w14:paraId="10399345">
      <w:pPr>
        <w:pStyle w:val="29"/>
        <w:rPr>
          <w:rFonts w:hint="eastAsia" w:eastAsiaTheme="minorEastAsia"/>
          <w:b/>
          <w:bCs w:val="0"/>
          <w:lang w:eastAsia="zh-CN"/>
        </w:rPr>
      </w:pPr>
      <w:r>
        <w:rPr>
          <w:rFonts w:hint="eastAsia"/>
          <w:b/>
          <w:bCs w:val="0"/>
        </w:rPr>
        <w:t>本项目采购的设备须满足自主可控要求。</w:t>
      </w:r>
    </w:p>
    <w:tbl>
      <w:tblPr>
        <w:tblStyle w:val="23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32"/>
        <w:gridCol w:w="660"/>
        <w:gridCol w:w="713"/>
        <w:gridCol w:w="646"/>
        <w:gridCol w:w="674"/>
        <w:gridCol w:w="2034"/>
        <w:gridCol w:w="4613"/>
        <w:gridCol w:w="683"/>
        <w:gridCol w:w="683"/>
        <w:gridCol w:w="1270"/>
        <w:gridCol w:w="686"/>
        <w:gridCol w:w="686"/>
      </w:tblGrid>
      <w:tr w14:paraId="77530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3" w:hRule="atLeast"/>
          <w:tblHeader/>
        </w:trPr>
        <w:tc>
          <w:tcPr>
            <w:tcW w:w="226" w:type="pct"/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731D0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36" w:type="pct"/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43BE8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</w:tc>
        <w:tc>
          <w:tcPr>
            <w:tcW w:w="255" w:type="pct"/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3B008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231" w:type="pct"/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3DDAD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241" w:type="pct"/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6960A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727" w:type="pct"/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290CF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技术指标</w:t>
            </w:r>
          </w:p>
        </w:tc>
        <w:tc>
          <w:tcPr>
            <w:tcW w:w="1649" w:type="pct"/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18807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技术参数要求</w:t>
            </w:r>
          </w:p>
        </w:tc>
        <w:tc>
          <w:tcPr>
            <w:tcW w:w="244" w:type="pct"/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42549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质保期要求</w:t>
            </w:r>
          </w:p>
        </w:tc>
        <w:tc>
          <w:tcPr>
            <w:tcW w:w="244" w:type="pct"/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55BBF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到货期要求</w:t>
            </w:r>
          </w:p>
        </w:tc>
        <w:tc>
          <w:tcPr>
            <w:tcW w:w="454" w:type="pct"/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6DE7E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参数响应情况</w:t>
            </w:r>
          </w:p>
        </w:tc>
        <w:tc>
          <w:tcPr>
            <w:tcW w:w="245" w:type="pct"/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071BF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质保期响应情况</w:t>
            </w:r>
          </w:p>
        </w:tc>
        <w:tc>
          <w:tcPr>
            <w:tcW w:w="245" w:type="pct"/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69D2A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到货期响应情况</w:t>
            </w:r>
          </w:p>
        </w:tc>
      </w:tr>
      <w:tr w14:paraId="22386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226" w:type="pct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7D0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36" w:type="pct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FE7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>2026年南方电网数字电网集团有限公司深圳分公司软硬件产品（堡垒机、日志审计系统、入侵防御系统）投标寻源项目（标的5：入侵防御系统（数据库防火墙））</w:t>
            </w:r>
          </w:p>
        </w:tc>
        <w:tc>
          <w:tcPr>
            <w:tcW w:w="255" w:type="pct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689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>入侵防御系统（数据库防火墙）</w:t>
            </w:r>
          </w:p>
        </w:tc>
        <w:tc>
          <w:tcPr>
            <w:tcW w:w="231" w:type="pct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A9C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41" w:type="pct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943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套</w:t>
            </w:r>
          </w:p>
        </w:tc>
        <w:tc>
          <w:tcPr>
            <w:tcW w:w="727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A4C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★硬件规格</w:t>
            </w:r>
          </w:p>
        </w:tc>
        <w:tc>
          <w:tcPr>
            <w:tcW w:w="164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053EB69E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标准机架式设备</w:t>
            </w:r>
          </w:p>
          <w:p w14:paraId="1BD456CF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CPU：数量≥2，单颗核心数≥16,主频≥2.3Ghz</w:t>
            </w:r>
          </w:p>
          <w:p w14:paraId="642A5759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内存：≥64GB</w:t>
            </w:r>
          </w:p>
          <w:p w14:paraId="7026C9EC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硬盘：≥2 块 8TB，支持 RAID1 模式</w:t>
            </w:r>
          </w:p>
          <w:p w14:paraId="34BECF9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电源：冗余双电源</w:t>
            </w:r>
          </w:p>
          <w:p w14:paraId="4253212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网口：万兆光口≥4 个，千兆接口≥8 个</w:t>
            </w:r>
          </w:p>
          <w:p w14:paraId="53CCEC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管理网口：提供管理接口和 HA 接口</w:t>
            </w:r>
          </w:p>
        </w:tc>
        <w:tc>
          <w:tcPr>
            <w:tcW w:w="244" w:type="pct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410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3年</w:t>
            </w:r>
          </w:p>
        </w:tc>
        <w:tc>
          <w:tcPr>
            <w:tcW w:w="244" w:type="pct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B7C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合同签订后30日内</w:t>
            </w:r>
          </w:p>
        </w:tc>
        <w:tc>
          <w:tcPr>
            <w:tcW w:w="45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DF3F4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D3A8A1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1CFB08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75D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22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C9070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653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5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519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3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57D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4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4D3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727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336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性能要求</w:t>
            </w:r>
          </w:p>
        </w:tc>
        <w:tc>
          <w:tcPr>
            <w:tcW w:w="164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D4198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网络吞吐量≥5Gbps；并发数据库连接数≥5000 个；并发数据库流量≥1Gbps；</w:t>
            </w:r>
          </w:p>
          <w:p w14:paraId="4EAF97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数据峰值处理能力≥30000QPS；数据库实例数无限制</w:t>
            </w: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3C2CD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21214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56A495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6F57D6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40D1A0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727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2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8297E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3E2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5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51B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3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31F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4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A98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727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91A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资质</w:t>
            </w:r>
          </w:p>
        </w:tc>
        <w:tc>
          <w:tcPr>
            <w:tcW w:w="164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F14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★产品应具备《网络安全专用产品安全检测证书》</w:t>
            </w: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50C66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35BC1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5A5E94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07EB26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6019EA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665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2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C0777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750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5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6DF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3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189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4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E8D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727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1EE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部署模式</w:t>
            </w:r>
          </w:p>
        </w:tc>
        <w:tc>
          <w:tcPr>
            <w:tcW w:w="164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7E84D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为适应各种复杂的部署环境，产品部署模式上应满足以下的要求：</w:t>
            </w:r>
          </w:p>
          <w:p w14:paraId="7113E588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1. 支持透明串联部署，支持硬件 bypass</w:t>
            </w:r>
          </w:p>
          <w:p w14:paraId="4929FA0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2. 支持反向代理方式部署，反向代理部署支持 IPV6，支持 HA，HA 模式下支持策略实时或定期同步</w:t>
            </w:r>
          </w:p>
          <w:p w14:paraId="45BCDF57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3. 支持旁路阻断部署</w:t>
            </w:r>
          </w:p>
          <w:p w14:paraId="3C5777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4. 支持集群部署（需提供产品功能截图）</w:t>
            </w: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DA5BB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D68FF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E83EFD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3A194C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456F5F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124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22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559F3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074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5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D2C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3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D41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4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39C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727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6AA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支持数据库</w:t>
            </w:r>
          </w:p>
        </w:tc>
        <w:tc>
          <w:tcPr>
            <w:tcW w:w="164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885E5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至少支持 Oracle、MySQL、达梦、GauseDB、人大金仓数据库（需提供产品功能截图）</w:t>
            </w: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20DD9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34E61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7EC43E3B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FDD3B9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FA2FAD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953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22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41534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1BA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5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A33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3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4AB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4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57F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727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215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数据源扫描</w:t>
            </w:r>
          </w:p>
        </w:tc>
        <w:tc>
          <w:tcPr>
            <w:tcW w:w="164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4844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支持新建数据源扫描任务自动发现数据源，可以定时扫描。</w:t>
            </w: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9B1E4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32239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3C5C93A6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7D4F20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E73608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BF7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2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4CACA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820E3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94E27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37008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2E4A2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7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24EF0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总览展示与告警</w:t>
            </w:r>
          </w:p>
        </w:tc>
        <w:tc>
          <w:tcPr>
            <w:tcW w:w="164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29639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展示各个资产的访问控制情况、攻击防护情况、数据脱敏情况、设备运行情况支持风险告警查询，查询条件至少包含 8 种，可包括但不限于：账号、数据库名、客户端工具、操作系统用户名、客户端 IP、操作类型、SQL 关键字、执行结果、影响行数、执行时长等字段。</w:t>
            </w: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F554C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07194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31A19953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5992F1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4F1AA0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657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2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FDEC3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903CF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07FC8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A6BFE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118E5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7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67F5A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敏感数据扫描</w:t>
            </w:r>
          </w:p>
        </w:tc>
        <w:tc>
          <w:tcPr>
            <w:tcW w:w="164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DC2A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支持扫描发现不少于 8 种敏感信息，可包括但不限于：身份证、银行卡、手机号、座机号、护照号、车牌号、MAC 地址、日期、时间、邮箱等。支持自定义敏感数据扫描规则。</w:t>
            </w: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BB852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DE60E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0758A9FE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613144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C7E541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315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7998A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B33BE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7395D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CD694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14900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7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532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访问控制</w:t>
            </w:r>
          </w:p>
        </w:tc>
        <w:tc>
          <w:tcPr>
            <w:tcW w:w="164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625949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至少支持 8 种数据来源筛选管控，可包括但不限于：IP、客户端主机名、操作系统用户名、客户端工具名、数据库账号、密码桥账号、数据库名、对象组、操作类型、SQL 关键字、SQL 长度、执行时长、影响行数、返回结果集等。（需提供产品截图）</w:t>
            </w:r>
          </w:p>
          <w:p w14:paraId="164D27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支持多种越权阻断动作，如：动态脱敏、命令阻断、会话阻断。（需提供产品截图）</w:t>
            </w: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E6C83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0E889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35566B09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5C0E50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D64411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816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22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BF907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9812C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E456E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B8EDF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08138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7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DE7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安全防护能力</w:t>
            </w:r>
          </w:p>
        </w:tc>
        <w:tc>
          <w:tcPr>
            <w:tcW w:w="164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9AFF7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内置的特征策略包含缓冲区溢出、SQL 注入、提权等常见攻击特征，内置多种数据库安全规则（需提供产品截图）</w:t>
            </w:r>
          </w:p>
          <w:p w14:paraId="6A164DC0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自定义规则支持根据账号、数据库名、客户端工具、操作系统用户名、客户端IP、操作类型、SQL 关键字等制定防护策略。（需提供产品截图）</w:t>
            </w:r>
          </w:p>
          <w:p w14:paraId="72145D1C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支持数据库“隐身”，使黑客无法通过常用手段扫描数据库漏洞，从而达到保护数据库的目的。支持主流漏洞扫描器防护，如：绿盟、安恒等。</w:t>
            </w:r>
          </w:p>
          <w:p w14:paraId="2BA23A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支持 IP 组、操作系统用户名组、客户端主机名组、客户端工具名组、数据库账号组、时间组和对象组的分组管理</w:t>
            </w: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2A56B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B623C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461E54F6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59C175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118392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3FC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2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377A3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27D49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835FD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E3AA8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3FFA3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7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A0F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日志发送</w:t>
            </w:r>
          </w:p>
        </w:tc>
        <w:tc>
          <w:tcPr>
            <w:tcW w:w="164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B98E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支持通过 syslog、kafka 协议发送系统日志</w:t>
            </w: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27F33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46162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7841007E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0672C3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4E31D8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028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0" w:hRule="atLeast"/>
        </w:trPr>
        <w:tc>
          <w:tcPr>
            <w:tcW w:w="22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359E8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3394E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EF7DB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5D61E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71B0A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7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CC4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日志存储</w:t>
            </w:r>
          </w:p>
        </w:tc>
        <w:tc>
          <w:tcPr>
            <w:tcW w:w="164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1090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本地存储的系统日志至少能够保留 6 个月</w:t>
            </w: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5FACB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35F53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2191BEF0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F8C377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1A03E2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F2B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3" w:hRule="atLeast"/>
        </w:trPr>
        <w:tc>
          <w:tcPr>
            <w:tcW w:w="22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26381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14F59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5D6D2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C966B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06287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7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862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SNMP 支持</w:t>
            </w:r>
          </w:p>
        </w:tc>
        <w:tc>
          <w:tcPr>
            <w:tcW w:w="164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4CB1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支持 SNMP V2、V3 版本协议以接入第三方监控系统</w:t>
            </w: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80F0E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709F9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0F8484C5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DE413B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0653F2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473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3" w:hRule="atLeast"/>
        </w:trPr>
        <w:tc>
          <w:tcPr>
            <w:tcW w:w="22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18126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bookmarkStart w:id="0" w:name="_GoBack" w:colFirst="5" w:colLast="6"/>
          </w:p>
        </w:tc>
        <w:tc>
          <w:tcPr>
            <w:tcW w:w="23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7271F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BD37C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D5091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B37C4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3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5AF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★自主可控要求</w:t>
            </w:r>
          </w:p>
        </w:tc>
        <w:tc>
          <w:tcPr>
            <w:tcW w:w="461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D3EC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1.该设备涉及的主要芯片产品（CPU、SSD、DRAM、BMC、网卡芯片、电流模块控制芯片）需要满足自主可控要求。</w:t>
            </w:r>
          </w:p>
          <w:p w14:paraId="71773D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2.CPU需要通过国家安全可靠测评。</w:t>
            </w:r>
          </w:p>
          <w:p w14:paraId="38815F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3.嵌入式操作系统需要满足自主可控要求。</w:t>
            </w:r>
          </w:p>
          <w:p w14:paraId="764484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4.原厂需就以上要求提供自主可控承诺函并加盖原厂公章。</w:t>
            </w: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54D92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5C7DC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2AC4DEFE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9627AB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4A9ACA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bookmarkEnd w:id="0"/>
    </w:tbl>
    <w:p w14:paraId="18B7F8E3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微软雅黑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07126A"/>
    <w:multiLevelType w:val="multilevel"/>
    <w:tmpl w:val="9907126A"/>
    <w:lvl w:ilvl="0" w:tentative="0">
      <w:start w:val="1"/>
      <w:numFmt w:val="decimal"/>
      <w:pStyle w:val="4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5"/>
      <w:suff w:val="space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6"/>
      <w:suff w:val="space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7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8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9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10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11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2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20CD5A62"/>
    <w:multiLevelType w:val="singleLevel"/>
    <w:tmpl w:val="20CD5A62"/>
    <w:lvl w:ilvl="0" w:tentative="0">
      <w:start w:val="1"/>
      <w:numFmt w:val="chineseCounting"/>
      <w:suff w:val="space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2ZDMwZjNhMWUzNzczYzUxNmYyNWVkMzRiYjc5OWUifQ=="/>
  </w:docVars>
  <w:rsids>
    <w:rsidRoot w:val="73CB49E0"/>
    <w:rsid w:val="000241D6"/>
    <w:rsid w:val="004D25E8"/>
    <w:rsid w:val="008D4CCA"/>
    <w:rsid w:val="009269A2"/>
    <w:rsid w:val="00BF7E82"/>
    <w:rsid w:val="00C60F31"/>
    <w:rsid w:val="00E2298C"/>
    <w:rsid w:val="011465C2"/>
    <w:rsid w:val="011D1716"/>
    <w:rsid w:val="014732A6"/>
    <w:rsid w:val="01A27F47"/>
    <w:rsid w:val="01D27561"/>
    <w:rsid w:val="01EF47F5"/>
    <w:rsid w:val="023B31B5"/>
    <w:rsid w:val="024910FD"/>
    <w:rsid w:val="027900A2"/>
    <w:rsid w:val="03245696"/>
    <w:rsid w:val="032706C8"/>
    <w:rsid w:val="03297522"/>
    <w:rsid w:val="03333BE5"/>
    <w:rsid w:val="03853EF6"/>
    <w:rsid w:val="039C1FCF"/>
    <w:rsid w:val="040A1147"/>
    <w:rsid w:val="04303CA7"/>
    <w:rsid w:val="04581AC3"/>
    <w:rsid w:val="04651CD8"/>
    <w:rsid w:val="0467581A"/>
    <w:rsid w:val="047F3031"/>
    <w:rsid w:val="049532F8"/>
    <w:rsid w:val="04A15406"/>
    <w:rsid w:val="04D73D92"/>
    <w:rsid w:val="04FD0DB4"/>
    <w:rsid w:val="05012BA9"/>
    <w:rsid w:val="052B53BF"/>
    <w:rsid w:val="05B1344A"/>
    <w:rsid w:val="05CD222A"/>
    <w:rsid w:val="05D754E1"/>
    <w:rsid w:val="066B6A19"/>
    <w:rsid w:val="06B855CD"/>
    <w:rsid w:val="07EA0E72"/>
    <w:rsid w:val="087234E3"/>
    <w:rsid w:val="08760957"/>
    <w:rsid w:val="08810212"/>
    <w:rsid w:val="08B60D54"/>
    <w:rsid w:val="08D12FC0"/>
    <w:rsid w:val="0954227F"/>
    <w:rsid w:val="098E125F"/>
    <w:rsid w:val="09B60C66"/>
    <w:rsid w:val="09BF22CB"/>
    <w:rsid w:val="0A8D3055"/>
    <w:rsid w:val="0A8E1F88"/>
    <w:rsid w:val="0A917A7B"/>
    <w:rsid w:val="0AA55977"/>
    <w:rsid w:val="0AC550EB"/>
    <w:rsid w:val="0B0667F2"/>
    <w:rsid w:val="0B0C348B"/>
    <w:rsid w:val="0B5C2086"/>
    <w:rsid w:val="0B8F6344"/>
    <w:rsid w:val="0BF20216"/>
    <w:rsid w:val="0C024886"/>
    <w:rsid w:val="0C466704"/>
    <w:rsid w:val="0CA2430D"/>
    <w:rsid w:val="0D1F336B"/>
    <w:rsid w:val="0D904269"/>
    <w:rsid w:val="0DBA12E6"/>
    <w:rsid w:val="0E6F20D1"/>
    <w:rsid w:val="0E896B03"/>
    <w:rsid w:val="0FA364D6"/>
    <w:rsid w:val="0FEA5585"/>
    <w:rsid w:val="100C2DBD"/>
    <w:rsid w:val="102D3FF1"/>
    <w:rsid w:val="105F3DEA"/>
    <w:rsid w:val="107700BB"/>
    <w:rsid w:val="115F642C"/>
    <w:rsid w:val="11872D38"/>
    <w:rsid w:val="11E179DF"/>
    <w:rsid w:val="11E60B3F"/>
    <w:rsid w:val="12154D3D"/>
    <w:rsid w:val="12266627"/>
    <w:rsid w:val="12706417"/>
    <w:rsid w:val="12FC7CAB"/>
    <w:rsid w:val="13C44C6D"/>
    <w:rsid w:val="143811B7"/>
    <w:rsid w:val="145002AE"/>
    <w:rsid w:val="14592F2B"/>
    <w:rsid w:val="146B333A"/>
    <w:rsid w:val="149C1746"/>
    <w:rsid w:val="14AC0625"/>
    <w:rsid w:val="14AD74AF"/>
    <w:rsid w:val="14DA589A"/>
    <w:rsid w:val="14DE1644"/>
    <w:rsid w:val="14FE7450"/>
    <w:rsid w:val="1554352B"/>
    <w:rsid w:val="15771888"/>
    <w:rsid w:val="15872B45"/>
    <w:rsid w:val="15A278E6"/>
    <w:rsid w:val="15E45152"/>
    <w:rsid w:val="16007AB2"/>
    <w:rsid w:val="165B5CBF"/>
    <w:rsid w:val="16A553E7"/>
    <w:rsid w:val="16BD6733"/>
    <w:rsid w:val="16D26743"/>
    <w:rsid w:val="16D44AE5"/>
    <w:rsid w:val="16E65167"/>
    <w:rsid w:val="16E8374B"/>
    <w:rsid w:val="17BE19D3"/>
    <w:rsid w:val="17CD1C16"/>
    <w:rsid w:val="181276B9"/>
    <w:rsid w:val="18743FAF"/>
    <w:rsid w:val="18860743"/>
    <w:rsid w:val="18C82B09"/>
    <w:rsid w:val="18E37943"/>
    <w:rsid w:val="18FF4051"/>
    <w:rsid w:val="193A152D"/>
    <w:rsid w:val="19443510"/>
    <w:rsid w:val="1A375D90"/>
    <w:rsid w:val="1A46462D"/>
    <w:rsid w:val="1A504ADA"/>
    <w:rsid w:val="1AAA1F45"/>
    <w:rsid w:val="1AAB7EC8"/>
    <w:rsid w:val="1ABC61D4"/>
    <w:rsid w:val="1AC27A2C"/>
    <w:rsid w:val="1AE856E5"/>
    <w:rsid w:val="1B276664"/>
    <w:rsid w:val="1B2D0F23"/>
    <w:rsid w:val="1C406E5A"/>
    <w:rsid w:val="1C632B49"/>
    <w:rsid w:val="1C6F14EE"/>
    <w:rsid w:val="1CEF0DD8"/>
    <w:rsid w:val="1D110939"/>
    <w:rsid w:val="1D13456F"/>
    <w:rsid w:val="1D24052A"/>
    <w:rsid w:val="1D29242A"/>
    <w:rsid w:val="1D406CEF"/>
    <w:rsid w:val="1D440485"/>
    <w:rsid w:val="1D8A4831"/>
    <w:rsid w:val="1DA476B9"/>
    <w:rsid w:val="1DD404D0"/>
    <w:rsid w:val="1E967206"/>
    <w:rsid w:val="1ED32208"/>
    <w:rsid w:val="1F4A5FC5"/>
    <w:rsid w:val="1F574BE7"/>
    <w:rsid w:val="1F901EA7"/>
    <w:rsid w:val="1FD85EB4"/>
    <w:rsid w:val="200D1E08"/>
    <w:rsid w:val="202D09E2"/>
    <w:rsid w:val="20323240"/>
    <w:rsid w:val="208F03B0"/>
    <w:rsid w:val="208F7B8F"/>
    <w:rsid w:val="20C46AC7"/>
    <w:rsid w:val="20DA7947"/>
    <w:rsid w:val="211720D7"/>
    <w:rsid w:val="211865F8"/>
    <w:rsid w:val="215B1A02"/>
    <w:rsid w:val="21656CD6"/>
    <w:rsid w:val="21696E53"/>
    <w:rsid w:val="21761B89"/>
    <w:rsid w:val="217D79BF"/>
    <w:rsid w:val="21831A24"/>
    <w:rsid w:val="21940070"/>
    <w:rsid w:val="21AE2AB8"/>
    <w:rsid w:val="224014D9"/>
    <w:rsid w:val="224C18D3"/>
    <w:rsid w:val="226D7A33"/>
    <w:rsid w:val="22831952"/>
    <w:rsid w:val="229939E0"/>
    <w:rsid w:val="23A07B3C"/>
    <w:rsid w:val="23A65802"/>
    <w:rsid w:val="23BB54C2"/>
    <w:rsid w:val="23C20FAF"/>
    <w:rsid w:val="23C245F9"/>
    <w:rsid w:val="23C465C3"/>
    <w:rsid w:val="23C91E2B"/>
    <w:rsid w:val="240A0463"/>
    <w:rsid w:val="2446522A"/>
    <w:rsid w:val="244A6AC8"/>
    <w:rsid w:val="247E7A79"/>
    <w:rsid w:val="24E46F1D"/>
    <w:rsid w:val="24E94533"/>
    <w:rsid w:val="25A42208"/>
    <w:rsid w:val="25D56865"/>
    <w:rsid w:val="25DC4098"/>
    <w:rsid w:val="268312DA"/>
    <w:rsid w:val="26AB4CBF"/>
    <w:rsid w:val="26EC6D72"/>
    <w:rsid w:val="2728795D"/>
    <w:rsid w:val="274176DD"/>
    <w:rsid w:val="27422423"/>
    <w:rsid w:val="27FA6F96"/>
    <w:rsid w:val="282E58E6"/>
    <w:rsid w:val="28FA3D52"/>
    <w:rsid w:val="292F0661"/>
    <w:rsid w:val="293C5506"/>
    <w:rsid w:val="294A08D7"/>
    <w:rsid w:val="2A314286"/>
    <w:rsid w:val="2A315B45"/>
    <w:rsid w:val="2B325102"/>
    <w:rsid w:val="2B3A34A2"/>
    <w:rsid w:val="2B4D3342"/>
    <w:rsid w:val="2B65794F"/>
    <w:rsid w:val="2B6C58CD"/>
    <w:rsid w:val="2C320FD7"/>
    <w:rsid w:val="2C3B45D3"/>
    <w:rsid w:val="2CBF201D"/>
    <w:rsid w:val="2CF134CA"/>
    <w:rsid w:val="2D2C76B3"/>
    <w:rsid w:val="2D480265"/>
    <w:rsid w:val="2DB256DE"/>
    <w:rsid w:val="2DE53FC1"/>
    <w:rsid w:val="2DF61A6F"/>
    <w:rsid w:val="2E3E6240"/>
    <w:rsid w:val="2E4A3E2D"/>
    <w:rsid w:val="2EE2477F"/>
    <w:rsid w:val="2F1D06C4"/>
    <w:rsid w:val="2F7C41F6"/>
    <w:rsid w:val="2FD3386D"/>
    <w:rsid w:val="30896BCA"/>
    <w:rsid w:val="30A12B60"/>
    <w:rsid w:val="30AA6CB0"/>
    <w:rsid w:val="30C97C19"/>
    <w:rsid w:val="30ED546B"/>
    <w:rsid w:val="312B1A2F"/>
    <w:rsid w:val="31FA2EB0"/>
    <w:rsid w:val="32456B21"/>
    <w:rsid w:val="324A05DB"/>
    <w:rsid w:val="32684C5B"/>
    <w:rsid w:val="328E3BC4"/>
    <w:rsid w:val="32917FB8"/>
    <w:rsid w:val="32DB75FB"/>
    <w:rsid w:val="335039CF"/>
    <w:rsid w:val="335E1EE6"/>
    <w:rsid w:val="33CF7CBE"/>
    <w:rsid w:val="33FE78CF"/>
    <w:rsid w:val="3407373E"/>
    <w:rsid w:val="348A543F"/>
    <w:rsid w:val="34B561E0"/>
    <w:rsid w:val="34F9364D"/>
    <w:rsid w:val="34FD1C7B"/>
    <w:rsid w:val="354B3A06"/>
    <w:rsid w:val="35901DEB"/>
    <w:rsid w:val="35A61FCC"/>
    <w:rsid w:val="35D70AF0"/>
    <w:rsid w:val="36405F7D"/>
    <w:rsid w:val="3660664C"/>
    <w:rsid w:val="36651582"/>
    <w:rsid w:val="3699661F"/>
    <w:rsid w:val="36D52B69"/>
    <w:rsid w:val="36DB793C"/>
    <w:rsid w:val="36FC5244"/>
    <w:rsid w:val="37476E97"/>
    <w:rsid w:val="379540A7"/>
    <w:rsid w:val="37D87A19"/>
    <w:rsid w:val="38EC5F48"/>
    <w:rsid w:val="3922196A"/>
    <w:rsid w:val="3925145A"/>
    <w:rsid w:val="39382F3B"/>
    <w:rsid w:val="39785A2E"/>
    <w:rsid w:val="39C240B8"/>
    <w:rsid w:val="39CC0C76"/>
    <w:rsid w:val="39E505F3"/>
    <w:rsid w:val="3A3E7D3C"/>
    <w:rsid w:val="3A4E5ED7"/>
    <w:rsid w:val="3AC86541"/>
    <w:rsid w:val="3AD268EA"/>
    <w:rsid w:val="3AF36399"/>
    <w:rsid w:val="3B4E6A46"/>
    <w:rsid w:val="3B8C57C0"/>
    <w:rsid w:val="3B985F13"/>
    <w:rsid w:val="3BE13381"/>
    <w:rsid w:val="3C055CF8"/>
    <w:rsid w:val="3C0C519E"/>
    <w:rsid w:val="3C436B4D"/>
    <w:rsid w:val="3C616320"/>
    <w:rsid w:val="3C750F2E"/>
    <w:rsid w:val="3C8D2AC3"/>
    <w:rsid w:val="3C9D5708"/>
    <w:rsid w:val="3D3D6D72"/>
    <w:rsid w:val="3D42552C"/>
    <w:rsid w:val="3D820C29"/>
    <w:rsid w:val="3E0419F9"/>
    <w:rsid w:val="3E2B152F"/>
    <w:rsid w:val="3E9C21BE"/>
    <w:rsid w:val="3EAA48DB"/>
    <w:rsid w:val="3F020E1D"/>
    <w:rsid w:val="3F6A324D"/>
    <w:rsid w:val="3F784273"/>
    <w:rsid w:val="3F7D40ED"/>
    <w:rsid w:val="3FAE412E"/>
    <w:rsid w:val="40095632"/>
    <w:rsid w:val="40684203"/>
    <w:rsid w:val="40BB2DD0"/>
    <w:rsid w:val="40F87666"/>
    <w:rsid w:val="415B6617"/>
    <w:rsid w:val="41BF069E"/>
    <w:rsid w:val="41C04416"/>
    <w:rsid w:val="422704F3"/>
    <w:rsid w:val="422F6EA6"/>
    <w:rsid w:val="426E4AEA"/>
    <w:rsid w:val="42A62E30"/>
    <w:rsid w:val="42C11714"/>
    <w:rsid w:val="42C53AD0"/>
    <w:rsid w:val="42C84DBE"/>
    <w:rsid w:val="42EB0859"/>
    <w:rsid w:val="43086E28"/>
    <w:rsid w:val="43255201"/>
    <w:rsid w:val="432F53AF"/>
    <w:rsid w:val="43BC29BB"/>
    <w:rsid w:val="43D958B0"/>
    <w:rsid w:val="43E06D85"/>
    <w:rsid w:val="43EF4B3E"/>
    <w:rsid w:val="43F8578A"/>
    <w:rsid w:val="442D6360"/>
    <w:rsid w:val="44336579"/>
    <w:rsid w:val="445C6678"/>
    <w:rsid w:val="446A2417"/>
    <w:rsid w:val="44781CBC"/>
    <w:rsid w:val="44A62D1F"/>
    <w:rsid w:val="44C62FEB"/>
    <w:rsid w:val="44DC50C3"/>
    <w:rsid w:val="44F80C4B"/>
    <w:rsid w:val="450D7972"/>
    <w:rsid w:val="45563563"/>
    <w:rsid w:val="456C1CDA"/>
    <w:rsid w:val="45AC1A86"/>
    <w:rsid w:val="45B54E7A"/>
    <w:rsid w:val="45E11139"/>
    <w:rsid w:val="462008E0"/>
    <w:rsid w:val="463F7FFF"/>
    <w:rsid w:val="4668391F"/>
    <w:rsid w:val="469C2E0B"/>
    <w:rsid w:val="475950F1"/>
    <w:rsid w:val="47841A42"/>
    <w:rsid w:val="47AB7859"/>
    <w:rsid w:val="47BB0CD3"/>
    <w:rsid w:val="481F60CE"/>
    <w:rsid w:val="48223734"/>
    <w:rsid w:val="48624C7F"/>
    <w:rsid w:val="487A531F"/>
    <w:rsid w:val="48DB12F5"/>
    <w:rsid w:val="48E362E2"/>
    <w:rsid w:val="48E51C6B"/>
    <w:rsid w:val="48EA2F86"/>
    <w:rsid w:val="48F475D7"/>
    <w:rsid w:val="4A071323"/>
    <w:rsid w:val="4A140F17"/>
    <w:rsid w:val="4A236ED5"/>
    <w:rsid w:val="4AB4556F"/>
    <w:rsid w:val="4AD45CF1"/>
    <w:rsid w:val="4B106FD8"/>
    <w:rsid w:val="4B3B43F1"/>
    <w:rsid w:val="4C4009CD"/>
    <w:rsid w:val="4C4D68A6"/>
    <w:rsid w:val="4C8C158C"/>
    <w:rsid w:val="4C8C526A"/>
    <w:rsid w:val="4C9C6DE9"/>
    <w:rsid w:val="4CB060D7"/>
    <w:rsid w:val="4D09474F"/>
    <w:rsid w:val="4D2B07D6"/>
    <w:rsid w:val="4D552378"/>
    <w:rsid w:val="4D5C3245"/>
    <w:rsid w:val="4D6D5452"/>
    <w:rsid w:val="4E47547C"/>
    <w:rsid w:val="4E4F4B57"/>
    <w:rsid w:val="4EB956A7"/>
    <w:rsid w:val="4EE130C3"/>
    <w:rsid w:val="4EF92D15"/>
    <w:rsid w:val="4F2064F4"/>
    <w:rsid w:val="4F25743F"/>
    <w:rsid w:val="4F46432B"/>
    <w:rsid w:val="4F6748F3"/>
    <w:rsid w:val="4F8E7901"/>
    <w:rsid w:val="50197233"/>
    <w:rsid w:val="50244588"/>
    <w:rsid w:val="50A458F7"/>
    <w:rsid w:val="50F22871"/>
    <w:rsid w:val="51385D77"/>
    <w:rsid w:val="517B5C63"/>
    <w:rsid w:val="51AB479B"/>
    <w:rsid w:val="51AE4F16"/>
    <w:rsid w:val="51E333FD"/>
    <w:rsid w:val="527D69BB"/>
    <w:rsid w:val="52BF281F"/>
    <w:rsid w:val="537B1F4B"/>
    <w:rsid w:val="539D6365"/>
    <w:rsid w:val="53A00470"/>
    <w:rsid w:val="53A21BCD"/>
    <w:rsid w:val="53AF7E46"/>
    <w:rsid w:val="54353EFA"/>
    <w:rsid w:val="548A17D5"/>
    <w:rsid w:val="55201A8E"/>
    <w:rsid w:val="552705DC"/>
    <w:rsid w:val="55A63A05"/>
    <w:rsid w:val="55CA76DF"/>
    <w:rsid w:val="566F1681"/>
    <w:rsid w:val="56B57E6A"/>
    <w:rsid w:val="56EF6DF2"/>
    <w:rsid w:val="575E6C7E"/>
    <w:rsid w:val="580531F2"/>
    <w:rsid w:val="584D3E3E"/>
    <w:rsid w:val="58CB44FD"/>
    <w:rsid w:val="59060509"/>
    <w:rsid w:val="59092CF6"/>
    <w:rsid w:val="5911563C"/>
    <w:rsid w:val="59837DAB"/>
    <w:rsid w:val="59A23C51"/>
    <w:rsid w:val="59A57D21"/>
    <w:rsid w:val="59AE4278"/>
    <w:rsid w:val="59E00D5A"/>
    <w:rsid w:val="5A0667C2"/>
    <w:rsid w:val="5A1A070F"/>
    <w:rsid w:val="5A6574B1"/>
    <w:rsid w:val="5A971D60"/>
    <w:rsid w:val="5B1844D3"/>
    <w:rsid w:val="5B4E6197"/>
    <w:rsid w:val="5B527A35"/>
    <w:rsid w:val="5BA202CD"/>
    <w:rsid w:val="5BA3470D"/>
    <w:rsid w:val="5BA84C4C"/>
    <w:rsid w:val="5C3942F1"/>
    <w:rsid w:val="5C7FEE64"/>
    <w:rsid w:val="5C81334F"/>
    <w:rsid w:val="5C826E66"/>
    <w:rsid w:val="5C8A31FF"/>
    <w:rsid w:val="5C8C51C9"/>
    <w:rsid w:val="5D0905C7"/>
    <w:rsid w:val="5D5932D1"/>
    <w:rsid w:val="5D845EA0"/>
    <w:rsid w:val="5DA07D5A"/>
    <w:rsid w:val="5DB1394D"/>
    <w:rsid w:val="5DC73A37"/>
    <w:rsid w:val="5DF75891"/>
    <w:rsid w:val="5DFF075E"/>
    <w:rsid w:val="5E826883"/>
    <w:rsid w:val="5EAF73F9"/>
    <w:rsid w:val="5EB809CA"/>
    <w:rsid w:val="5EBC318D"/>
    <w:rsid w:val="5EC450EE"/>
    <w:rsid w:val="5F9C1BC7"/>
    <w:rsid w:val="602D16B0"/>
    <w:rsid w:val="603911C4"/>
    <w:rsid w:val="608F405C"/>
    <w:rsid w:val="60C97425"/>
    <w:rsid w:val="6108329D"/>
    <w:rsid w:val="611556AE"/>
    <w:rsid w:val="61331F98"/>
    <w:rsid w:val="61985A8C"/>
    <w:rsid w:val="619967BD"/>
    <w:rsid w:val="61D75138"/>
    <w:rsid w:val="61E15FB7"/>
    <w:rsid w:val="62BD08A6"/>
    <w:rsid w:val="62E278F0"/>
    <w:rsid w:val="63867E92"/>
    <w:rsid w:val="63B27C28"/>
    <w:rsid w:val="653E102A"/>
    <w:rsid w:val="655B398A"/>
    <w:rsid w:val="656947A4"/>
    <w:rsid w:val="657F3D1A"/>
    <w:rsid w:val="65921346"/>
    <w:rsid w:val="65931376"/>
    <w:rsid w:val="65975297"/>
    <w:rsid w:val="66173356"/>
    <w:rsid w:val="661E2A85"/>
    <w:rsid w:val="66305799"/>
    <w:rsid w:val="6673430D"/>
    <w:rsid w:val="667A5E00"/>
    <w:rsid w:val="66AA700F"/>
    <w:rsid w:val="67717495"/>
    <w:rsid w:val="677D5E3A"/>
    <w:rsid w:val="67BA0E3C"/>
    <w:rsid w:val="681625A3"/>
    <w:rsid w:val="68182B58"/>
    <w:rsid w:val="689151DD"/>
    <w:rsid w:val="689773CF"/>
    <w:rsid w:val="689A7E71"/>
    <w:rsid w:val="68D20407"/>
    <w:rsid w:val="694D0F2B"/>
    <w:rsid w:val="69D432FA"/>
    <w:rsid w:val="6A0F7894"/>
    <w:rsid w:val="6A310DC4"/>
    <w:rsid w:val="6A6C0D55"/>
    <w:rsid w:val="6A8E0F82"/>
    <w:rsid w:val="6A9857D5"/>
    <w:rsid w:val="6AA10091"/>
    <w:rsid w:val="6AAA6557"/>
    <w:rsid w:val="6AAD0ACF"/>
    <w:rsid w:val="6AD12253"/>
    <w:rsid w:val="6AE301E8"/>
    <w:rsid w:val="6B18238A"/>
    <w:rsid w:val="6B182A49"/>
    <w:rsid w:val="6B2002B1"/>
    <w:rsid w:val="6B404BC3"/>
    <w:rsid w:val="6BD34BC2"/>
    <w:rsid w:val="6CAE2F39"/>
    <w:rsid w:val="6CDF3F86"/>
    <w:rsid w:val="6CF8654C"/>
    <w:rsid w:val="6D351F98"/>
    <w:rsid w:val="6D904C50"/>
    <w:rsid w:val="6D9E3567"/>
    <w:rsid w:val="6DAD557F"/>
    <w:rsid w:val="6DFD7C82"/>
    <w:rsid w:val="6E26547D"/>
    <w:rsid w:val="6E3B57D7"/>
    <w:rsid w:val="6E5663ED"/>
    <w:rsid w:val="6EAA25F1"/>
    <w:rsid w:val="6EAC5256"/>
    <w:rsid w:val="6EE83DD3"/>
    <w:rsid w:val="6EF908E0"/>
    <w:rsid w:val="6EFD24A5"/>
    <w:rsid w:val="6F1B2E85"/>
    <w:rsid w:val="6F2F600D"/>
    <w:rsid w:val="6F360CBA"/>
    <w:rsid w:val="6F405DFC"/>
    <w:rsid w:val="6F59081C"/>
    <w:rsid w:val="6F7775BD"/>
    <w:rsid w:val="6FB35F6F"/>
    <w:rsid w:val="6FCC03A0"/>
    <w:rsid w:val="6FD827A7"/>
    <w:rsid w:val="6FDC1B6B"/>
    <w:rsid w:val="6FEE4ABE"/>
    <w:rsid w:val="703D45C4"/>
    <w:rsid w:val="70A97AE6"/>
    <w:rsid w:val="70CF08F5"/>
    <w:rsid w:val="713F6856"/>
    <w:rsid w:val="71476A4D"/>
    <w:rsid w:val="71A67132"/>
    <w:rsid w:val="71EB0B34"/>
    <w:rsid w:val="73215339"/>
    <w:rsid w:val="73623B25"/>
    <w:rsid w:val="736519BD"/>
    <w:rsid w:val="736D1458"/>
    <w:rsid w:val="73905147"/>
    <w:rsid w:val="73A45BAA"/>
    <w:rsid w:val="73CB49E0"/>
    <w:rsid w:val="73CF5B6F"/>
    <w:rsid w:val="743D52CE"/>
    <w:rsid w:val="746745E8"/>
    <w:rsid w:val="74822CE1"/>
    <w:rsid w:val="74AE7F7A"/>
    <w:rsid w:val="74BD640F"/>
    <w:rsid w:val="74FF4332"/>
    <w:rsid w:val="757108D4"/>
    <w:rsid w:val="75816130"/>
    <w:rsid w:val="75F60207"/>
    <w:rsid w:val="76004016"/>
    <w:rsid w:val="76413D90"/>
    <w:rsid w:val="7676583E"/>
    <w:rsid w:val="76AD7DBE"/>
    <w:rsid w:val="76EC2FDC"/>
    <w:rsid w:val="772756F6"/>
    <w:rsid w:val="77522001"/>
    <w:rsid w:val="77CD13EF"/>
    <w:rsid w:val="77DD887F"/>
    <w:rsid w:val="7837312F"/>
    <w:rsid w:val="78A376CA"/>
    <w:rsid w:val="78BD69DE"/>
    <w:rsid w:val="78C31B1A"/>
    <w:rsid w:val="78CC777C"/>
    <w:rsid w:val="78D94CCE"/>
    <w:rsid w:val="791C05A8"/>
    <w:rsid w:val="79556C16"/>
    <w:rsid w:val="797572B9"/>
    <w:rsid w:val="79817E76"/>
    <w:rsid w:val="79847A03"/>
    <w:rsid w:val="79CA7B3A"/>
    <w:rsid w:val="79CB512B"/>
    <w:rsid w:val="7A2F391C"/>
    <w:rsid w:val="7A3E495E"/>
    <w:rsid w:val="7AF7E5E0"/>
    <w:rsid w:val="7AFD7566"/>
    <w:rsid w:val="7B3B62E0"/>
    <w:rsid w:val="7B544624"/>
    <w:rsid w:val="7B9D2AF7"/>
    <w:rsid w:val="7BE91898"/>
    <w:rsid w:val="7BF8D87A"/>
    <w:rsid w:val="7C1868E6"/>
    <w:rsid w:val="7C755EC9"/>
    <w:rsid w:val="7C7A19E1"/>
    <w:rsid w:val="7CB50EE6"/>
    <w:rsid w:val="7CE56A1D"/>
    <w:rsid w:val="7CFC55FB"/>
    <w:rsid w:val="7D2B1642"/>
    <w:rsid w:val="7DB84B82"/>
    <w:rsid w:val="7DBE3D2A"/>
    <w:rsid w:val="7F030EC3"/>
    <w:rsid w:val="7F4A64A2"/>
    <w:rsid w:val="7F4C0ABC"/>
    <w:rsid w:val="7F74591C"/>
    <w:rsid w:val="7F9B327E"/>
    <w:rsid w:val="BB3F1ECB"/>
    <w:rsid w:val="D3DFF7AA"/>
    <w:rsid w:val="DDD77A0A"/>
    <w:rsid w:val="E7636910"/>
    <w:rsid w:val="F7EB04CF"/>
    <w:rsid w:val="F87CADA8"/>
    <w:rsid w:val="FCFEB26D"/>
    <w:rsid w:val="FF9F6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36"/>
    <w:qFormat/>
    <w:uiPriority w:val="0"/>
    <w:pPr>
      <w:keepNext/>
      <w:keepLines/>
      <w:numPr>
        <w:ilvl w:val="0"/>
        <w:numId w:val="1"/>
      </w:numPr>
      <w:spacing w:before="340" w:after="330" w:line="576" w:lineRule="auto"/>
      <w:outlineLvl w:val="0"/>
    </w:pPr>
    <w:rPr>
      <w:b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6">
    <w:name w:val="heading 3"/>
    <w:basedOn w:val="1"/>
    <w:next w:val="1"/>
    <w:qFormat/>
    <w:uiPriority w:val="0"/>
    <w:pPr>
      <w:keepNext/>
      <w:keepLines/>
      <w:numPr>
        <w:ilvl w:val="2"/>
        <w:numId w:val="1"/>
      </w:numPr>
      <w:spacing w:before="260" w:after="260" w:line="413" w:lineRule="auto"/>
      <w:outlineLvl w:val="2"/>
    </w:pPr>
    <w:rPr>
      <w:b/>
      <w:sz w:val="32"/>
    </w:rPr>
  </w:style>
  <w:style w:type="paragraph" w:styleId="7">
    <w:name w:val="heading 4"/>
    <w:basedOn w:val="1"/>
    <w:next w:val="1"/>
    <w:link w:val="33"/>
    <w:qFormat/>
    <w:uiPriority w:val="0"/>
    <w:pPr>
      <w:keepNext/>
      <w:keepLines/>
      <w:numPr>
        <w:ilvl w:val="3"/>
        <w:numId w:val="1"/>
      </w:numPr>
      <w:spacing w:line="372" w:lineRule="auto"/>
      <w:outlineLvl w:val="3"/>
    </w:pPr>
    <w:rPr>
      <w:rFonts w:ascii="Arial" w:hAnsi="Arial" w:eastAsia="黑体"/>
      <w:sz w:val="28"/>
    </w:rPr>
  </w:style>
  <w:style w:type="paragraph" w:styleId="8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b/>
      <w:sz w:val="28"/>
    </w:rPr>
  </w:style>
  <w:style w:type="paragraph" w:styleId="9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10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11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2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</w:r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0"/>
    <w:pPr>
      <w:spacing w:after="120"/>
    </w:p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3">
    <w:name w:val="Normal Indent"/>
    <w:basedOn w:val="1"/>
    <w:unhideWhenUsed/>
    <w:qFormat/>
    <w:uiPriority w:val="99"/>
    <w:pPr>
      <w:ind w:firstLine="420" w:firstLineChars="200"/>
    </w:pPr>
    <w:rPr>
      <w:rFonts w:ascii="Times New Roman" w:hAnsi="Times New Roman"/>
      <w:szCs w:val="21"/>
    </w:rPr>
  </w:style>
  <w:style w:type="paragraph" w:styleId="14">
    <w:name w:val="annotation text"/>
    <w:basedOn w:val="1"/>
    <w:qFormat/>
    <w:uiPriority w:val="0"/>
    <w:pPr>
      <w:jc w:val="left"/>
    </w:pPr>
  </w:style>
  <w:style w:type="paragraph" w:styleId="15">
    <w:name w:val="Body Text Indent"/>
    <w:basedOn w:val="1"/>
    <w:qFormat/>
    <w:uiPriority w:val="0"/>
    <w:pPr>
      <w:spacing w:before="50" w:after="50" w:line="300" w:lineRule="auto"/>
      <w:ind w:firstLine="420" w:firstLineChars="200"/>
    </w:pPr>
    <w:rPr>
      <w:rFonts w:ascii="宋体" w:hAnsi="宋体" w:eastAsia="宋体" w:cs="Times New Roman"/>
      <w:kern w:val="0"/>
      <w:sz w:val="24"/>
    </w:rPr>
  </w:style>
  <w:style w:type="paragraph" w:styleId="16">
    <w:name w:val="Plain Text"/>
    <w:basedOn w:val="1"/>
    <w:qFormat/>
    <w:uiPriority w:val="0"/>
    <w:rPr>
      <w:rFonts w:ascii="宋体" w:hAnsi="Courier New"/>
      <w:kern w:val="0"/>
      <w:sz w:val="20"/>
      <w:szCs w:val="20"/>
    </w:rPr>
  </w:style>
  <w:style w:type="paragraph" w:styleId="17">
    <w:name w:val="Balloon Text"/>
    <w:basedOn w:val="1"/>
    <w:link w:val="40"/>
    <w:qFormat/>
    <w:uiPriority w:val="0"/>
    <w:rPr>
      <w:sz w:val="18"/>
      <w:szCs w:val="18"/>
    </w:rPr>
  </w:style>
  <w:style w:type="paragraph" w:styleId="1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9">
    <w:name w:val="toc 1"/>
    <w:basedOn w:val="1"/>
    <w:next w:val="1"/>
    <w:unhideWhenUsed/>
    <w:qFormat/>
    <w:uiPriority w:val="39"/>
    <w:pPr>
      <w:tabs>
        <w:tab w:val="right" w:leader="dot" w:pos="8834"/>
        <w:tab w:val="right" w:leader="dot" w:pos="9540"/>
      </w:tabs>
      <w:jc w:val="center"/>
    </w:pPr>
    <w:rPr>
      <w:rFonts w:ascii="宋体" w:hAnsi="黑体"/>
      <w:bCs/>
      <w:caps/>
    </w:rPr>
  </w:style>
  <w:style w:type="paragraph" w:styleId="20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21">
    <w:name w:val="Body Text First Indent"/>
    <w:basedOn w:val="1"/>
    <w:qFormat/>
    <w:uiPriority w:val="0"/>
    <w:pPr>
      <w:spacing w:line="360" w:lineRule="auto"/>
      <w:ind w:firstLine="200" w:firstLineChars="200"/>
    </w:pPr>
    <w:rPr>
      <w:rFonts w:ascii="Times New Roman" w:hAnsi="Times New Roman"/>
      <w:sz w:val="24"/>
    </w:rPr>
  </w:style>
  <w:style w:type="paragraph" w:styleId="22">
    <w:name w:val="Body Text First Indent 2"/>
    <w:basedOn w:val="15"/>
    <w:next w:val="1"/>
    <w:qFormat/>
    <w:uiPriority w:val="0"/>
    <w:pPr>
      <w:spacing w:before="0" w:after="120" w:line="240" w:lineRule="auto"/>
      <w:ind w:left="420" w:firstLine="0" w:firstLineChars="0"/>
    </w:pPr>
    <w:rPr>
      <w:rFonts w:ascii="Times New Roman" w:hAnsi="Times New Roman"/>
      <w:szCs w:val="20"/>
    </w:rPr>
  </w:style>
  <w:style w:type="table" w:styleId="24">
    <w:name w:val="Table Grid"/>
    <w:basedOn w:val="2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6">
    <w:name w:val="Strong"/>
    <w:basedOn w:val="25"/>
    <w:qFormat/>
    <w:uiPriority w:val="0"/>
    <w:rPr>
      <w:b/>
    </w:rPr>
  </w:style>
  <w:style w:type="character" w:styleId="27">
    <w:name w:val="page number"/>
    <w:qFormat/>
    <w:uiPriority w:val="0"/>
    <w:rPr>
      <w:rFonts w:ascii="Times New Roman" w:hAnsi="Times New Roman" w:eastAsia="宋体"/>
      <w:sz w:val="18"/>
    </w:rPr>
  </w:style>
  <w:style w:type="character" w:styleId="28">
    <w:name w:val="annotation reference"/>
    <w:basedOn w:val="25"/>
    <w:qFormat/>
    <w:uiPriority w:val="0"/>
    <w:rPr>
      <w:sz w:val="21"/>
      <w:szCs w:val="21"/>
    </w:rPr>
  </w:style>
  <w:style w:type="paragraph" w:customStyle="1" w:styleId="29">
    <w:name w:val="表格文字"/>
    <w:basedOn w:val="1"/>
    <w:qFormat/>
    <w:uiPriority w:val="0"/>
    <w:pPr>
      <w:spacing w:before="25" w:after="25"/>
    </w:pPr>
    <w:rPr>
      <w:bCs/>
      <w:spacing w:val="10"/>
      <w:sz w:val="24"/>
    </w:rPr>
  </w:style>
  <w:style w:type="paragraph" w:customStyle="1" w:styleId="30">
    <w:name w:val="列出段落1"/>
    <w:basedOn w:val="1"/>
    <w:qFormat/>
    <w:uiPriority w:val="34"/>
    <w:pPr>
      <w:widowControl/>
      <w:spacing w:line="360" w:lineRule="auto"/>
      <w:ind w:firstLine="420" w:firstLineChars="200"/>
    </w:pPr>
    <w:rPr>
      <w:rFonts w:ascii="Calibri" w:hAnsi="Calibri"/>
      <w:kern w:val="0"/>
      <w:sz w:val="24"/>
    </w:rPr>
  </w:style>
  <w:style w:type="paragraph" w:customStyle="1" w:styleId="31">
    <w:name w:val="南网格式"/>
    <w:basedOn w:val="1"/>
    <w:qFormat/>
    <w:uiPriority w:val="0"/>
    <w:pPr>
      <w:widowControl/>
      <w:spacing w:before="120" w:line="360" w:lineRule="auto"/>
      <w:jc w:val="left"/>
    </w:pPr>
    <w:rPr>
      <w:rFonts w:ascii="宋体" w:hAnsi="宋体"/>
      <w:kern w:val="0"/>
      <w:sz w:val="24"/>
      <w:szCs w:val="28"/>
    </w:rPr>
  </w:style>
  <w:style w:type="paragraph" w:customStyle="1" w:styleId="32">
    <w:name w:val="p0"/>
    <w:basedOn w:val="1"/>
    <w:qFormat/>
    <w:uiPriority w:val="0"/>
    <w:pPr>
      <w:widowControl/>
    </w:pPr>
    <w:rPr>
      <w:rFonts w:ascii="Times New Roman" w:hAnsi="Times New Roman"/>
      <w:kern w:val="0"/>
      <w:szCs w:val="21"/>
    </w:rPr>
  </w:style>
  <w:style w:type="character" w:customStyle="1" w:styleId="33">
    <w:name w:val="标题 4 字符"/>
    <w:link w:val="7"/>
    <w:qFormat/>
    <w:uiPriority w:val="0"/>
    <w:rPr>
      <w:rFonts w:ascii="Arial" w:hAnsi="Arial" w:eastAsia="黑体"/>
      <w:sz w:val="28"/>
    </w:rPr>
  </w:style>
  <w:style w:type="paragraph" w:customStyle="1" w:styleId="34">
    <w:name w:val="样式1"/>
    <w:basedOn w:val="1"/>
    <w:qFormat/>
    <w:uiPriority w:val="0"/>
    <w:rPr>
      <w:rFonts w:ascii="Times New Roman" w:hAnsi="Times New Roman"/>
      <w:sz w:val="28"/>
    </w:rPr>
  </w:style>
  <w:style w:type="paragraph" w:customStyle="1" w:styleId="35">
    <w:name w:val="Body text|1"/>
    <w:basedOn w:val="1"/>
    <w:qFormat/>
    <w:uiPriority w:val="0"/>
    <w:pPr>
      <w:spacing w:line="434" w:lineRule="auto"/>
    </w:pPr>
    <w:rPr>
      <w:rFonts w:ascii="宋体" w:hAnsi="宋体" w:eastAsia="宋体" w:cs="宋体"/>
      <w:sz w:val="30"/>
      <w:szCs w:val="30"/>
      <w:lang w:val="zh-TW" w:eastAsia="zh-TW" w:bidi="zh-TW"/>
    </w:rPr>
  </w:style>
  <w:style w:type="character" w:customStyle="1" w:styleId="36">
    <w:name w:val="标题 1 字符"/>
    <w:link w:val="4"/>
    <w:qFormat/>
    <w:uiPriority w:val="0"/>
    <w:rPr>
      <w:b/>
      <w:kern w:val="44"/>
      <w:sz w:val="44"/>
    </w:rPr>
  </w:style>
  <w:style w:type="paragraph" w:customStyle="1" w:styleId="37">
    <w:name w:val="标准称谓"/>
    <w:next w:val="1"/>
    <w:qFormat/>
    <w:uiPriority w:val="0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sz w:val="52"/>
      <w:lang w:val="en-US" w:eastAsia="zh-CN" w:bidi="ar-SA"/>
    </w:rPr>
  </w:style>
  <w:style w:type="character" w:customStyle="1" w:styleId="38">
    <w:name w:val="font01"/>
    <w:basedOn w:val="25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39">
    <w:name w:val="font21"/>
    <w:basedOn w:val="2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40">
    <w:name w:val="批注框文本 字符"/>
    <w:basedOn w:val="25"/>
    <w:link w:val="1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3292</Words>
  <Characters>3459</Characters>
  <Lines>77</Lines>
  <Paragraphs>21</Paragraphs>
  <TotalTime>0</TotalTime>
  <ScaleCrop>false</ScaleCrop>
  <LinksUpToDate>false</LinksUpToDate>
  <CharactersWithSpaces>3564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2023-10-20T17:32:00Z</dcterms:created>
  <dc:creator>风影</dc:creator>
  <cp:lastModifiedBy>administrator</cp:lastModifiedBy>
  <dcterms:modified xsi:type="dcterms:W3CDTF">2026-07-23T16:08:26Z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2052-12.1.2.22550</vt:lpwstr>
  </property>
  <property fmtid="{D5CDD505-2E9C-101B-9397-08002B2CF9AE}" pid="3" name="ICV">
    <vt:lpwstr>ECFBD3EB22734A28925429FA5C309818</vt:lpwstr>
  </property>
  <property fmtid="{D5CDD505-2E9C-101B-9397-08002B2CF9AE}" pid="4" name="KSOTemplateDocerSaveRecord">
    <vt:lpwstr>eyJoZGlkIjoiNTI0ZWRkODc3YWUzNmUyZTM0NGU1MTYzZjE5MzJiYmIiLCJ1c2VySWQiOiIyNzk2MzkyNTUifQ==</vt:lpwstr>
  </property>
</Properties>
</file>