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bookmarkStart w:id="1" w:name="_GoBack"/>
      <w:r>
        <w:rPr>
          <w:rFonts w:hint="eastAsia"/>
          <w:highlight w:val="none"/>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（请填写拟投标项目名称）</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我单位参与</w:t>
      </w:r>
      <w:bookmarkStart w:id="0" w:name="TXT_846D509D7E344B68A14761C1EDDA504E_1"/>
      <w:r>
        <w:rPr>
          <w:rFonts w:hint="eastAsia" w:ascii="仿宋" w:hAnsi="仿宋" w:eastAsia="仿宋" w:cs="仿宋"/>
          <w:color w:val="auto"/>
          <w:kern w:val="2"/>
          <w:sz w:val="24"/>
          <w:szCs w:val="24"/>
          <w:highlight w:val="none"/>
          <w:lang w:val="en-US" w:eastAsia="zh-CN" w:bidi="ar-SA"/>
        </w:rPr>
        <w:t>寻源方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w:t>
      </w:r>
      <w:r>
        <w:rPr>
          <w:rFonts w:hint="eastAsia" w:ascii="仿宋" w:hAnsi="仿宋" w:eastAsia="仿宋" w:cs="仿宋"/>
          <w:kern w:val="2"/>
          <w:sz w:val="24"/>
          <w:szCs w:val="24"/>
          <w:highlight w:val="none"/>
          <w:lang w:val="en-US" w:eastAsia="zh-CN" w:bidi="ar-SA"/>
        </w:rPr>
        <w:t xml:space="preserve">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2026年南方电网数据平台与安全（广东）有限公司VPN网络准入网关、API接口安全检测系统等投标寻源项目</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w:t>
      </w:r>
      <w:r>
        <w:rPr>
          <w:rFonts w:hint="eastAsia" w:ascii="仿宋" w:hAnsi="仿宋" w:eastAsia="仿宋" w:cs="仿宋"/>
          <w:color w:val="000000"/>
          <w:sz w:val="24"/>
          <w:szCs w:val="24"/>
          <w:highlight w:val="none"/>
          <w:lang w:val="en-US" w:eastAsia="zh-CN"/>
        </w:rPr>
        <w:t>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兹委托授权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（被授权人姓名）前来</w:t>
      </w:r>
      <w:r>
        <w:rPr>
          <w:rFonts w:hint="eastAsia" w:ascii="仿宋" w:hAnsi="仿宋" w:eastAsia="仿宋" w:cs="仿宋"/>
          <w:color w:val="auto"/>
          <w:sz w:val="24"/>
          <w:szCs w:val="24"/>
          <w:highlight w:val="none"/>
          <w:u w:val="none"/>
          <w:lang w:val="en-US" w:eastAsia="zh-CN"/>
        </w:rPr>
        <w:t>参加</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w:t>
      </w:r>
      <w:r>
        <w:rPr>
          <w:rFonts w:hint="eastAsia" w:ascii="仿宋" w:hAnsi="仿宋" w:eastAsia="仿宋" w:cs="仿宋"/>
          <w:sz w:val="24"/>
          <w:szCs w:val="24"/>
          <w:highlight w:val="none"/>
          <w:lang w:val="en-US" w:eastAsia="zh-CN"/>
        </w:rPr>
        <w:t>提供产品满足自主可控的要求，符合南方电网相关的数据安全标准和法规，切实保护招标方的隐私和数据安全。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w:t>
      </w:r>
      <w:r>
        <w:rPr>
          <w:rFonts w:hint="eastAsia" w:ascii="仿宋" w:hAnsi="仿宋" w:eastAsia="仿宋" w:cs="仿宋"/>
          <w:sz w:val="24"/>
          <w:szCs w:val="24"/>
          <w:highlight w:val="none"/>
          <w:lang w:val="en-US" w:eastAsia="zh-CN"/>
        </w:rPr>
        <w:t>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（1）视频网络资产管理与安全监测系统技术参数及相关证明材料：</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8"/>
        <w:gridCol w:w="982"/>
        <w:gridCol w:w="5782"/>
        <w:gridCol w:w="11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序号</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型式或型号</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标准参数值</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产品服务</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采用软硬一体化的架构，包含控制管理中心和终端软件，通过在运维终端安装监控插件，通过对视频监控运维终端的屏幕水印、视频文件下载管控、视频文件下载自动加密等场景，防范视频图像数据被泄露，并能够实现视频图像数据的溯源。</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控制管理中心设备</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管理中心为标准2U机架式硬件设备。配备≥6个10/100/1000M电口，USB口2个；网卡扩展槽≥2个；电源要求：冗余电源；电压工作范围：100V-240V；电流工作范围：5A-3A。</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最大可扫描视频资产数不低于5000个。</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视频平台等资产脆弱性扫描任务并发5，扫描IP并发50。</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3年脆弱性特征库升级授权。</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终端软件客户端适配Windows 7，Windows 8，Windows 10、Windows 11、麒麟v10操作系统。</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★视频文件防泄密服务（提供功能截图）</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终端软件支持监控用户下载视频文件行为，并采取自动加密措施，加密后的视频文件，需通过专用播放器播放加密视频文件。</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终端软件支持可对加密的视频文件进行播放次数、和时间段进行限制。</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控制管理中心支持通过客户端添加水印的方式对视频数据进行泄密保护，针对通过录屏，截屏等方式的泄密进行溯源，配置目前支持全屏水印和窗体水印两种方式。</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控制管理中心支持对图片水印进行配置，可对图片透明度、图片大小进行自定义配置。</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控制管理中心支持对二维码水印进行配置，可对二维码大小、透明度、颜色等类型进行自定义配置。</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支持对点阵隐形水印进行配置。</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资产中心服务</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全网资产的扫描发现，支持通过IP范围（同时支持IPV4和IPV6网段）进行设备探测，可自定义扫描频率。支持专业视频设备的发现，可以获取视频资产的型号、软件系统版本、端口、资源路径等数据。实现资产底数全面的探测发现。</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脆弱性监测服务</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对视频网络资产进行脆弱性扫描，及时发现设备中存在的漏洞和风险，并提供详细的扫描报告。支持视频终端设备安全漏洞的快速扫描（安全漏洞指纹库型号、软件版本匹配能力），安全漏洞指纹库包含视频厂商最新披露的漏洞信息，支持摄像头弱口令检测。可以及时发现网络摄像头存在的漏洞和风险，有效保障系统的安全性和稳定性。</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控制管理中心支持摄像头弱口令检测。</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★控制管理中心支持用户自定义指定扫描资产库范围、手动输入IP范围，导入IP范围扫描等三种方式指定扫描范围。（提供功能截图）</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控制管理中心支持扫描物联网设备。</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控制管理中心支持检测的系统漏洞数不少于17万，覆盖CVE、CVSS、CNVD、CNNVD、CNCVE、Bugtraq多种漏洞标准。</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控制管理中心内置多种不同的检测模式，包含但不限于标准扫描、快速扫描、完全扫描、深度扫描，不同检测模式默认对应不同的扫描任务策略及配置。</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控制管理中心提供高级漏洞模板过滤器，支持通过漏洞名称、漏洞编号（含CVE编号、CNNVD编号、CNVD编号）、漏洞级别、发现时间、操作系统类别、应用类别、服务类别过滤出满足需求的漏洞并创建系统漏洞模板。</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资产监测服务</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控制管理中心支持设备监控任务的配置，通过设备扫描能力对视频网络资产的异常信息发现并形成扫描报告。</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控制管理中心支持用户通过IP范围对资产设备进行扫描监测，可自定义扫描频率。</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控制管理中心基于系统内置的告警模型对视频网络资产进行监测告警，告警模型包括设备离线、IP变动、IP冲突、流量异常等。</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边界监测服务</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控制管理中心控制管理中心通过边界监测任务的配置，实现对视频网络资产进行违规行为监测，并产出对应扫描报告。</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控制管理中心控制管理中心支持用户通过IP范围对资产设备进行扫描监测，可自定义扫描频率。</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控制管理中心控制管理中心内置非法外联（客户端）及非法内联违规告警模型，结合网络地址白名单及客户端定时监测两种监测模式，对视频网络资产进行违规行为告警。</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事件中心服务</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控制管理中心提供资产异常及违规行为的统计查询及数据处置，基于监测任务配置，通过设备扫描能力对资产的异常信息发现并告警。</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控制管理中心支持对资产设备离线、IP变动、流量异常（需要部署流量探针）等模型进行告警，并提供处置闭环。</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控制管理中心支持对视频网络资产非法外联、非法内联等违规行为进行告警，同时提供告警的查询与处置。</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报告中心服务</w:t>
            </w:r>
          </w:p>
        </w:tc>
        <w:tc>
          <w:tcPr>
            <w:tcW w:w="57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控制管理中心提供对资产设备的监控分析，基于资产设备的异常状态及违规行为进行统计展示，并产出相应的安全报告。</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 w:hAnsi="仿宋" w:eastAsia="仿宋" w:cs="仿宋"/>
                <w:i w:val="0"/>
                <w:iCs w:val="0"/>
                <w:color w:val="000000"/>
                <w:sz w:val="24"/>
                <w:szCs w:val="24"/>
                <w:highlight w:val="none"/>
                <w:u w:val="none"/>
              </w:rPr>
            </w:pPr>
          </w:p>
        </w:tc>
        <w:tc>
          <w:tcPr>
            <w:tcW w:w="5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i w:val="0"/>
                <w:iCs w:val="0"/>
                <w:color w:val="000000"/>
                <w:sz w:val="24"/>
                <w:szCs w:val="24"/>
                <w:highlight w:val="none"/>
                <w:u w:val="none"/>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控制管理中心支持对资产安全漏洞、违规行为、异常情况进行排名统计、分类统计、趋势统计、环比统计，并通过可视化界面形式展示。</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0" w:leftChars="0" w:firstLine="0" w:firstLineChars="0"/>
              <w:jc w:val="center"/>
              <w:rPr>
                <w:rFonts w:hint="eastAsia" w:ascii="仿宋" w:hAnsi="仿宋" w:eastAsia="仿宋" w:cs="仿宋"/>
                <w:i w:val="0"/>
                <w:iCs w:val="0"/>
                <w:color w:val="000000"/>
                <w:sz w:val="24"/>
                <w:szCs w:val="24"/>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 w:hAnsi="仿宋" w:eastAsia="仿宋" w:cs="仿宋"/>
                <w:i w:val="0"/>
                <w:iCs w:val="0"/>
                <w:color w:val="000000"/>
                <w:sz w:val="24"/>
                <w:szCs w:val="24"/>
                <w:highlight w:val="none"/>
                <w:u w:val="none"/>
              </w:rPr>
            </w:pP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控制管理中心支持以日、周、月周期形成资产安全报告，并提供PDF导出功能。</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★安全要求</w:t>
            </w:r>
          </w:p>
        </w:tc>
        <w:tc>
          <w:tcPr>
            <w:tcW w:w="5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该设备涉及的主要芯片产品（处理器、DRAM、Flash、安全芯片、PHY、电源、交换转发、通信）需要满足自主可控要求。芯片需提供自主可控证明材料及承诺函。</w:t>
            </w:r>
          </w:p>
        </w:tc>
        <w:tc>
          <w:tcPr>
            <w:tcW w:w="11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提供自主可控证明材料及承诺函</w:t>
            </w:r>
          </w:p>
        </w:tc>
      </w:tr>
    </w:tbl>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视频网络资产管理与安全监测系统</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bookmarkEnd w:id="1"/>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4D"/>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FFF69E12"/>
    <w:multiLevelType w:val="singleLevel"/>
    <w:tmpl w:val="FFF69E12"/>
    <w:lvl w:ilvl="0" w:tentative="0">
      <w:start w:val="1"/>
      <w:numFmt w:val="decimal"/>
      <w:lvlText w:val="%1"/>
      <w:lvlJc w:val="center"/>
      <w:pPr>
        <w:tabs>
          <w:tab w:val="left" w:pos="0"/>
        </w:tabs>
        <w:ind w:left="0" w:leftChars="0" w:firstLine="0" w:firstLineChars="0"/>
      </w:pPr>
      <w:rPr>
        <w:rFonts w:hint="default"/>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7EBBAC5"/>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BFF7FB"/>
    <w:rsid w:val="38EC5F48"/>
    <w:rsid w:val="3922196A"/>
    <w:rsid w:val="3925145A"/>
    <w:rsid w:val="39382F3B"/>
    <w:rsid w:val="39785A2E"/>
    <w:rsid w:val="39C240B8"/>
    <w:rsid w:val="39CC0C76"/>
    <w:rsid w:val="39FF36D1"/>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3FFFDA5C"/>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7FD736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AFF52EB"/>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2DC1D6"/>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EFB671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73E30"/>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9F84A5"/>
    <w:rsid w:val="7BDDF149"/>
    <w:rsid w:val="7BE91898"/>
    <w:rsid w:val="7BEFA498"/>
    <w:rsid w:val="7BFA66D6"/>
    <w:rsid w:val="7C1868E6"/>
    <w:rsid w:val="7C7F6448"/>
    <w:rsid w:val="7C87AE8A"/>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BFBE0B6A"/>
    <w:rsid w:val="C57F43A7"/>
    <w:rsid w:val="CFFF5DBD"/>
    <w:rsid w:val="DB7BFC70"/>
    <w:rsid w:val="DDFA6A2F"/>
    <w:rsid w:val="E4FFA52F"/>
    <w:rsid w:val="E67B1C68"/>
    <w:rsid w:val="EECF2C52"/>
    <w:rsid w:val="F1D7DC87"/>
    <w:rsid w:val="F3DD9A2F"/>
    <w:rsid w:val="F3FE2B88"/>
    <w:rsid w:val="F4EF21E7"/>
    <w:rsid w:val="F4F7BB4F"/>
    <w:rsid w:val="F4FF2760"/>
    <w:rsid w:val="F6BE9371"/>
    <w:rsid w:val="F785AA70"/>
    <w:rsid w:val="F7EFAA55"/>
    <w:rsid w:val="FBFD98BC"/>
    <w:rsid w:val="FEB56E3D"/>
    <w:rsid w:val="FEFEEB2E"/>
    <w:rsid w:val="FF4F3FCA"/>
    <w:rsid w:val="FF75DB38"/>
    <w:rsid w:val="FF7F8FE1"/>
    <w:rsid w:val="FFBB6320"/>
    <w:rsid w:val="FFBED02E"/>
    <w:rsid w:val="FFEF411D"/>
    <w:rsid w:val="FFFBA9E5"/>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0</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2023-10-28T01:32:00Z</dcterms:created>
  <dc:creator>风影</dc:creator>
  <cp:lastModifiedBy>HZHB-CHENXIAOCHUN</cp:lastModifiedBy>
  <dcterms:modified xsi:type="dcterms:W3CDTF">2026-07-24T10:02:21Z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