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</w:rPr>
      </w:pPr>
      <w:r>
        <w:rPr>
          <w:rFonts w:hint="eastAsia"/>
          <w:b/>
          <w:bCs/>
        </w:rPr>
        <w:t>问题一：</w:t>
      </w:r>
    </w:p>
    <w:p>
      <w:r>
        <w:drawing>
          <wp:inline distT="0" distB="0" distL="114300" distR="114300">
            <wp:extent cx="5272405" cy="1334770"/>
            <wp:effectExtent l="0" t="0" r="10795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33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答复：安全生产考核证书（B类）的发证单位只能用住建厅的。</w:t>
      </w:r>
    </w:p>
    <w:p/>
    <w:p>
      <w:pPr>
        <w:rPr>
          <w:b/>
          <w:bCs/>
        </w:rPr>
      </w:pPr>
      <w:r>
        <w:rPr>
          <w:rFonts w:hint="eastAsia"/>
          <w:b/>
          <w:bCs/>
        </w:rPr>
        <w:t>问题二：</w:t>
      </w:r>
    </w:p>
    <w:p>
      <w:r>
        <w:drawing>
          <wp:inline distT="0" distB="0" distL="114300" distR="114300">
            <wp:extent cx="5272405" cy="1341120"/>
            <wp:effectExtent l="0" t="0" r="10795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3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答复：根据项目要求，变电两种人至少配置2人，主网线路两种人和配网线路两种人各至少配置1人，项目经理至少配置1人，专业施工工程师至少1人；除上述明确的最低人数外，其余岗位未设定固定的人数下限，具体配置数量应结合项目实际施工需要、工程量及作业面情况等合理确定，其他岗位人员在具备相应资质的前提下可合理兼任，但兼任不得影响各岗位职责的有效履行。</w:t>
      </w:r>
    </w:p>
    <w:p/>
    <w:p>
      <w:pPr>
        <w:rPr>
          <w:b/>
          <w:bCs/>
        </w:rPr>
      </w:pPr>
      <w:r>
        <w:rPr>
          <w:rFonts w:hint="eastAsia"/>
          <w:b/>
          <w:bCs/>
        </w:rPr>
        <w:t>问题三：</w:t>
      </w:r>
    </w:p>
    <w:p>
      <w:r>
        <w:drawing>
          <wp:inline distT="0" distB="0" distL="114300" distR="114300">
            <wp:extent cx="5268595" cy="1214755"/>
            <wp:effectExtent l="0" t="0" r="1905" b="444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21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sz w:val="24"/>
        </w:rPr>
      </w:pPr>
      <w:r>
        <w:rPr>
          <w:rFonts w:hint="eastAsia"/>
        </w:rPr>
        <w:t>答复：</w:t>
      </w:r>
      <w:r>
        <w:rPr>
          <w:rFonts w:ascii="宋体" w:hAnsi="宋体" w:eastAsia="宋体" w:cs="宋体"/>
          <w:sz w:val="24"/>
        </w:rPr>
        <w:t>需提供证明材料，合同文件有体现人员岗位的内容、甲方管理部门盖章证明文件均认可。</w:t>
      </w:r>
    </w:p>
    <w:p>
      <w:pPr>
        <w:rPr>
          <w:rFonts w:hint="eastAsia"/>
          <w:b/>
          <w:bCs/>
          <w:lang w:val="en-US" w:eastAsia="zh-CN"/>
        </w:rPr>
      </w:pPr>
    </w:p>
    <w:p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问题四：</w:t>
      </w:r>
    </w:p>
    <w:p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drawing>
          <wp:inline distT="0" distB="0" distL="114300" distR="114300">
            <wp:extent cx="5274310" cy="1124585"/>
            <wp:effectExtent l="0" t="0" r="2540" b="18415"/>
            <wp:docPr id="4" name="图片 4" descr="WXWorkLocal_17851178438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WXWorkLocal_1785117843846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答复：施工现场管理人员没有强制人数要求。合同文件体现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lang w:val="en-US" w:eastAsia="zh-CN"/>
        </w:rPr>
        <w:t>成员内容、甲方管理部门盖章证明文件等材料均可。</w:t>
      </w:r>
    </w:p>
    <w:p>
      <w:pPr>
        <w:rPr>
          <w:rFonts w:hint="default" w:ascii="宋体" w:hAnsi="宋体" w:eastAsia="宋体" w:cs="宋体"/>
          <w:sz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C0A"/>
    <w:rsid w:val="00167C0A"/>
    <w:rsid w:val="001D12F9"/>
    <w:rsid w:val="00A90E7C"/>
    <w:rsid w:val="30926134"/>
    <w:rsid w:val="50A24BEC"/>
    <w:rsid w:val="55AF74D7"/>
    <w:rsid w:val="6A3579FD"/>
    <w:rsid w:val="7C631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41</Words>
  <Characters>240</Characters>
  <Lines>2</Lines>
  <Paragraphs>1</Paragraphs>
  <TotalTime>53</TotalTime>
  <ScaleCrop>false</ScaleCrop>
  <LinksUpToDate>false</LinksUpToDate>
  <CharactersWithSpaces>280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2026-07-24T10:33:00Z</dcterms:created>
  <dc:creator>g3444.GEDI</dc:creator>
  <cp:lastModifiedBy>刘泽</cp:lastModifiedBy>
  <dcterms:modified xsi:type="dcterms:W3CDTF">2026-07-27T09:26:51Z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KSOTemplateDocerSaveRecord">
    <vt:lpwstr>eyJoZGlkIjoiMWMxYTBmM2ExNDA5MTI5NmEwNjA4YTk5MmRmY2Y2MzgiLCJ1c2VySWQiOiI1NTE0NjU5ODYifQ==</vt:lpwstr>
  </property>
  <property fmtid="{D5CDD505-2E9C-101B-9397-08002B2CF9AE}" pid="4" name="ICV">
    <vt:lpwstr>FFAAE62DC525451BB8059D9D2857FCCB</vt:lpwstr>
  </property>
</Properties>
</file>