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符合商用密码产品认证规则GM/T0008《安全芯片密码检测准则》第二级要求的独立安全芯片加密认证的国密加密算法为录音文件加密。通过【国家安全防范报警系统产品质量检测检验中心】及【公安部安全与警用电子产品质量检测中心】检测。</w:t>
      </w:r>
      <w:r>
        <w:rPr>
          <w:rFonts w:hint="eastAsia" w:ascii="仿宋_GB2312" w:hAnsi="仿宋_GB2312" w:eastAsia="仿宋_GB2312" w:cs="仿宋_GB2312"/>
          <w:sz w:val="32"/>
          <w:szCs w:val="32"/>
          <w:lang w:eastAsia="zh-CN"/>
        </w:rPr>
        <w:t>机身没有</w:t>
      </w:r>
      <w:r>
        <w:rPr>
          <w:rFonts w:hint="eastAsia" w:ascii="仿宋_GB2312" w:hAnsi="仿宋_GB2312" w:eastAsia="仿宋_GB2312" w:cs="仿宋_GB2312"/>
          <w:sz w:val="32"/>
          <w:szCs w:val="32"/>
          <w:lang w:val="en-US" w:eastAsia="zh-CN"/>
        </w:rPr>
        <w:t>Wi-Fi、蓝牙、SIM卡无线通讯模块，符合机密会议等严格保密场景，专业可靠防泄密，无注册账号、登录步骤。支持录音转文字，具有区分讲话人技术，可实现远距离录音，具有降噪功能，可</w:t>
      </w:r>
      <w:bookmarkStart w:id="0" w:name="_GoBack"/>
      <w:bookmarkEnd w:id="0"/>
      <w:r>
        <w:rPr>
          <w:rFonts w:hint="eastAsia" w:ascii="仿宋_GB2312" w:hAnsi="仿宋_GB2312" w:eastAsia="仿宋_GB2312" w:cs="仿宋_GB2312"/>
          <w:sz w:val="32"/>
          <w:szCs w:val="32"/>
          <w:lang w:val="en-US" w:eastAsia="zh-CN"/>
        </w:rPr>
        <w:t>直连国产系统导出文件。</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2.产品屏幕:5英寸或以上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储存空间:8GB运行内存+256GB机身存储（或以上）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电池容量30</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0mAh</w:t>
      </w:r>
      <w:r>
        <w:rPr>
          <w:rFonts w:hint="eastAsia" w:ascii="仿宋_GB2312" w:hAnsi="仿宋_GB2312" w:eastAsia="仿宋_GB2312" w:cs="仿宋_GB2312"/>
          <w:sz w:val="32"/>
          <w:szCs w:val="32"/>
          <w:lang w:eastAsia="zh-CN"/>
        </w:rPr>
        <w:t>以上</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录音格式:支持wav、wma、aac、mp3、m4a等多格式</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原声录音参数:48KHz/32bit、96KHz/32bit、192KHz/32bit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录音时长4</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h</w:t>
      </w:r>
      <w:r>
        <w:rPr>
          <w:rFonts w:hint="eastAsia" w:ascii="仿宋_GB2312" w:hAnsi="仿宋_GB2312" w:eastAsia="仿宋_GB2312" w:cs="仿宋_GB2312"/>
          <w:sz w:val="32"/>
          <w:szCs w:val="32"/>
          <w:lang w:eastAsia="zh-CN"/>
        </w:rPr>
        <w:t>或以上</w:t>
      </w:r>
      <w:r>
        <w:rPr>
          <w:rFonts w:hint="eastAsia" w:ascii="仿宋_GB2312" w:hAnsi="仿宋_GB2312" w:eastAsia="仿宋_GB2312" w:cs="仿宋_GB2312"/>
          <w:sz w:val="32"/>
          <w:szCs w:val="32"/>
        </w:rPr>
        <w:t>，待机时长25天</w:t>
      </w:r>
      <w:r>
        <w:rPr>
          <w:rFonts w:hint="eastAsia" w:ascii="仿宋_GB2312" w:hAnsi="仿宋_GB2312" w:eastAsia="仿宋_GB2312" w:cs="仿宋_GB2312"/>
          <w:sz w:val="32"/>
          <w:szCs w:val="32"/>
          <w:lang w:eastAsia="zh-CN"/>
        </w:rPr>
        <w:t>或以上</w:t>
      </w:r>
      <w:r>
        <w:rPr>
          <w:rFonts w:hint="eastAsia" w:ascii="仿宋_GB2312" w:hAnsi="仿宋_GB2312" w:eastAsia="仿宋_GB2312" w:cs="仿宋_GB2312"/>
          <w:sz w:val="32"/>
          <w:szCs w:val="32"/>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F6005"/>
    <w:rsid w:val="123C4BB1"/>
    <w:rsid w:val="283F542C"/>
    <w:rsid w:val="2BB337C1"/>
    <w:rsid w:val="2D1D39B1"/>
    <w:rsid w:val="350C65D9"/>
    <w:rsid w:val="367F09AB"/>
    <w:rsid w:val="45332381"/>
    <w:rsid w:val="5B2D02F1"/>
    <w:rsid w:val="68687634"/>
    <w:rsid w:val="69D73C55"/>
    <w:rsid w:val="70625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2026-01-16T02:16:00Z</dcterms:created>
  <dc:creator>supl</dc:creator>
  <cp:lastModifiedBy>苏鹏力</cp:lastModifiedBy>
  <dcterms:modified xsi:type="dcterms:W3CDTF">2026-07-28T02:10:06Z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F3D99CE250C048578B4F146FD79CAAD2</vt:lpwstr>
  </property>
</Properties>
</file>