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sz w:val="24"/>
          <w:szCs w:val="24"/>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425"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cs="仿宋"/>
                <w:snapToGrid w:val="0"/>
                <w:color w:val="000000"/>
                <w:kern w:val="24"/>
                <w:sz w:val="24"/>
                <w:szCs w:val="24"/>
                <w:lang w:val="en-US" w:eastAsia="zh-CN" w:bidi="ar-SA"/>
              </w:rPr>
              <w:t>企业</w:t>
            </w:r>
            <w:r>
              <w:rPr>
                <w:rFonts w:hint="eastAsia" w:ascii="仿宋" w:hAnsi="仿宋" w:eastAsia="仿宋" w:cs="仿宋"/>
                <w:snapToGrid w:val="0"/>
                <w:color w:val="000000"/>
                <w:kern w:val="24"/>
                <w:sz w:val="24"/>
                <w:szCs w:val="24"/>
                <w:lang w:val="en-US" w:eastAsia="zh-CN" w:bidi="ar-SA"/>
              </w:rPr>
              <w:t>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pPr>
        <w:spacing w:line="360" w:lineRule="auto"/>
        <w:rPr>
          <w:rFonts w:hint="eastAsia"/>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2026年南网数字运营软件科技（广东）有限公司信息类软硬件（服务器、时序数据库等）投标寻源项目中选后，需全力配合贵司开展投标准备工作，并提供针对满足“华能澜沧江公司智慧水电厂建设提升项目（第一批）服务招标（采购编号：HNZB2026-07-3-291）”项目要求的设备制造商唯一授权函和质保期内原厂售后服务承诺函。</w:t>
      </w:r>
    </w:p>
    <w:p>
      <w:pPr>
        <w:spacing w:line="360" w:lineRule="auto"/>
        <w:ind w:leftChars="300"/>
        <w:rPr>
          <w:rFonts w:hint="eastAsia" w:ascii="仿宋" w:hAnsi="仿宋" w:eastAsia="仿宋" w:cs="仿宋"/>
          <w:color w:val="auto"/>
          <w:sz w:val="24"/>
          <w:szCs w:val="24"/>
        </w:rPr>
      </w:pP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color w:val="0000EE"/>
          <w:kern w:val="2"/>
          <w:sz w:val="24"/>
          <w:szCs w:val="24"/>
          <w:u w:val="single"/>
          <w:lang w:val="en-US" w:eastAsia="zh-CN" w:bidi="ar-SA"/>
        </w:rPr>
        <w:t>2026年南网数字运营软件科技（广东）有限公司信息类软硬件（服务器、时序数据库等）投标寻源项目</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（说明：若是被</w:t>
      </w:r>
      <w:r>
        <w:rPr>
          <w:rFonts w:hint="eastAsia" w:ascii="仿宋" w:hAnsi="仿宋" w:eastAsia="仿宋" w:cs="仿宋"/>
          <w:i/>
          <w:iCs/>
          <w:color w:val="0000FF"/>
          <w:kern w:val="0"/>
          <w:sz w:val="24"/>
          <w:szCs w:val="24"/>
          <w:u w:val="single"/>
          <w:lang w:val="en-US" w:eastAsia="zh-CN" w:bidi="ar"/>
        </w:rPr>
        <w:t>唯一</w:t>
      </w:r>
      <w:r>
        <w:rPr>
          <w:rFonts w:ascii="仿宋" w:hAnsi="仿宋" w:eastAsia="仿宋" w:cs="仿宋"/>
          <w:i/>
          <w:iCs/>
          <w:color w:val="0000FF"/>
          <w:kern w:val="0"/>
          <w:sz w:val="24"/>
          <w:szCs w:val="24"/>
          <w:u w:val="single"/>
          <w:lang w:val="en-US" w:eastAsia="zh-CN" w:bidi="ar"/>
        </w:rPr>
        <w:t xml:space="preserve">授权的经销商作为本次寻源的响应方的，则被授权经销商填 </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hint="eastAsia" w:ascii="仿宋" w:hAnsi="仿宋" w:eastAsia="仿宋" w:cs="仿宋"/>
          <w:i/>
          <w:iCs/>
          <w:color w:val="0000FF"/>
          <w:kern w:val="0"/>
          <w:sz w:val="24"/>
          <w:szCs w:val="24"/>
          <w:u w:val="single"/>
          <w:lang w:val="en-US" w:eastAsia="zh-CN" w:bidi="ar"/>
        </w:rPr>
        <w:t>写。若是制造商作为本次寻源的响应方的，则制造商填写。）</w:t>
      </w:r>
    </w:p>
    <w:p>
      <w:pPr>
        <w:pStyle w:val="2"/>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6"/>
        <w:shd w:val="clear" w:color="auto" w:fill="auto"/>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val="0"/>
          <w:bCs w:val="0"/>
          <w:color w:val="000000"/>
          <w:kern w:val="2"/>
          <w:sz w:val="24"/>
          <w:szCs w:val="24"/>
          <w:u w:val="single"/>
          <w:lang w:val="en-US" w:eastAsia="zh-CN" w:bidi="ar-SA"/>
        </w:rPr>
        <w:t>南网数字运营软件科技（广东）有限公司</w:t>
      </w:r>
    </w:p>
    <w:p>
      <w:pPr>
        <w:pStyle w:val="16"/>
        <w:shd w:val="clear" w:color="auto" w:fill="auto"/>
        <w:spacing w:line="360" w:lineRule="auto"/>
        <w:rPr>
          <w:rFonts w:hint="eastAsia" w:ascii="仿宋" w:hAnsi="仿宋" w:eastAsia="仿宋" w:cs="仿宋"/>
          <w:color w:val="auto"/>
          <w:sz w:val="24"/>
          <w:szCs w:val="24"/>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网数字运营软件科技（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sz w:val="24"/>
          <w:szCs w:val="24"/>
          <w:lang w:val="en-US" w:eastAsia="zh-CN"/>
        </w:rPr>
      </w:pPr>
      <w:r>
        <w:rPr>
          <w:rFonts w:hint="eastAsia" w:ascii="仿宋" w:hAnsi="仿宋" w:eastAsia="仿宋" w:cs="仿宋"/>
          <w:b/>
          <w:bCs/>
          <w:color w:val="auto"/>
          <w:sz w:val="24"/>
          <w:szCs w:val="24"/>
          <w:lang w:val="en-US" w:eastAsia="zh-CN"/>
        </w:rPr>
        <w:t>供应商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1.1.8生产、检验条件说明</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w:t>
      </w:r>
      <w:r>
        <w:rPr>
          <w:rFonts w:hint="eastAsia" w:ascii="仿宋" w:hAnsi="仿宋" w:eastAsia="仿宋" w:cs="仿宋"/>
          <w:i/>
          <w:iCs/>
          <w:color w:val="0000FF"/>
          <w:kern w:val="0"/>
          <w:sz w:val="24"/>
          <w:szCs w:val="24"/>
          <w:u w:val="single"/>
          <w:lang w:val="en-US" w:eastAsia="zh-CN" w:bidi="ar"/>
        </w:rPr>
        <w:t>）</w:t>
      </w:r>
    </w:p>
    <w:p>
      <w:pPr>
        <w:rPr>
          <w:rFonts w:hint="eastAsia"/>
          <w:lang w:val="en-US" w:eastAsia="zh-CN"/>
        </w:rPr>
      </w:pP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1.1.8.1主要生产设备、检验设备清单</w:t>
      </w:r>
    </w:p>
    <w:tbl>
      <w:tblPr>
        <w:tblStyle w:val="22"/>
        <w:tblW w:w="8877" w:type="dxa"/>
        <w:tblInd w:w="0" w:type="dxa"/>
        <w:tblLayout w:type="fixed"/>
        <w:tblCellMar>
          <w:top w:w="0" w:type="dxa"/>
          <w:left w:w="108" w:type="dxa"/>
          <w:bottom w:w="0" w:type="dxa"/>
          <w:right w:w="108" w:type="dxa"/>
        </w:tblCellMar>
      </w:tblPr>
      <w:tblGrid>
        <w:gridCol w:w="614"/>
        <w:gridCol w:w="1825"/>
        <w:gridCol w:w="2931"/>
        <w:gridCol w:w="762"/>
        <w:gridCol w:w="2745"/>
      </w:tblGrid>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主要生产设备情况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16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1"/>
                <w:szCs w:val="21"/>
                <w:lang w:eastAsia="zh-CN"/>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931" w:type="dxa"/>
            <w:tcBorders>
              <w:top w:val="nil"/>
              <w:left w:val="nil"/>
              <w:bottom w:val="single" w:color="auto" w:sz="4" w:space="0"/>
              <w:right w:val="single" w:color="auto" w:sz="4" w:space="0"/>
            </w:tcBorders>
            <w:shd w:val="clear" w:color="auto" w:fill="auto"/>
            <w:vAlign w:val="center"/>
          </w:tcPr>
          <w:p>
            <w:pPr>
              <w:widowControl/>
              <w:jc w:val="left"/>
              <w:rPr>
                <w:rFonts w:ascii="等线" w:hAnsi="等线" w:eastAsia="等线" w:cs="宋体"/>
                <w:color w:val="000000"/>
                <w:kern w:val="0"/>
                <w:sz w:val="21"/>
                <w:szCs w:val="21"/>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nil"/>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主要检测设备情况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bl>
    <w:p>
      <w:pPr>
        <w:bidi w:val="0"/>
        <w:rPr>
          <w:rFonts w:hint="eastAsia"/>
          <w:lang w:val="en-US" w:eastAsia="zh-CN"/>
        </w:rPr>
      </w:pPr>
    </w:p>
    <w:p>
      <w:pPr>
        <w:pStyle w:val="5"/>
        <w:numPr>
          <w:ilvl w:val="1"/>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1.1.8.2主要生产设备、检验设备证明材料</w:t>
      </w:r>
    </w:p>
    <w:p>
      <w:pPr>
        <w:pStyle w:val="4"/>
        <w:numPr>
          <w:ilvl w:val="0"/>
          <w:numId w:val="0"/>
        </w:numPr>
        <w:ind w:leftChars="0"/>
        <w:rPr>
          <w:rFonts w:hint="eastAsia"/>
          <w:lang w:val="en-US" w:eastAsia="zh-CN"/>
        </w:rPr>
      </w:pP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360" w:lineRule="auto"/>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南网数字运营软件科技（广东）有限公司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2026年南网数字运营软件科技（广东）有限公司信息类软硬件（服务器、时序数据库等）投标寻源项目</w:t>
      </w:r>
      <w:r>
        <w:rPr>
          <w:rFonts w:hint="eastAsia" w:ascii="仿宋" w:hAnsi="仿宋" w:eastAsia="仿宋" w:cs="仿宋"/>
          <w:color w:val="auto"/>
          <w:sz w:val="24"/>
          <w:szCs w:val="24"/>
          <w:u w:val="none"/>
          <w:lang w:val="en-US" w:eastAsia="zh-CN"/>
        </w:rPr>
        <w:t>中</w:t>
      </w:r>
      <w:r>
        <w:rPr>
          <w:rFonts w:hint="eastAsia" w:ascii="仿宋" w:hAnsi="仿宋" w:eastAsia="仿宋" w:cs="仿宋"/>
          <w:b/>
          <w:bCs/>
          <w:color w:val="0000EE"/>
          <w:sz w:val="24"/>
          <w:szCs w:val="24"/>
          <w:u w:val="single"/>
          <w:lang w:val="en-US" w:eastAsia="zh-CN"/>
        </w:rPr>
        <w:t xml:space="preserve"> 时序数据库</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pPr>
        <w:spacing w:line="360" w:lineRule="auto"/>
        <w:ind w:firstLine="420" w:firstLineChars="0"/>
        <w:rPr>
          <w:rFonts w:hint="eastAsia" w:ascii="仿宋" w:hAnsi="仿宋" w:eastAsia="仿宋" w:cs="仿宋"/>
          <w:color w:val="auto"/>
          <w:sz w:val="24"/>
          <w:szCs w:val="24"/>
          <w:u w:val="none"/>
          <w:lang w:val="en-US" w:eastAsia="zh-CN"/>
        </w:rPr>
      </w:pPr>
    </w:p>
    <w:p>
      <w:pPr>
        <w:pStyle w:val="13"/>
        <w:rPr>
          <w:rFonts w:hint="eastAsia"/>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1、授权期间：自本授权书自我司签字盖章之日起效，直至本投标寻源项目项目活动结束或终止。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rPr>
          <w:rFonts w:hint="eastAsia" w:ascii="仿宋" w:hAnsi="仿宋" w:eastAsia="仿宋" w:cs="仿宋"/>
          <w:color w:val="auto"/>
          <w:sz w:val="24"/>
          <w:szCs w:val="24"/>
          <w:u w:val="none"/>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p>
    <w:p>
      <w:pPr>
        <w:spacing w:line="360" w:lineRule="auto"/>
        <w:ind w:firstLine="4819" w:firstLineChars="20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制造商</w:t>
      </w:r>
      <w:r>
        <w:rPr>
          <w:rFonts w:hint="eastAsia" w:ascii="仿宋" w:hAnsi="仿宋" w:eastAsia="仿宋" w:cs="仿宋"/>
          <w:sz w:val="24"/>
          <w:szCs w:val="24"/>
          <w:lang w:val="en-US" w:eastAsia="zh-CN"/>
        </w:rPr>
        <w:t>名称：</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lang w:val="en-US" w:eastAsia="zh-CN"/>
        </w:rPr>
        <w:t>1.1.9.1</w:t>
      </w:r>
      <w:r>
        <w:rPr>
          <w:rFonts w:hint="eastAsia" w:ascii="仿宋" w:hAnsi="仿宋" w:eastAsia="仿宋" w:cs="仿宋"/>
          <w:b/>
          <w:bCs/>
          <w:kern w:val="2"/>
          <w:sz w:val="24"/>
          <w:szCs w:val="24"/>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南网数字运营软件科技（广东）有限公司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（营业执照法定代表人）特授权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2026年南网数字运营软件科技（广东）有限公司信息类软硬件（服务器、时序数据库等）投标寻源项目</w:t>
      </w:r>
      <w:r>
        <w:rPr>
          <w:rFonts w:hint="eastAsia" w:ascii="仿宋" w:hAnsi="仿宋" w:eastAsia="仿宋" w:cs="仿宋"/>
          <w:color w:val="000000"/>
          <w:sz w:val="24"/>
          <w:szCs w:val="24"/>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1.1.11被授权人身份证明（格式七）</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南网数字运营软件科技（广东）有限公司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兹委托授权</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（被授权人姓名）前来</w:t>
      </w:r>
      <w:r>
        <w:rPr>
          <w:rFonts w:hint="eastAsia" w:ascii="仿宋" w:hAnsi="仿宋" w:eastAsia="仿宋" w:cs="仿宋"/>
          <w:color w:val="000000"/>
          <w:sz w:val="24"/>
          <w:szCs w:val="24"/>
          <w:u w:val="none"/>
          <w:lang w:val="en-US" w:eastAsia="zh-CN"/>
        </w:rPr>
        <w:t>参加</w:t>
      </w:r>
      <w:r>
        <w:rPr>
          <w:rFonts w:hint="eastAsia" w:ascii="仿宋" w:hAnsi="仿宋" w:eastAsia="仿宋" w:cs="仿宋"/>
          <w:b/>
          <w:bCs/>
          <w:color w:val="0000EE"/>
          <w:sz w:val="24"/>
          <w:szCs w:val="24"/>
          <w:u w:val="single"/>
          <w:lang w:val="en-US" w:eastAsia="zh-CN"/>
        </w:rPr>
        <w:t>2026年南网数字运营软件科技（广东）有限公司信息类软硬件（服务器、时序数据库等）投标寻源项目</w:t>
      </w:r>
      <w:r>
        <w:rPr>
          <w:rFonts w:hint="eastAsia" w:ascii="仿宋" w:hAnsi="仿宋" w:eastAsia="仿宋" w:cs="仿宋"/>
          <w:color w:val="000000"/>
          <w:sz w:val="24"/>
          <w:szCs w:val="24"/>
          <w:lang w:val="en-US" w:eastAsia="zh-CN"/>
        </w:rPr>
        <w:t>的投标、谈判、签约、执行等具体工作。</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1.1.12法定代表人身份证明（格式八）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说明：若是被授权的经销商作为本次寻源的响应方的，则被授权经销商填写法定代表人身份证明。若是制造商作为本次寻源的响应方的，则制造商填写法定代表人身份证明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pPr>
    </w:p>
    <w:p>
      <w:pPr>
        <w:rPr>
          <w:rFonts w:hint="eastAsia"/>
          <w:lang w:eastAsia="zh-CN"/>
        </w:rPr>
      </w:pPr>
    </w:p>
    <w:p>
      <w:pPr>
        <w:pStyle w:val="2"/>
        <w:rPr>
          <w:rFonts w:hint="eastAsia"/>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1.1.13自主可控承诺函（格式九）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3"/>
        <w:ind w:left="0" w:leftChars="0" w:firstLine="0" w:firstLineChars="0"/>
        <w:rPr>
          <w:rFonts w:hint="eastAsia" w:ascii="仿宋" w:hAnsi="仿宋" w:eastAsia="仿宋" w:cs="仿宋"/>
          <w:color w:val="auto"/>
          <w:sz w:val="24"/>
          <w:szCs w:val="24"/>
          <w:u w:val="none"/>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sz w:val="24"/>
          <w:szCs w:val="24"/>
          <w:lang w:val="en-US" w:eastAsia="zh-CN"/>
        </w:rPr>
        <w:t>自主可控</w:t>
      </w:r>
      <w:r>
        <w:rPr>
          <w:rFonts w:hint="eastAsia" w:ascii="仿宋" w:hAnsi="仿宋" w:eastAsia="仿宋" w:cs="仿宋"/>
          <w:b/>
          <w:bCs/>
          <w:color w:val="000000"/>
          <w:sz w:val="24"/>
          <w:szCs w:val="24"/>
          <w:lang w:val="en-US" w:eastAsia="zh-CN"/>
        </w:rPr>
        <w:t>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val="0"/>
          <w:iCs w:val="0"/>
          <w:color w:val="0000FF"/>
          <w:kern w:val="0"/>
          <w:sz w:val="24"/>
          <w:szCs w:val="24"/>
          <w:u w:val="single"/>
          <w:lang w:val="en-US" w:eastAsia="zh-CN" w:bidi="ar"/>
        </w:rPr>
        <w:t>2026年南网数字运营软件科技（广东）有限公司信息类软硬件（服务器、时序数据库等）投标寻源项目</w:t>
      </w:r>
      <w:r>
        <w:rPr>
          <w:rFonts w:hint="eastAsia" w:ascii="仿宋" w:hAnsi="仿宋" w:eastAsia="仿宋" w:cs="仿宋"/>
          <w:sz w:val="24"/>
          <w:szCs w:val="24"/>
          <w:lang w:val="en-US" w:eastAsia="zh-CN"/>
        </w:rPr>
        <w:t>中，本项目所提供产品满足自主可控的要求，符合南方电网相关的数据安全标准和法规，切实保护招标方的隐私和数据安全。</w:t>
      </w: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both"/>
        <w:rPr>
          <w:rFonts w:hint="eastAsia" w:ascii="仿宋" w:hAnsi="仿宋" w:eastAsia="仿宋" w:cs="仿宋"/>
          <w:b/>
          <w:bCs/>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 xml:space="preserve">（说明：若是被授权的经销商作为本次寻源的响应方的，则填写被授权经销商的 </w:t>
      </w:r>
    </w:p>
    <w:p>
      <w:pPr>
        <w:keepNext w:val="0"/>
        <w:keepLines w:val="0"/>
        <w:widowControl/>
        <w:suppressLineNumbers w:val="0"/>
        <w:spacing w:line="360" w:lineRule="auto"/>
        <w:jc w:val="left"/>
        <w:rPr>
          <w:rFonts w:hint="eastAsia"/>
          <w:u w:val="single"/>
          <w:lang w:eastAsia="zh-CN"/>
        </w:rPr>
      </w:pPr>
      <w:r>
        <w:rPr>
          <w:rFonts w:hint="eastAsia" w:ascii="仿宋" w:hAnsi="仿宋" w:eastAsia="仿宋" w:cs="仿宋"/>
          <w:i/>
          <w:iCs/>
          <w:color w:val="0000FF"/>
          <w:kern w:val="0"/>
          <w:sz w:val="24"/>
          <w:szCs w:val="24"/>
          <w:u w:val="single"/>
          <w:lang w:val="en-US" w:eastAsia="zh-CN" w:bidi="ar"/>
        </w:rPr>
        <w:t>企业简介。若是制造商作为本次寻源的响应方的，则无需填写。</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numPr>
          <w:ilvl w:val="0"/>
          <w:numId w:val="0"/>
        </w:numPr>
        <w:spacing w:line="360" w:lineRule="auto"/>
        <w:ind w:leftChars="0"/>
        <w:outlineLvl w:val="3"/>
        <w:rPr>
          <w:rFonts w:hint="eastAsia" w:ascii="仿宋" w:hAnsi="仿宋" w:eastAsia="仿宋" w:cs="仿宋"/>
          <w:b/>
          <w:bCs/>
          <w:sz w:val="24"/>
          <w:szCs w:val="24"/>
        </w:rPr>
      </w:pPr>
      <w:r>
        <w:rPr>
          <w:rFonts w:hint="eastAsia" w:ascii="仿宋" w:hAnsi="仿宋" w:cs="仿宋"/>
          <w:b/>
          <w:bCs/>
          <w:sz w:val="24"/>
          <w:szCs w:val="24"/>
          <w:lang w:val="en-US" w:eastAsia="zh-CN"/>
        </w:rPr>
        <w:t>1.2.2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lang w:val="en-US" w:eastAsia="zh-CN"/>
        </w:rPr>
        <w:t>）</w:t>
      </w:r>
    </w:p>
    <w:p>
      <w:pPr>
        <w:spacing w:line="360" w:lineRule="auto"/>
        <w:rPr>
          <w:rFonts w:hint="eastAsia" w:ascii="仿宋" w:hAnsi="仿宋" w:eastAsia="仿宋" w:cs="仿宋"/>
          <w:sz w:val="24"/>
          <w:szCs w:val="24"/>
        </w:rPr>
      </w:pPr>
      <w:r>
        <w:rPr>
          <w:rFonts w:hint="eastAsia" w:ascii="仿宋" w:hAnsi="仿宋" w:eastAsia="仿宋" w:cs="仿宋"/>
          <w:i/>
          <w:iCs/>
          <w:color w:val="0000FF"/>
          <w:kern w:val="0"/>
          <w:sz w:val="24"/>
          <w:szCs w:val="24"/>
          <w:u w:val="single"/>
          <w:lang w:val="en-US" w:eastAsia="zh-CN" w:bidi="ar"/>
        </w:rPr>
        <w:t>（说明：提供被授权经销商的营业执照及其他资料。若是制造商作为本次寻源的响应方的，则无需填写。）</w:t>
      </w:r>
    </w:p>
    <w:p>
      <w:pPr>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1.2.3</w:t>
      </w:r>
      <w:r>
        <w:rPr>
          <w:rFonts w:hint="eastAsia" w:ascii="仿宋" w:hAnsi="仿宋" w:eastAsia="仿宋" w:cs="仿宋"/>
          <w:b/>
          <w:bCs/>
          <w:sz w:val="24"/>
          <w:szCs w:val="24"/>
        </w:rPr>
        <w:t>其他</w:t>
      </w:r>
    </w:p>
    <w:p>
      <w:pPr>
        <w:spacing w:line="360" w:lineRule="auto"/>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近三年经第三方审计的财务报告</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说明：若是被授权的经销商作为本次寻源的响应方的，则提供被授权经销商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val="en-US" w:eastAsia="zh-CN"/>
        </w:rPr>
        <w:t>。若是制造商作为本次寻源的响应方的，则提供制造商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eastAsia="zh-CN"/>
        </w:rPr>
        <w:t>）</w:t>
      </w: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净利润</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5</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4</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3</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bl>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 2025年财务报告</w:t>
      </w:r>
    </w:p>
    <w:p>
      <w:pPr>
        <w:pStyle w:val="2"/>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2.2 2024年财务报告</w:t>
      </w:r>
    </w:p>
    <w:p>
      <w:pPr>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 2023年财务报告</w:t>
      </w:r>
    </w:p>
    <w:p>
      <w:pPr>
        <w:spacing w:line="360" w:lineRule="auto"/>
        <w:rPr>
          <w:rFonts w:hint="eastAsia"/>
          <w:lang w:val="en-US" w:eastAsia="zh-CN"/>
        </w:rPr>
      </w:pPr>
    </w:p>
    <w:p>
      <w:pPr>
        <w:pStyle w:val="2"/>
        <w:keepNext w:val="0"/>
        <w:keepLines w:val="0"/>
        <w:pageBreakBefore/>
        <w:widowControl w:val="0"/>
        <w:kinsoku/>
        <w:wordWrap/>
        <w:overflowPunct/>
        <w:topLinePunct w:val="0"/>
        <w:autoSpaceDE/>
        <w:autoSpaceDN/>
        <w:bidi w:val="0"/>
        <w:adjustRightInd/>
        <w:snapToGrid/>
        <w:textAlignment w:val="auto"/>
        <w:rPr>
          <w:rFonts w:hint="eastAsia"/>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pStyle w:val="6"/>
        <w:numPr>
          <w:ilvl w:val="1"/>
          <w:numId w:val="0"/>
        </w:numPr>
        <w:bidi w:val="0"/>
        <w:spacing w:line="360" w:lineRule="auto"/>
        <w:ind w:leftChars="0"/>
        <w:rPr>
          <w:rFonts w:hint="eastAsia" w:ascii="仿宋" w:hAnsi="仿宋" w:eastAsia="仿宋" w:cs="仿宋"/>
          <w:i/>
          <w:iCs/>
          <w:color w:val="000000"/>
          <w:kern w:val="0"/>
          <w:sz w:val="24"/>
          <w:szCs w:val="24"/>
          <w:u w:val="single"/>
          <w:lang w:val="en-US" w:eastAsia="zh-CN" w:bidi="ar-SA"/>
        </w:rPr>
      </w:pPr>
      <w:r>
        <w:rPr>
          <w:rFonts w:hint="eastAsia" w:ascii="仿宋" w:hAnsi="仿宋" w:eastAsia="仿宋" w:cs="仿宋"/>
          <w:sz w:val="24"/>
          <w:szCs w:val="24"/>
          <w:lang w:val="en-US" w:eastAsia="zh-CN"/>
        </w:rPr>
        <w:t>3.2</w:t>
      </w:r>
      <w:r>
        <w:rPr>
          <w:rFonts w:hint="eastAsia" w:ascii="仿宋" w:hAnsi="仿宋" w:eastAsia="仿宋" w:cs="仿宋"/>
          <w:sz w:val="24"/>
          <w:szCs w:val="24"/>
        </w:rPr>
        <w:t>经销商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（说明：根据询价内容及要求，提供被授权经销商质量管理体系认证及其他相关资质等，若是制造商作为本次寻源的响应方的，则无需填写。）</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rPr>
      </w:pP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r>
        <w:rPr>
          <w:rFonts w:hint="eastAsia" w:ascii="仿宋" w:hAnsi="仿宋" w:eastAsia="仿宋" w:cs="仿宋"/>
          <w:kern w:val="2"/>
          <w:sz w:val="24"/>
          <w:szCs w:val="24"/>
          <w:lang w:val="en-US" w:eastAsia="zh-CN" w:bidi="ar-SA"/>
        </w:rPr>
        <w:t>知识产权（专利或软著等）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相关资质证书、知识产权（专利或软著等）</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（包含合同、金额、发票等有效证明材料，合同须包含封面、合同金额页、合同签字盖章页。）</w:t>
      </w: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4"/>
        <w:numPr>
          <w:ilvl w:val="0"/>
          <w:numId w:val="0"/>
        </w:numPr>
        <w:ind w:leftChars="0"/>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numPr>
          <w:ilvl w:val="0"/>
          <w:numId w:val="2"/>
        </w:numPr>
        <w:spacing w:line="360" w:lineRule="auto"/>
        <w:ind w:left="0" w:leftChars="0" w:firstLine="0" w:firstLineChars="0"/>
        <w:outlineLvl w:val="1"/>
        <w:rPr>
          <w:rFonts w:hint="eastAsia"/>
          <w:lang w:val="en-US" w:eastAsia="zh-CN"/>
        </w:rPr>
      </w:pPr>
      <w:r>
        <w:rPr>
          <w:rFonts w:hint="eastAsia" w:ascii="仿宋" w:hAnsi="仿宋" w:eastAsia="仿宋" w:cs="仿宋"/>
          <w:b/>
          <w:bCs/>
          <w:sz w:val="24"/>
          <w:szCs w:val="24"/>
          <w:lang w:val="en-US" w:eastAsia="zh-CN"/>
        </w:rPr>
        <w:t>报价文件</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说明：若是被授权的经销商作为本次寻源的响应方的，则被授权经销商填写分项报价表。若是制造商作为本次寻源的响应方的，则制造商填写分项报价表</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5"/>
              <w:bidi w:val="0"/>
              <w:jc w:val="center"/>
              <w:rPr>
                <w:rFonts w:hint="eastAsia" w:ascii="仿宋" w:hAnsi="仿宋" w:eastAsia="仿宋" w:cs="仿宋"/>
                <w:b/>
                <w:sz w:val="24"/>
                <w:szCs w:val="24"/>
                <w:lang w:val="en-US" w:eastAsia="zh-CN"/>
              </w:rPr>
            </w:pPr>
            <w:r>
              <w:rPr>
                <w:rFonts w:hint="eastAsia" w:cs="Times New Roman"/>
                <w:color w:val="000000"/>
                <w:sz w:val="21"/>
                <w:highlight w:val="none"/>
                <w:lang w:val="en-US" w:eastAsia="zh-CN" w:bidi="ar-SA"/>
              </w:rPr>
              <w:t>时序数据库</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5</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_GB2312" w:hAnsi="仿宋_GB2312" w:eastAsia="仿宋_GB2312" w:cs="仿宋_GB2312"/>
                <w:color w:val="auto"/>
                <w:kern w:val="2"/>
                <w:sz w:val="24"/>
                <w:szCs w:val="24"/>
                <w:lang w:val="en-US" w:eastAsia="zh-CN" w:bidi="ar-SA"/>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bookmarkStart w:id="1" w:name="_GoBack"/>
      <w:bookmarkEnd w:id="1"/>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rPr>
      </w:pP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1"/>
        <w:spacing w:line="360" w:lineRule="auto"/>
        <w:ind w:left="0" w:leftChars="0" w:firstLine="0" w:firstLineChars="0"/>
        <w:rPr>
          <w:rFonts w:hint="eastAsia" w:ascii="仿宋" w:hAnsi="仿宋" w:eastAsia="仿宋" w:cs="仿宋"/>
          <w:sz w:val="24"/>
          <w:szCs w:val="24"/>
          <w:lang w:val="en-US" w:eastAsia="zh-CN"/>
        </w:rPr>
      </w:pPr>
    </w:p>
    <w:p>
      <w:pPr>
        <w:pStyle w:val="21"/>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DEA1614E-61D0-4078-8994-B2819F7D7552}"/>
  </w:font>
  <w:font w:name="仿宋_GB2312">
    <w:panose1 w:val="02010609030101010101"/>
    <w:charset w:val="86"/>
    <w:family w:val="auto"/>
    <w:pitch w:val="default"/>
    <w:sig w:usb0="00000001" w:usb1="080E0000" w:usb2="00000000" w:usb3="00000000" w:csb0="00040000" w:csb1="00000000"/>
    <w:embedRegular r:id="rId2" w:fontKey="{7F3A4400-2A43-41E0-83BA-AC0BCC0B2F69}"/>
  </w:font>
  <w:font w:name="等线">
    <w:panose1 w:val="02010600030101010101"/>
    <w:charset w:val="86"/>
    <w:family w:val="auto"/>
    <w:pitch w:val="default"/>
    <w:sig w:usb0="A00002BF" w:usb1="38CF7CFA" w:usb2="00000016" w:usb3="00000000" w:csb0="0004000F" w:csb1="00000000"/>
    <w:embedRegular r:id="rId3" w:fontKey="{62D903A9-DDF6-4D44-AB70-02A81200F6DF}"/>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8360FE"/>
    <w:rsid w:val="01A27F47"/>
    <w:rsid w:val="01D27561"/>
    <w:rsid w:val="01DF0B3B"/>
    <w:rsid w:val="023B31B5"/>
    <w:rsid w:val="024910FD"/>
    <w:rsid w:val="03245696"/>
    <w:rsid w:val="032706C8"/>
    <w:rsid w:val="03853EF6"/>
    <w:rsid w:val="039C1FCF"/>
    <w:rsid w:val="040A1147"/>
    <w:rsid w:val="04303CA7"/>
    <w:rsid w:val="04581AC3"/>
    <w:rsid w:val="04651CD8"/>
    <w:rsid w:val="04863DF8"/>
    <w:rsid w:val="049532F8"/>
    <w:rsid w:val="04A15406"/>
    <w:rsid w:val="04D73D92"/>
    <w:rsid w:val="04F049A8"/>
    <w:rsid w:val="05012BA9"/>
    <w:rsid w:val="052B53BF"/>
    <w:rsid w:val="05B1344A"/>
    <w:rsid w:val="05CD222A"/>
    <w:rsid w:val="05D754E1"/>
    <w:rsid w:val="06280796"/>
    <w:rsid w:val="066B6A19"/>
    <w:rsid w:val="06B855CD"/>
    <w:rsid w:val="07795B47"/>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53766A"/>
    <w:rsid w:val="0D904269"/>
    <w:rsid w:val="0DBA12E6"/>
    <w:rsid w:val="0E6F20D1"/>
    <w:rsid w:val="0E896B03"/>
    <w:rsid w:val="0FA364D6"/>
    <w:rsid w:val="0FC70711"/>
    <w:rsid w:val="0FEA5585"/>
    <w:rsid w:val="115F642C"/>
    <w:rsid w:val="11822C48"/>
    <w:rsid w:val="11872D38"/>
    <w:rsid w:val="11E179DF"/>
    <w:rsid w:val="12154D3D"/>
    <w:rsid w:val="12706417"/>
    <w:rsid w:val="12EE490E"/>
    <w:rsid w:val="12FC7CAB"/>
    <w:rsid w:val="13C44C6D"/>
    <w:rsid w:val="143811B7"/>
    <w:rsid w:val="145002AE"/>
    <w:rsid w:val="146B333A"/>
    <w:rsid w:val="149C1746"/>
    <w:rsid w:val="14A53E8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D0F23"/>
    <w:rsid w:val="1C406E5A"/>
    <w:rsid w:val="1C632B49"/>
    <w:rsid w:val="1C6F14EE"/>
    <w:rsid w:val="1C967978"/>
    <w:rsid w:val="1CEF0DD8"/>
    <w:rsid w:val="1D110939"/>
    <w:rsid w:val="1D13456F"/>
    <w:rsid w:val="1D24052A"/>
    <w:rsid w:val="1D29242A"/>
    <w:rsid w:val="1D440485"/>
    <w:rsid w:val="1D8A4831"/>
    <w:rsid w:val="1DA476B9"/>
    <w:rsid w:val="1DD404D0"/>
    <w:rsid w:val="1DFD11F7"/>
    <w:rsid w:val="1E967206"/>
    <w:rsid w:val="1EBE3FFC"/>
    <w:rsid w:val="1ED32208"/>
    <w:rsid w:val="1EFE31A8"/>
    <w:rsid w:val="1F4A5FC5"/>
    <w:rsid w:val="1F574BE7"/>
    <w:rsid w:val="1F901EA7"/>
    <w:rsid w:val="1FAC62F2"/>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2200E"/>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0C409F"/>
    <w:rsid w:val="274176DD"/>
    <w:rsid w:val="274D3E81"/>
    <w:rsid w:val="27FA6F96"/>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AB6894"/>
    <w:rsid w:val="35D70AF0"/>
    <w:rsid w:val="36405F7D"/>
    <w:rsid w:val="3660664C"/>
    <w:rsid w:val="36643468"/>
    <w:rsid w:val="3699661F"/>
    <w:rsid w:val="36D52B69"/>
    <w:rsid w:val="36DB793C"/>
    <w:rsid w:val="37476E97"/>
    <w:rsid w:val="379540A7"/>
    <w:rsid w:val="37D87A19"/>
    <w:rsid w:val="38CB41BA"/>
    <w:rsid w:val="38EC5F48"/>
    <w:rsid w:val="3922196A"/>
    <w:rsid w:val="3925145A"/>
    <w:rsid w:val="39382F3B"/>
    <w:rsid w:val="39785A2E"/>
    <w:rsid w:val="39860A20"/>
    <w:rsid w:val="39BE5A45"/>
    <w:rsid w:val="39C240B8"/>
    <w:rsid w:val="39CC0C76"/>
    <w:rsid w:val="3A23030D"/>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D910C10"/>
    <w:rsid w:val="3E0419F9"/>
    <w:rsid w:val="3E2B152F"/>
    <w:rsid w:val="3E9C21BE"/>
    <w:rsid w:val="3EAA48DB"/>
    <w:rsid w:val="3EFFD585"/>
    <w:rsid w:val="3F020E1D"/>
    <w:rsid w:val="3F6A324D"/>
    <w:rsid w:val="3F784273"/>
    <w:rsid w:val="3F7D40ED"/>
    <w:rsid w:val="3FAE412E"/>
    <w:rsid w:val="3FCB80B9"/>
    <w:rsid w:val="3FEB7EE2"/>
    <w:rsid w:val="40095632"/>
    <w:rsid w:val="40BB2DD0"/>
    <w:rsid w:val="40DF6356"/>
    <w:rsid w:val="40F87666"/>
    <w:rsid w:val="41BF069E"/>
    <w:rsid w:val="41C04416"/>
    <w:rsid w:val="41C31046"/>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2723DE"/>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7E1750F"/>
    <w:rsid w:val="481F60CE"/>
    <w:rsid w:val="48223734"/>
    <w:rsid w:val="48624C7F"/>
    <w:rsid w:val="487A531F"/>
    <w:rsid w:val="48E362E2"/>
    <w:rsid w:val="48EA2F86"/>
    <w:rsid w:val="48F475D7"/>
    <w:rsid w:val="48FD3007"/>
    <w:rsid w:val="493340A1"/>
    <w:rsid w:val="49BD30FA"/>
    <w:rsid w:val="49F53858"/>
    <w:rsid w:val="4A071323"/>
    <w:rsid w:val="4A140F17"/>
    <w:rsid w:val="4A236ED5"/>
    <w:rsid w:val="4AB4556F"/>
    <w:rsid w:val="4AD45CF1"/>
    <w:rsid w:val="4C4D68A6"/>
    <w:rsid w:val="4C8C526A"/>
    <w:rsid w:val="4C9C6DE9"/>
    <w:rsid w:val="4D09474F"/>
    <w:rsid w:val="4D2B07D6"/>
    <w:rsid w:val="4D552378"/>
    <w:rsid w:val="4D5C3245"/>
    <w:rsid w:val="4D6D5452"/>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DF8485"/>
    <w:rsid w:val="54353EFA"/>
    <w:rsid w:val="548A17D5"/>
    <w:rsid w:val="54A651D7"/>
    <w:rsid w:val="552705DC"/>
    <w:rsid w:val="55A63A05"/>
    <w:rsid w:val="55CA76DF"/>
    <w:rsid w:val="55EF3FF9"/>
    <w:rsid w:val="55F2496C"/>
    <w:rsid w:val="55FF1F64"/>
    <w:rsid w:val="566540CD"/>
    <w:rsid w:val="566F1681"/>
    <w:rsid w:val="56B57E6A"/>
    <w:rsid w:val="56EF6DF2"/>
    <w:rsid w:val="572B7505"/>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AD9217D"/>
    <w:rsid w:val="5B2E55A7"/>
    <w:rsid w:val="5B4E6197"/>
    <w:rsid w:val="5B527A35"/>
    <w:rsid w:val="5BA3470D"/>
    <w:rsid w:val="5C3942F1"/>
    <w:rsid w:val="5C81334F"/>
    <w:rsid w:val="5C826E66"/>
    <w:rsid w:val="5C8A31FF"/>
    <w:rsid w:val="5C8C51C9"/>
    <w:rsid w:val="5D0905C7"/>
    <w:rsid w:val="5D142BC1"/>
    <w:rsid w:val="5D5932D1"/>
    <w:rsid w:val="5D845EA0"/>
    <w:rsid w:val="5DA07D5A"/>
    <w:rsid w:val="5DB1394D"/>
    <w:rsid w:val="5E826883"/>
    <w:rsid w:val="5EAF73F9"/>
    <w:rsid w:val="5EB809CA"/>
    <w:rsid w:val="5EC450EE"/>
    <w:rsid w:val="5F777E2D"/>
    <w:rsid w:val="5F9C1BC7"/>
    <w:rsid w:val="5FFF0D6C"/>
    <w:rsid w:val="603911C4"/>
    <w:rsid w:val="608F405C"/>
    <w:rsid w:val="60C97425"/>
    <w:rsid w:val="6108329D"/>
    <w:rsid w:val="611556AE"/>
    <w:rsid w:val="61331F98"/>
    <w:rsid w:val="613C0A12"/>
    <w:rsid w:val="614624FC"/>
    <w:rsid w:val="617A62F9"/>
    <w:rsid w:val="61985A8C"/>
    <w:rsid w:val="619967BD"/>
    <w:rsid w:val="61D75138"/>
    <w:rsid w:val="61E15FB7"/>
    <w:rsid w:val="62E278F0"/>
    <w:rsid w:val="63777811"/>
    <w:rsid w:val="63867E92"/>
    <w:rsid w:val="63B27C28"/>
    <w:rsid w:val="63FDCADC"/>
    <w:rsid w:val="653E102A"/>
    <w:rsid w:val="655B398A"/>
    <w:rsid w:val="656947A4"/>
    <w:rsid w:val="657F3D1A"/>
    <w:rsid w:val="65921346"/>
    <w:rsid w:val="65931376"/>
    <w:rsid w:val="65FC3DD1"/>
    <w:rsid w:val="66173356"/>
    <w:rsid w:val="662E14F6"/>
    <w:rsid w:val="6673430D"/>
    <w:rsid w:val="667A5E00"/>
    <w:rsid w:val="66AA700F"/>
    <w:rsid w:val="67717495"/>
    <w:rsid w:val="677D5E3A"/>
    <w:rsid w:val="67BA0E3C"/>
    <w:rsid w:val="68095BBE"/>
    <w:rsid w:val="681625A3"/>
    <w:rsid w:val="68182B58"/>
    <w:rsid w:val="689773CF"/>
    <w:rsid w:val="689A7E71"/>
    <w:rsid w:val="68D20407"/>
    <w:rsid w:val="694D0F2B"/>
    <w:rsid w:val="6A0F7894"/>
    <w:rsid w:val="6A310DC4"/>
    <w:rsid w:val="6A383E91"/>
    <w:rsid w:val="6A6C0D55"/>
    <w:rsid w:val="6A9857D5"/>
    <w:rsid w:val="6AA10091"/>
    <w:rsid w:val="6AAA6557"/>
    <w:rsid w:val="6AD12253"/>
    <w:rsid w:val="6AE301E8"/>
    <w:rsid w:val="6B0D6064"/>
    <w:rsid w:val="6B18238A"/>
    <w:rsid w:val="6B182A49"/>
    <w:rsid w:val="6BD34BC2"/>
    <w:rsid w:val="6CAE2F39"/>
    <w:rsid w:val="6CDF3F86"/>
    <w:rsid w:val="6CF8654C"/>
    <w:rsid w:val="6CFF45F3"/>
    <w:rsid w:val="6D351F98"/>
    <w:rsid w:val="6D9E3567"/>
    <w:rsid w:val="6DFD7C82"/>
    <w:rsid w:val="6DFF6EAA"/>
    <w:rsid w:val="6E26547D"/>
    <w:rsid w:val="6EAA25F1"/>
    <w:rsid w:val="6EAC5256"/>
    <w:rsid w:val="6EE83DD3"/>
    <w:rsid w:val="6EF908E0"/>
    <w:rsid w:val="6F1B2E85"/>
    <w:rsid w:val="6F2F600D"/>
    <w:rsid w:val="6F360CBA"/>
    <w:rsid w:val="6F59081C"/>
    <w:rsid w:val="6FB35F6F"/>
    <w:rsid w:val="6FCC03A0"/>
    <w:rsid w:val="6FD827A7"/>
    <w:rsid w:val="6FDC1B6B"/>
    <w:rsid w:val="6FEE4ABE"/>
    <w:rsid w:val="6FF376A9"/>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AD7DBE"/>
    <w:rsid w:val="76EC2FDC"/>
    <w:rsid w:val="78A376CA"/>
    <w:rsid w:val="78BD69DE"/>
    <w:rsid w:val="78C31B1A"/>
    <w:rsid w:val="78CC777C"/>
    <w:rsid w:val="78D94CCE"/>
    <w:rsid w:val="78EE34E5"/>
    <w:rsid w:val="79556C16"/>
    <w:rsid w:val="797572B9"/>
    <w:rsid w:val="79817E76"/>
    <w:rsid w:val="79847A03"/>
    <w:rsid w:val="79CB512B"/>
    <w:rsid w:val="7A2F391C"/>
    <w:rsid w:val="7AFD7566"/>
    <w:rsid w:val="7B3B62E0"/>
    <w:rsid w:val="7B544624"/>
    <w:rsid w:val="7B63439E"/>
    <w:rsid w:val="7B9D2AF7"/>
    <w:rsid w:val="7BE91898"/>
    <w:rsid w:val="7C142D3F"/>
    <w:rsid w:val="7C1868E6"/>
    <w:rsid w:val="7CB50EE6"/>
    <w:rsid w:val="7CFC55FB"/>
    <w:rsid w:val="7D2B1642"/>
    <w:rsid w:val="7D7F2982"/>
    <w:rsid w:val="7DB84B82"/>
    <w:rsid w:val="7DDFC584"/>
    <w:rsid w:val="7E9B797F"/>
    <w:rsid w:val="7F030EC3"/>
    <w:rsid w:val="7F4A64A2"/>
    <w:rsid w:val="7F4C0ABC"/>
    <w:rsid w:val="7F74591C"/>
    <w:rsid w:val="7F9B327E"/>
    <w:rsid w:val="7FD7531C"/>
    <w:rsid w:val="7FFE206A"/>
    <w:rsid w:val="9BFE0CE5"/>
    <w:rsid w:val="A5BF0EE8"/>
    <w:rsid w:val="ABBFDE51"/>
    <w:rsid w:val="AE4E12E5"/>
    <w:rsid w:val="AFFD068B"/>
    <w:rsid w:val="B39FAE3E"/>
    <w:rsid w:val="BA9D13A4"/>
    <w:rsid w:val="BFFE1B3A"/>
    <w:rsid w:val="DDD9D2ED"/>
    <w:rsid w:val="DFF62604"/>
    <w:rsid w:val="E1B7D1D0"/>
    <w:rsid w:val="E776B48D"/>
    <w:rsid w:val="E79FBF71"/>
    <w:rsid w:val="EDF31107"/>
    <w:rsid w:val="F4BF46B3"/>
    <w:rsid w:val="F7FF7642"/>
    <w:rsid w:val="FD65360D"/>
    <w:rsid w:val="FE787A72"/>
    <w:rsid w:val="FEE46816"/>
    <w:rsid w:val="FFF64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autoSpaceDN/>
      <w:adjustRightInd w:val="0"/>
      <w:jc w:val="center"/>
    </w:pPr>
    <w:rPr>
      <w:rFonts w:ascii="宋体" w:hAnsi="宋体" w:eastAsia="仿宋"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5237</Words>
  <Characters>5548</Characters>
  <Lines>0</Lines>
  <Paragraphs>0</Paragraphs>
  <TotalTime>0</TotalTime>
  <ScaleCrop>false</ScaleCrop>
  <LinksUpToDate>false</LinksUpToDate>
  <CharactersWithSpaces>6196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2023-10-19T09:32:00Z</dcterms:created>
  <dc:creator>风影</dc:creator>
  <cp:lastModifiedBy>E373D4D6C5A9B511E053064310ACB07F</cp:lastModifiedBy>
  <dcterms:modified xsi:type="dcterms:W3CDTF">2026-07-31T10:13:21Z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77E0C433024446CBAEF3744FE4788EB9_13</vt:lpwstr>
  </property>
  <property fmtid="{D5CDD505-2E9C-101B-9397-08002B2CF9AE}" pid="4" name="KSOTemplateDocerSaveRecord">
    <vt:lpwstr>eyJoZGlkIjoiOTcxZjNmMTljYjdhNGI0MTkxYjE0MWExZjA3YzU5YjEiLCJ1c2VySWQiOiI2MzMyNjA3NTcifQ==</vt:lpwstr>
  </property>
</Properties>
</file>