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D27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承诺函</w:t>
      </w:r>
    </w:p>
    <w:p w14:paraId="5F48BB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致招标人：</w:t>
      </w:r>
    </w:p>
    <w:p w14:paraId="2598F5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我公司承诺投标产品满足以下技术规范书要求：</w:t>
      </w:r>
    </w:p>
    <w:p w14:paraId="755E23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1、0.4kV复合外套避雷器标准化技术规范书（通用部分）。</w:t>
      </w:r>
    </w:p>
    <w:p w14:paraId="135F7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2、0.4kV复合外套避雷器标准化技术规范书（专用部分）。</w:t>
      </w:r>
    </w:p>
    <w:p w14:paraId="68343C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若违反本承诺，招标人有权根据《中国南方电网有限责任公司供应商不良行为处理管理细则》有关内容对我司进行处理，我司愿承担由此引起的各类风险和一切法律责任。</w:t>
      </w:r>
    </w:p>
    <w:p w14:paraId="423773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特此承诺！</w:t>
      </w:r>
    </w:p>
    <w:p w14:paraId="6246CC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righ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投标人名称：（公章或电子章）</w:t>
      </w:r>
    </w:p>
    <w:p w14:paraId="30D55D8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</w:t>
      </w:r>
      <w:bookmarkStart w:id="0" w:name="_GoBack"/>
      <w:bookmarkEnd w:id="0"/>
      <w:r>
        <w:rPr>
          <w:rFonts w:hint="eastAsia"/>
          <w:lang w:val="en-US" w:eastAsia="zh-CN"/>
        </w:rPr>
        <w:t xml:space="preserve">                日期：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9507A1"/>
    <w:rsid w:val="1A9F7E87"/>
    <w:rsid w:val="30D07FA5"/>
    <w:rsid w:val="3D9507A1"/>
    <w:rsid w:val="4D546B25"/>
    <w:rsid w:val="562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2025-08-04T08:51:00Z</dcterms:created>
  <dc:creator>邵江华</dc:creator>
  <cp:lastModifiedBy>黎玉青</cp:lastModifiedBy>
  <dcterms:modified xsi:type="dcterms:W3CDTF">2026-07-31T02:31:53Z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E9986BC379754C59B7DF9BCDCBE510A1_13</vt:lpwstr>
  </property>
</Properties>
</file>