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686"/>
        </w:tabs>
        <w:jc w:val="center"/>
        <w:rPr>
          <w:rFonts w:hint="eastAsia" w:ascii="仿宋" w:hAnsi="仿宋" w:eastAsia="仿宋" w:cs="仿宋"/>
          <w:b/>
          <w:bCs/>
          <w:sz w:val="52"/>
          <w:szCs w:val="52"/>
        </w:rPr>
      </w:pPr>
      <w:r>
        <w:rPr>
          <w:rFonts w:hint="eastAsia" w:ascii="宋体" w:hAnsi="Calibri" w:eastAsia="宋体" w:cs="Times New Roman"/>
          <w:spacing w:val="10"/>
          <w:kern w:val="0"/>
          <w:sz w:val="24"/>
          <w:szCs w:val="24"/>
          <w:highlight w:val="yellow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-1007745</wp:posOffset>
            </wp:positionH>
            <wp:positionV relativeFrom="paragraph">
              <wp:posOffset>-1332230</wp:posOffset>
            </wp:positionV>
            <wp:extent cx="7964805" cy="2985770"/>
            <wp:effectExtent l="0" t="0" r="5715" b="1270"/>
            <wp:wrapThrough wrapText="bothSides">
              <wp:wrapPolygon>
                <wp:start x="0" y="0"/>
                <wp:lineTo x="0" y="21499"/>
                <wp:lineTo x="21574" y="21499"/>
                <wp:lineTo x="21574" y="0"/>
                <wp:lineTo x="0" y="0"/>
              </wp:wrapPolygon>
            </wp:wrapThrough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bCs/>
          <w:sz w:val="52"/>
          <w:szCs w:val="52"/>
        </w:rPr>
        <w:t>藏东南至粤港澳大湾区±800kV特高压直流输电工程(滇桂粤段)线路施工桂1标段</w:t>
      </w:r>
    </w:p>
    <w:p>
      <w:pPr>
        <w:pStyle w:val="2"/>
        <w:rPr>
          <w:rFonts w:hint="eastAsia"/>
        </w:rPr>
      </w:pPr>
    </w:p>
    <w:p>
      <w:pPr>
        <w:tabs>
          <w:tab w:val="left" w:pos="4686"/>
        </w:tabs>
        <w:jc w:val="center"/>
        <w:rPr>
          <w:rFonts w:hint="eastAsia" w:ascii="方正小标宋_GBK" w:hAnsi="方正小标宋_GBK" w:eastAsia="方正小标宋_GBK" w:cs="方正小标宋_GBK"/>
          <w:b/>
          <w:bCs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52"/>
          <w:szCs w:val="52"/>
        </w:rPr>
        <w:t>采购技术规范书</w:t>
      </w:r>
    </w:p>
    <w:p/>
    <w:p/>
    <w:p>
      <w:pPr>
        <w:tabs>
          <w:tab w:val="left" w:pos="4686"/>
        </w:tabs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0" w:num="1"/>
          <w:docGrid w:type="lines" w:linePitch="312" w:charSpace="0"/>
        </w:sect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2026年07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 xml:space="preserve">月 </w:t>
      </w:r>
    </w:p>
    <w:p>
      <w:pPr>
        <w:pStyle w:val="5"/>
        <w:numPr>
          <w:ilvl w:val="0"/>
          <w:numId w:val="0"/>
        </w:numPr>
        <w:rPr>
          <w:b/>
          <w:bCs/>
        </w:rPr>
      </w:pPr>
      <w:bookmarkStart w:id="0" w:name="_GoBack"/>
      <w:bookmarkEnd w:id="0"/>
      <w:r>
        <w:rPr>
          <w:rFonts w:hint="eastAsia"/>
          <w:b/>
          <w:bCs/>
        </w:rPr>
        <w:t>一、</w:t>
      </w:r>
      <w:r>
        <w:rPr>
          <w:rFonts w:hint="eastAsia" w:ascii="仿宋" w:hAnsi="仿宋" w:eastAsia="仿宋" w:cs="仿宋"/>
          <w:b/>
          <w:bCs/>
          <w:sz w:val="28"/>
        </w:rPr>
        <w:t>项目概况</w:t>
      </w:r>
    </w:p>
    <w:p>
      <w:pPr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（一）建设单位</w:t>
      </w:r>
    </w:p>
    <w:p>
      <w:pPr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广西送变电建设有限责任公司</w:t>
      </w:r>
    </w:p>
    <w:p>
      <w:pPr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（二）项目地点</w:t>
      </w:r>
    </w:p>
    <w:p>
      <w:pPr>
        <w:ind w:firstLine="560" w:firstLineChars="2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百色市右江区汪甸瑶族乡原汪甸鑫俐商务宾馆（324国道汪甸中心幼儿园向东南约100米）</w:t>
      </w:r>
    </w:p>
    <w:p>
      <w:pPr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（三）项目背景及批复</w:t>
      </w:r>
    </w:p>
    <w:p>
      <w:pPr>
        <w:ind w:firstLine="560" w:firstLineChars="200"/>
        <w:rPr>
          <w:rFonts w:hint="eastAsia"/>
          <w:b/>
          <w:bCs/>
        </w:rPr>
      </w:pPr>
      <w:r>
        <w:rPr>
          <w:rFonts w:hint="eastAsia" w:ascii="仿宋" w:hAnsi="仿宋" w:eastAsia="仿宋" w:cs="仿宋"/>
        </w:rPr>
        <w:t>本次采购用于藏东南至粤港澳大湾区±800kV特高压直流输电工程(滇桂粤段)线路施工桂1标段项目部日常生活及标准化办公。为保证项目顺利推进，本次计划采购办公桌</w:t>
      </w:r>
      <w:r>
        <w:rPr>
          <w:rFonts w:hint="eastAsia"/>
          <w:b/>
          <w:bCs/>
        </w:rPr>
        <w:t>、</w:t>
      </w:r>
      <w:r>
        <w:rPr>
          <w:rFonts w:hint="eastAsia" w:ascii="仿宋" w:hAnsi="仿宋" w:eastAsia="仿宋" w:cs="仿宋"/>
        </w:rPr>
        <w:t>椅</w:t>
      </w:r>
      <w:r>
        <w:rPr>
          <w:rFonts w:hint="eastAsia"/>
          <w:b/>
          <w:bCs/>
        </w:rPr>
        <w:t>、会议桌、沙发、以及床铺。</w:t>
      </w:r>
    </w:p>
    <w:p>
      <w:pPr>
        <w:rPr>
          <w:b/>
          <w:bCs/>
        </w:rPr>
      </w:pPr>
      <w:r>
        <w:rPr>
          <w:rFonts w:hint="eastAsia"/>
          <w:b/>
          <w:bCs/>
        </w:rPr>
        <w:t>1.3 编制依据</w:t>
      </w:r>
    </w:p>
    <w:p>
      <w:pPr>
        <w:ind w:firstLine="560" w:firstLineChars="200"/>
      </w:pPr>
      <w:r>
        <w:rPr>
          <w:rFonts w:hint="eastAsia"/>
        </w:rPr>
        <w:t>本规范书严格遵循国家现行标准、电力行业相关规范，主要依据如下：</w:t>
      </w:r>
    </w:p>
    <w:p>
      <w:pPr>
        <w:ind w:firstLine="560" w:firstLineChars="200"/>
      </w:pPr>
      <w:r>
        <w:rPr>
          <w:rFonts w:hint="eastAsia"/>
        </w:rPr>
        <w:t>1.《室内装饰装修材料人造板及其制品中甲醛释放限量》（GB 18580-2017）</w:t>
      </w:r>
    </w:p>
    <w:p>
      <w:pPr>
        <w:ind w:firstLine="560" w:firstLineChars="200"/>
      </w:pPr>
      <w:r>
        <w:rPr>
          <w:rFonts w:hint="eastAsia"/>
        </w:rPr>
        <w:t>2.《公共场所阻燃制品及组件燃烧性能要求和标识》（GB 20286-2006）</w:t>
      </w:r>
    </w:p>
    <w:p>
      <w:pPr>
        <w:ind w:firstLine="560" w:firstLineChars="200"/>
      </w:pPr>
      <w:r>
        <w:rPr>
          <w:rFonts w:hint="eastAsia"/>
        </w:rPr>
        <w:t>3.《办公家具 通用技术要求》（GB/T 3324-2017）</w:t>
      </w:r>
    </w:p>
    <w:p>
      <w:pPr>
        <w:ind w:firstLine="560" w:firstLineChars="200"/>
      </w:pPr>
      <w:r>
        <w:rPr>
          <w:rFonts w:hint="eastAsia"/>
        </w:rPr>
        <w:t>4.《办公家具 检验规则》（GB/T 3325-2017）</w:t>
      </w:r>
    </w:p>
    <w:p>
      <w:pPr>
        <w:ind w:firstLine="560" w:firstLineChars="200"/>
      </w:pPr>
      <w:r>
        <w:rPr>
          <w:rFonts w:hint="eastAsia"/>
        </w:rPr>
        <w:t>5.《家具五金 通用技术条件》（QB/T 4463-2013）</w:t>
      </w:r>
    </w:p>
    <w:p>
      <w:pPr>
        <w:ind w:firstLine="560" w:firstLineChars="200"/>
      </w:pPr>
      <w:r>
        <w:rPr>
          <w:rFonts w:hint="eastAsia"/>
        </w:rPr>
        <w:t>6.《静电喷塑涂装技术规范》（GB/T 31402-2015）</w:t>
      </w:r>
    </w:p>
    <w:p>
      <w:pPr>
        <w:ind w:firstLine="560" w:firstLineChars="200"/>
      </w:pPr>
      <w:r>
        <w:rPr>
          <w:rFonts w:hint="eastAsia"/>
        </w:rPr>
        <w:t>7.国家电网物资采购通用技术标准、电力工程施工现场临建设施配置规范</w:t>
      </w:r>
    </w:p>
    <w:p>
      <w:pPr>
        <w:ind w:firstLine="560" w:firstLineChars="200"/>
      </w:pPr>
      <w:r>
        <w:rPr>
          <w:rFonts w:hint="eastAsia"/>
        </w:rPr>
        <w:t>8.挥发性有机化合物、苯系物等室内环保检测相关国家标准</w:t>
      </w:r>
    </w:p>
    <w:p>
      <w:pPr>
        <w:rPr>
          <w:b/>
          <w:bCs/>
        </w:rPr>
      </w:pPr>
      <w:r>
        <w:rPr>
          <w:rFonts w:hint="eastAsia"/>
          <w:b/>
          <w:bCs/>
        </w:rPr>
        <w:t>1.4 总体要求</w:t>
      </w:r>
    </w:p>
    <w:p>
      <w:pPr>
        <w:ind w:firstLine="560" w:firstLineChars="200"/>
      </w:pPr>
      <w:r>
        <w:rPr>
          <w:rFonts w:hint="eastAsia"/>
        </w:rPr>
        <w:t>1.安全性：所有家具阻燃、稳固、防磕碰，无尖锐棱角，金属部件防锈防静电，满足工程施工现场安全管理要求，阻燃性能达到公共场所阻燃1级标准。</w:t>
      </w:r>
    </w:p>
    <w:p>
      <w:pPr>
        <w:ind w:firstLine="560" w:firstLineChars="200"/>
      </w:pPr>
      <w:r>
        <w:rPr>
          <w:rFonts w:hint="eastAsia"/>
        </w:rPr>
        <w:t>2.环保性：全部家具材料无异味、无污染，甲醛、苯、TVOC等有害物质释放量优于国标，适配长期密闭办公、住宿环境使用。</w:t>
      </w:r>
    </w:p>
    <w:p>
      <w:pPr>
        <w:ind w:firstLine="560" w:firstLineChars="200"/>
      </w:pPr>
      <w:r>
        <w:rPr>
          <w:rFonts w:hint="eastAsia"/>
        </w:rPr>
        <w:t>3.耐用性：适配工程施工现场、材料站多频次使用、环境温差变化大、多粉尘的特点，材质耐磨、抗老化、防变形、易清洁，满足工程全周期使用需求。</w:t>
      </w:r>
    </w:p>
    <w:p>
      <w:pPr>
        <w:ind w:firstLine="560" w:firstLineChars="200"/>
      </w:pPr>
      <w:r>
        <w:rPr>
          <w:rFonts w:hint="eastAsia"/>
        </w:rPr>
        <w:t>4.统一性：整体款式、色调、规格统一，简约大气，符合工程办公及生活区标准化、规范化形象要求。</w:t>
      </w:r>
    </w:p>
    <w:p>
      <w:pPr>
        <w:ind w:firstLine="560" w:firstLineChars="200"/>
      </w:pPr>
      <w:r>
        <w:rPr>
          <w:rFonts w:hint="eastAsia"/>
        </w:rPr>
        <w:t>5.实用性：贴合工程办公、资料归档、物资管控、值守办公、会议研讨、人员住宿等各类场景需求，符合人体工学设计，适配长期使用。</w:t>
      </w:r>
    </w:p>
    <w:p>
      <w:pPr>
        <w:rPr>
          <w:b/>
          <w:bCs/>
        </w:rPr>
      </w:pPr>
      <w:r>
        <w:rPr>
          <w:rFonts w:hint="eastAsia"/>
          <w:b/>
          <w:bCs/>
        </w:rPr>
        <w:t>二、通用技术规范（所有家具通用）</w:t>
      </w:r>
    </w:p>
    <w:p>
      <w:pPr>
        <w:rPr>
          <w:b/>
          <w:bCs/>
        </w:rPr>
      </w:pPr>
      <w:r>
        <w:rPr>
          <w:rFonts w:hint="eastAsia"/>
          <w:b/>
          <w:bCs/>
        </w:rPr>
        <w:t>2.1 环保标准</w:t>
      </w:r>
    </w:p>
    <w:p>
      <w:pPr>
        <w:ind w:firstLine="560" w:firstLineChars="200"/>
      </w:pPr>
      <w:r>
        <w:rPr>
          <w:rFonts w:hint="eastAsia"/>
        </w:rPr>
        <w:t>1.所有人造板基材、板材、胶粘剂、油漆、封边材料均为环保优等品，通过国家环境标志认证，健康环保，经实用和检测满足适用性、功能性及耐用性的要求，严禁使用劣质回收材料。</w:t>
      </w:r>
    </w:p>
    <w:p>
      <w:pPr>
        <w:ind w:firstLine="560" w:firstLineChars="200"/>
      </w:pPr>
      <w:r>
        <w:rPr>
          <w:rFonts w:hint="eastAsia"/>
        </w:rPr>
        <w:t>2.甲醛释放量：严格执行《室内装饰装修材料人造板及其制品中甲醛释放量限量》国家标准，具备有专业资质的检测部门出具的产品检测合格报告，保证办公家具符合国家规定的环保要求。</w:t>
      </w:r>
    </w:p>
    <w:p>
      <w:pPr>
        <w:ind w:firstLine="560" w:firstLineChars="200"/>
      </w:pPr>
      <w:r>
        <w:rPr>
          <w:rFonts w:hint="eastAsia"/>
        </w:rPr>
        <w:t>3.漆面、面料、辅料无苯系物超标问题，总挥发性有机物（TVOC）释放量符合国家室内环保标准，家具进场后无刺激性异味，可直接投入使用。</w:t>
      </w:r>
    </w:p>
    <w:p>
      <w:pPr>
        <w:ind w:firstLine="560" w:firstLineChars="200"/>
      </w:pPr>
      <w:r>
        <w:rPr>
          <w:rFonts w:hint="eastAsia"/>
        </w:rPr>
        <w:t>4.所有面料、海绵填充物阻燃性能达到 GB 20286-2006阻燃1级要求，最大烟密度≤30%，杜绝易燃、助燃隐患。</w:t>
      </w:r>
    </w:p>
    <w:p>
      <w:pPr>
        <w:rPr>
          <w:b/>
          <w:bCs/>
        </w:rPr>
      </w:pPr>
      <w:r>
        <w:rPr>
          <w:rFonts w:hint="eastAsia"/>
          <w:b/>
          <w:bCs/>
        </w:rPr>
        <w:t>2.2 工艺标准</w:t>
      </w:r>
    </w:p>
    <w:p>
      <w:pPr>
        <w:ind w:firstLine="560" w:firstLineChars="200"/>
      </w:pPr>
      <w:r>
        <w:rPr>
          <w:rFonts w:hint="eastAsia"/>
        </w:rPr>
        <w:t>1.板材家具：所有板材切割平整光滑，无崩边、毛刺、开裂现象；四边采用同色优质PVC封边条全自动封边，封边严密、无脱胶、无翘边，防水防潮。</w:t>
      </w:r>
    </w:p>
    <w:p>
      <w:pPr>
        <w:ind w:firstLine="560" w:firstLineChars="200"/>
      </w:pPr>
      <w:r>
        <w:rPr>
          <w:rFonts w:hint="eastAsia"/>
        </w:rPr>
        <w:t>2.金属家具：钢制部件采用酸洗、磷化、除锈预处理，表面静电粉末喷涂，涂层均匀、附着力强，耐刮擦、防锈、防静电，无流挂、鼓泡、色差、脱落缺陷。</w:t>
      </w:r>
    </w:p>
    <w:p>
      <w:pPr>
        <w:ind w:firstLine="560" w:firstLineChars="200"/>
      </w:pPr>
      <w:r>
        <w:rPr>
          <w:rFonts w:hint="eastAsia"/>
        </w:rPr>
        <w:t>3.焊接工艺：钢制家具焊接处满焊打磨平整，无焊渣、虚焊、气孔，结构牢固稳定。</w:t>
      </w:r>
    </w:p>
    <w:p>
      <w:pPr>
        <w:ind w:firstLine="560" w:firstLineChars="200"/>
      </w:pPr>
      <w:r>
        <w:rPr>
          <w:rFonts w:hint="eastAsia"/>
        </w:rPr>
        <w:t>4.边角处理：所有家具外露边角全部圆角钝化处理，杜绝尖锐棱角，防止磕碰受伤。</w:t>
      </w:r>
    </w:p>
    <w:p>
      <w:pPr>
        <w:rPr>
          <w:b/>
          <w:bCs/>
        </w:rPr>
      </w:pPr>
      <w:r>
        <w:rPr>
          <w:rFonts w:hint="eastAsia"/>
          <w:b/>
          <w:bCs/>
        </w:rPr>
        <w:t>2.3 五金配件标准</w:t>
      </w:r>
    </w:p>
    <w:p>
      <w:pPr>
        <w:ind w:firstLine="560" w:firstLineChars="200"/>
      </w:pPr>
      <w:r>
        <w:rPr>
          <w:rFonts w:hint="eastAsia"/>
        </w:rPr>
        <w:t>1.所有五金件（铰链、滑轨、锁具、螺丝、脚轮等）选用优质加厚五金，耐腐蚀、不生锈、承重性强。</w:t>
      </w:r>
    </w:p>
    <w:p>
      <w:pPr>
        <w:ind w:firstLine="560" w:firstLineChars="200"/>
      </w:pPr>
      <w:r>
        <w:rPr>
          <w:rFonts w:hint="eastAsia"/>
        </w:rPr>
        <w:t>2.柜门铰链采用缓冲液压铰链，开合静音、无卡顿、无异响，使用寿命长，开合次数不低于5万次。</w:t>
      </w:r>
    </w:p>
    <w:p>
      <w:pPr>
        <w:ind w:firstLine="560" w:firstLineChars="200"/>
      </w:pPr>
      <w:r>
        <w:rPr>
          <w:rFonts w:hint="eastAsia"/>
        </w:rPr>
        <w:t>3.抽屉滑轨采用静音三节滑轨，抽拉顺畅、承重稳定，无晃动、无阻滞，承重不低于30kg。</w:t>
      </w:r>
    </w:p>
    <w:p>
      <w:pPr>
        <w:ind w:firstLine="560" w:firstLineChars="200"/>
      </w:pPr>
      <w:r>
        <w:rPr>
          <w:rFonts w:hint="eastAsia"/>
        </w:rPr>
        <w:t>4.锁具开启灵活、防盗防尘，钥匙适配性强，无卡顿、卡死现象。</w:t>
      </w:r>
    </w:p>
    <w:p>
      <w:pPr>
        <w:rPr>
          <w:b/>
          <w:bCs/>
        </w:rPr>
      </w:pPr>
      <w:r>
        <w:rPr>
          <w:rFonts w:hint="eastAsia"/>
          <w:b/>
          <w:bCs/>
        </w:rPr>
        <w:t>2.4 外观与结构要求</w:t>
      </w:r>
    </w:p>
    <w:p>
      <w:pPr>
        <w:ind w:firstLine="560" w:firstLineChars="200"/>
      </w:pPr>
      <w:r>
        <w:rPr>
          <w:rFonts w:hint="eastAsia"/>
        </w:rPr>
        <w:t>1.家具整体颜色均匀一致，无明显色差、污渍、划痕、磕碰、变形。</w:t>
      </w:r>
    </w:p>
    <w:p>
      <w:pPr>
        <w:ind w:firstLine="560" w:firstLineChars="200"/>
      </w:pPr>
      <w:r>
        <w:rPr>
          <w:rFonts w:hint="eastAsia"/>
        </w:rPr>
        <w:t>2.结构对称、受力均匀，摆放平稳，无倾斜、晃动，承重结构无松动间隙。</w:t>
      </w:r>
    </w:p>
    <w:p>
      <w:pPr>
        <w:ind w:firstLine="560" w:firstLineChars="200"/>
      </w:pPr>
      <w:r>
        <w:rPr>
          <w:rFonts w:hint="eastAsia"/>
        </w:rPr>
        <w:t>3.接缝严密平整，缝隙均匀统一，无翘曲、变形、松动问题。</w:t>
      </w:r>
    </w:p>
    <w:p>
      <w:pPr>
        <w:rPr>
          <w:b/>
          <w:bCs/>
        </w:rPr>
      </w:pPr>
      <w:r>
        <w:rPr>
          <w:rFonts w:hint="eastAsia"/>
          <w:b/>
          <w:bCs/>
        </w:rPr>
        <w:t>2.5 适配环境要求</w:t>
      </w:r>
    </w:p>
    <w:p>
      <w:pPr>
        <w:ind w:firstLine="560" w:firstLineChars="200"/>
      </w:pPr>
      <w:r>
        <w:rPr>
          <w:rFonts w:hint="eastAsia"/>
        </w:rPr>
        <w:t>所有家具可适应-10℃~45℃温差环境，防潮、防霉变、抗老化，适配户外临建办公、项目部常驻办公、材料站粗放作业、施工生活区住宿等复杂场景，耐灰尘、易清洁，适配电力工程施工现场使用环境。</w:t>
      </w:r>
    </w:p>
    <w:p>
      <w:pPr>
        <w:rPr>
          <w:b/>
          <w:bCs/>
        </w:rPr>
      </w:pPr>
      <w:r>
        <w:rPr>
          <w:rFonts w:hint="eastAsia"/>
          <w:b/>
          <w:bCs/>
        </w:rPr>
        <w:t>三、各类家具专项技术参数</w:t>
      </w:r>
    </w:p>
    <w:p>
      <w:pPr>
        <w:rPr>
          <w:b/>
          <w:bCs/>
        </w:rPr>
      </w:pPr>
      <w:r>
        <w:rPr>
          <w:rFonts w:hint="eastAsia"/>
          <w:b/>
          <w:bCs/>
        </w:rPr>
        <w:t>3.1 会议配套家具</w:t>
      </w:r>
    </w:p>
    <w:p>
      <w:pPr>
        <w:rPr>
          <w:b/>
          <w:bCs/>
        </w:rPr>
      </w:pPr>
      <w:r>
        <w:rPr>
          <w:rFonts w:hint="eastAsia"/>
          <w:b/>
          <w:bCs/>
        </w:rPr>
        <w:t>3.1.1 主会议桌</w:t>
      </w:r>
    </w:p>
    <w:p>
      <w:pPr>
        <w:ind w:firstLine="560" w:firstLineChars="200"/>
      </w:pPr>
      <w:r>
        <w:rPr>
          <w:rFonts w:hint="eastAsia"/>
        </w:rPr>
        <w:t>1.常规尺寸：6000mm×1800mm（20人位），可根据会议室场地按需定制尺寸。</w:t>
      </w:r>
    </w:p>
    <w:p>
      <w:pPr>
        <w:ind w:firstLine="560" w:firstLineChars="200"/>
      </w:pPr>
      <w:r>
        <w:rPr>
          <w:rFonts w:hint="eastAsia"/>
        </w:rPr>
        <w:t>2.基材：优质环保中密度板，含水率控制在6%~12%，不变形、不开裂。</w:t>
      </w:r>
    </w:p>
    <w:p>
      <w:pPr>
        <w:ind w:firstLine="560" w:firstLineChars="200"/>
      </w:pPr>
      <w:r>
        <w:rPr>
          <w:rFonts w:hint="eastAsia"/>
        </w:rPr>
        <w:t>3.饰面：0.6mm厚优质实木皮饰面，纹理清晰自然，色泽均匀，漆面硬度≥2H，耐磨耐刮、防老化。</w:t>
      </w:r>
    </w:p>
    <w:p>
      <w:pPr>
        <w:ind w:firstLine="560" w:firstLineChars="200"/>
      </w:pPr>
      <w:r>
        <w:rPr>
          <w:rFonts w:hint="eastAsia"/>
        </w:rPr>
        <w:t>4.工艺：实木同色封边，防水防潮，桌面平整无缝，抗压性强，可满足图纸研讨、会议办公、资料摆放需求。</w:t>
      </w:r>
    </w:p>
    <w:p>
      <w:pPr>
        <w:rPr>
          <w:b/>
          <w:bCs/>
        </w:rPr>
      </w:pPr>
      <w:r>
        <w:rPr>
          <w:rFonts w:hint="eastAsia"/>
          <w:b/>
          <w:bCs/>
        </w:rPr>
        <w:t>3.1.2 会议室条桌</w:t>
      </w:r>
    </w:p>
    <w:p>
      <w:pPr>
        <w:ind w:firstLine="560" w:firstLineChars="200"/>
      </w:pPr>
      <w:r>
        <w:rPr>
          <w:rFonts w:hint="eastAsia"/>
        </w:rPr>
        <w:t>1.适用场景：适用于项目部会议室增补席位、小型座谈、培训研讨、资料摆放、会前预备等场景，可与主会议桌配套拼接使用，样式色调统一。</w:t>
      </w:r>
    </w:p>
    <w:p>
      <w:pPr>
        <w:ind w:firstLine="560" w:firstLineChars="200"/>
      </w:pPr>
      <w:r>
        <w:rPr>
          <w:rFonts w:hint="eastAsia"/>
        </w:rPr>
        <w:t>2.常规尺寸：1400mm×450mm×750mm（允许±10mm偏差），比例规整，适配多台拼接、规整摆放。</w:t>
      </w:r>
    </w:p>
    <w:p>
      <w:pPr>
        <w:ind w:firstLine="560" w:firstLineChars="200"/>
      </w:pPr>
      <w:r>
        <w:rPr>
          <w:rFonts w:hint="eastAsia"/>
        </w:rPr>
        <w:t>3.基材与饰面：采用优质环保高密度板材，含水率6%~12%，基材密实、防潮抗老化、不开裂不变形；桌面为优质哑光耐磨防火饰面，防眩光、耐划痕、防渗透、耐高温、耐酸碱，长期使用不褪色、不泛黄。</w:t>
      </w:r>
    </w:p>
    <w:p>
      <w:pPr>
        <w:ind w:firstLine="560" w:firstLineChars="200"/>
      </w:pPr>
      <w:r>
        <w:rPr>
          <w:rFonts w:hint="eastAsia"/>
        </w:rPr>
        <w:t>4.工艺标准：板材切割无崩边毛刺，全自动同色PVC封边，严密防水、无脱胶翘边；所有外露边角圆角钝化处理，杜绝磕碰隐患；桌体整体加固，受力均匀、承重性强、摆放平稳。</w:t>
      </w:r>
    </w:p>
    <w:p>
      <w:pPr>
        <w:ind w:firstLine="560" w:firstLineChars="200"/>
      </w:pPr>
      <w:r>
        <w:rPr>
          <w:rFonts w:hint="eastAsia"/>
        </w:rPr>
        <w:t>5.结构细节：一体式稳固结构，无松动间隙；底部配备防滑静音可调脚垫，可适配地面高低差微调，可单独使用或多台拼接组合，适配各类会务人数需求。</w:t>
      </w:r>
    </w:p>
    <w:p>
      <w:pPr>
        <w:ind w:firstLine="560" w:firstLineChars="200"/>
      </w:pPr>
      <w:r>
        <w:rPr>
          <w:rFonts w:hint="eastAsia"/>
        </w:rPr>
        <w:t>6.通用规范：所有材质、环保、阻燃、工艺指标均符合本规范第二章通用标准，无刺激性异味，安全合规，与整套会议家具风格统一。</w:t>
      </w:r>
    </w:p>
    <w:p>
      <w:pPr>
        <w:rPr>
          <w:b/>
          <w:bCs/>
        </w:rPr>
      </w:pPr>
      <w:r>
        <w:rPr>
          <w:rFonts w:hint="eastAsia"/>
          <w:b/>
          <w:bCs/>
        </w:rPr>
        <w:t>3.1.3 常规固定会议椅（主会议桌）</w:t>
      </w:r>
    </w:p>
    <w:p>
      <w:pPr>
        <w:ind w:firstLine="560" w:firstLineChars="200"/>
      </w:pPr>
      <w:r>
        <w:rPr>
          <w:rFonts w:hint="eastAsia"/>
        </w:rPr>
        <w:t>1.适用场景：适用于项目部常态化会议、技术研讨、班组培训、日常座谈等固定会务场景，搭配主会议桌统一使用，款式简约统一、规整耐用。</w:t>
      </w:r>
    </w:p>
    <w:p>
      <w:pPr>
        <w:ind w:firstLine="560" w:firstLineChars="200"/>
      </w:pPr>
      <w:r>
        <w:rPr>
          <w:rFonts w:hint="eastAsia"/>
        </w:rPr>
        <w:t>2.框架结构：采用加厚钢制四脚固定式框架，整体焊接加固，结构稳固，承重性强，久坐、频繁使用无晃动、无异响；框架表面静电喷塑处理，防锈、防腐蚀、耐刮擦。</w:t>
      </w:r>
    </w:p>
    <w:p>
      <w:pPr>
        <w:ind w:firstLine="560" w:firstLineChars="200"/>
      </w:pPr>
      <w:r>
        <w:rPr>
          <w:rFonts w:hint="eastAsia"/>
        </w:rPr>
        <w:t>3.座靠配置：座面、靠背采用耐磨防尘布艺面料，透气亲肤、易清洗、不易起球老化；内部填充高密度阻燃聚氨酯海绵，软硬适中、回弹优异、长期使用不塌陷、不变形，完全符合GB 20286-2006公共场所阻燃1级标准，无异味、环保安全。</w:t>
      </w:r>
    </w:p>
    <w:p>
      <w:pPr>
        <w:ind w:firstLine="560" w:firstLineChars="200"/>
      </w:pPr>
      <w:r>
        <w:rPr>
          <w:rFonts w:hint="eastAsia"/>
        </w:rPr>
        <w:t>4.细节工艺：所有金属边角钝化处理，防磕碰；底部配备防滑静音脚垫，保护地面、避免挪动异响，适配会议室长期固定摆放使用，整体样式标准化、适配办公形象。</w:t>
      </w:r>
    </w:p>
    <w:p>
      <w:pPr>
        <w:rPr>
          <w:b/>
          <w:bCs/>
        </w:rPr>
      </w:pPr>
      <w:r>
        <w:rPr>
          <w:rFonts w:hint="eastAsia"/>
          <w:b/>
          <w:bCs/>
        </w:rPr>
        <w:t>3.1.4 常规固定会议椅（会议条桌）</w:t>
      </w:r>
    </w:p>
    <w:p>
      <w:pPr>
        <w:ind w:firstLine="560" w:firstLineChars="200"/>
      </w:pPr>
      <w:r>
        <w:rPr>
          <w:rFonts w:hint="eastAsia"/>
        </w:rPr>
        <w:t>1.适用场景：适用于项目部全员培训、技术交底、班组宣讲、临时会议、集中学习等场景，可与主会议桌、常规固定会议椅搭配组合使用，适配多人数、流动性强的会务及培训场景，收纳便捷、摆放灵活、通用性强。</w:t>
      </w:r>
    </w:p>
    <w:p>
      <w:pPr>
        <w:ind w:firstLine="560" w:firstLineChars="200"/>
      </w:pPr>
      <w:r>
        <w:rPr>
          <w:rFonts w:hint="eastAsia"/>
        </w:rPr>
        <w:t>2.框架结构：采用加厚方形钢管一体成型框架，整体结构稳固、受力均匀，经酸洗、磷化、静电喷塑防锈处理，耐腐蚀、耐磕碰、不易掉漆变形；承重性能优异，可满足长期高频次多人使用，久坐、频繁挪动无晃动、无异响。</w:t>
      </w:r>
    </w:p>
    <w:p>
      <w:pPr>
        <w:ind w:firstLine="560" w:firstLineChars="200"/>
      </w:pPr>
      <w:r>
        <w:rPr>
          <w:rFonts w:hint="eastAsia"/>
        </w:rPr>
        <w:t>3.座靠配置：座面、靠背采用环保耐磨硬质板材或加厚布艺软包，板面平整紧实、抗压抗折、耐脏易清洁；内置高密度阻燃环保海绵，软硬适中、回弹良好、长期使用不塌陷，完全符合GB 20286-2006公共场所阻燃1级标准，无异味、安全环保，适配长时间集中培训久坐使用。</w:t>
      </w:r>
    </w:p>
    <w:p>
      <w:pPr>
        <w:ind w:firstLine="560" w:firstLineChars="200"/>
      </w:pPr>
      <w:r>
        <w:rPr>
          <w:rFonts w:hint="eastAsia"/>
        </w:rPr>
        <w:t>4.结构特点：款式简约轻便、整体自重适中，单人可轻松挪动、快速排布；结构无复杂外露五金，不易积灰、便于日常清洁维护；边角全部圆角钝化处理，杜绝磕碰划伤隐患，适配项目部人员集中使用场景。</w:t>
      </w:r>
    </w:p>
    <w:p>
      <w:pPr>
        <w:ind w:firstLine="560" w:firstLineChars="200"/>
      </w:pPr>
      <w:r>
        <w:rPr>
          <w:rFonts w:hint="eastAsia"/>
        </w:rPr>
        <w:t>5.适配通用性：整体色调、外观风格与项目部会议室常规会议椅、会务配套家具统一，可混用、可批量规整列队摆放，会场整体观感整齐规范，契合工程标准化办公形象。</w:t>
      </w:r>
    </w:p>
    <w:p>
      <w:pPr>
        <w:ind w:firstLine="560" w:firstLineChars="200"/>
      </w:pPr>
      <w:r>
        <w:rPr>
          <w:rFonts w:hint="eastAsia"/>
        </w:rPr>
        <w:t>6.通用规范：所有材质、环保指标、阻燃性能、工艺质量均严格执行本规范第二章通用技术标准，防潮抗老化、结实耐用，可适配项目部全年常态化培训、会议使用。</w:t>
      </w:r>
    </w:p>
    <w:p>
      <w:pPr>
        <w:rPr>
          <w:b/>
          <w:bCs/>
        </w:rPr>
      </w:pPr>
      <w:r>
        <w:rPr>
          <w:rFonts w:hint="eastAsia"/>
          <w:b/>
          <w:bCs/>
        </w:rPr>
        <w:t>3.1.5 会议折叠椅</w:t>
      </w:r>
    </w:p>
    <w:p>
      <w:pPr>
        <w:ind w:firstLine="560" w:firstLineChars="200"/>
      </w:pPr>
      <w:r>
        <w:rPr>
          <w:rFonts w:hint="eastAsia"/>
        </w:rPr>
        <w:t>1.适用场景：适用于项目部大型会议、临时培训、集中宣贯、外来参会人员增补坐席等场景，可灵活收纳、批量摆放，满足多人会务备用需求。</w:t>
      </w:r>
    </w:p>
    <w:p>
      <w:pPr>
        <w:ind w:firstLine="560" w:firstLineChars="200"/>
      </w:pPr>
      <w:r>
        <w:rPr>
          <w:rFonts w:hint="eastAsia"/>
        </w:rPr>
        <w:t>2.框架材质：采用加厚方形钢管折叠框架，承重稳固、抗冲击、不易变形；框架经酸洗、磷化、防锈静电喷塑处理，防潮防锈、耐磨损，适配室内常规环境长期使用。</w:t>
      </w:r>
    </w:p>
    <w:p>
      <w:pPr>
        <w:ind w:firstLine="560" w:firstLineChars="200"/>
      </w:pPr>
      <w:r>
        <w:rPr>
          <w:rFonts w:hint="eastAsia"/>
        </w:rPr>
        <w:t>3.折叠结构：配备加厚静音折叠五金铰链，折叠顺畅、锁定牢固，展开后无松动晃动，收纳后超薄省空间，可堆叠存放，不占用场地。</w:t>
      </w:r>
    </w:p>
    <w:p>
      <w:pPr>
        <w:ind w:firstLine="560" w:firstLineChars="200"/>
      </w:pPr>
      <w:r>
        <w:rPr>
          <w:rFonts w:hint="eastAsia"/>
        </w:rPr>
        <w:t>4.座靠配置：座板、靠背为一体成型加厚板材或优质布艺软包，平整耐磨、抗压抗折；海绵填充物阻燃环保、久坐舒适、不易变形，符合公共场所阻燃及环保标准。</w:t>
      </w:r>
    </w:p>
    <w:p>
      <w:pPr>
        <w:ind w:firstLine="560" w:firstLineChars="200"/>
      </w:pPr>
      <w:r>
        <w:rPr>
          <w:rFonts w:hint="eastAsia"/>
        </w:rPr>
        <w:t>5.通用要求：整体轻便耐用、无需组装，开合静音、承重稳定，款式色调与会议室固定家具协调统一，满足临时会务、大批量备用坐席使用需求。</w:t>
      </w:r>
    </w:p>
    <w:p>
      <w:pPr>
        <w:rPr>
          <w:b/>
          <w:bCs/>
        </w:rPr>
      </w:pPr>
      <w:r>
        <w:rPr>
          <w:rFonts w:hint="eastAsia"/>
          <w:b/>
          <w:bCs/>
        </w:rPr>
        <w:t>3.2 项目部配套家具</w:t>
      </w:r>
    </w:p>
    <w:p>
      <w:pPr>
        <w:ind w:firstLine="560" w:firstLineChars="200"/>
      </w:pPr>
      <w:r>
        <w:rPr>
          <w:rFonts w:hint="eastAsia"/>
        </w:rPr>
        <w:t>本品类家具专供项目部领导层、管理人员使用，款式简约大气、质感升级，适配领导统筹决策、日常办公、技术管理、图纸审核、商务接待及长时间伏案办公场景，工艺精度、环保等级、耐用标准均高于普通办公家具，整体风格统一规整，契合工程项目部标准化对外形象。</w:t>
      </w:r>
    </w:p>
    <w:p>
      <w:pPr>
        <w:rPr>
          <w:b/>
          <w:bCs/>
        </w:rPr>
      </w:pPr>
      <w:r>
        <w:rPr>
          <w:rFonts w:hint="eastAsia"/>
          <w:b/>
          <w:bCs/>
        </w:rPr>
        <w:t>3.2.1 优质单人工程办公桌</w:t>
      </w:r>
    </w:p>
    <w:p>
      <w:pPr>
        <w:ind w:firstLine="560" w:firstLineChars="200"/>
      </w:pPr>
      <w:r>
        <w:rPr>
          <w:rFonts w:hint="eastAsia"/>
        </w:rPr>
        <w:t>1.常规尺寸：W1800×D900×H750、W1600×D800×H750、W1400×D700×H750（允许±10mm偏差），可根据项目部场地实际尺寸定制适配。</w:t>
      </w:r>
    </w:p>
    <w:p>
      <w:pPr>
        <w:ind w:firstLine="560" w:firstLineChars="200"/>
      </w:pPr>
      <w:r>
        <w:rPr>
          <w:rFonts w:hint="eastAsia"/>
        </w:rPr>
        <w:t>2.基材：采用E1级优质环保型中密度纤维板或刨花板；基材质地密实、均匀稳定，具备良好的防潮、防变形性能，板材含水率严格符合国家家具用材标准，杜绝开裂、翘曲问题。</w:t>
      </w:r>
    </w:p>
    <w:p>
      <w:pPr>
        <w:ind w:firstLine="560" w:firstLineChars="200"/>
      </w:pPr>
      <w:r>
        <w:rPr>
          <w:rFonts w:hint="eastAsia"/>
        </w:rPr>
        <w:t>3.饰面：台面采用优质胡桃木木皮耐磨防火贴面，厚度0.6mm，含水率低于12%，具备耐划痕、耐酸碱、耐高温、防渗透等特性；采用表面哑光防眩光工艺，质感细腻，可有效缓解长时间办公视觉疲劳，适配长期伏案办公、图纸审阅作业。</w:t>
      </w:r>
    </w:p>
    <w:p>
      <w:pPr>
        <w:ind w:firstLine="560" w:firstLineChars="200"/>
      </w:pPr>
      <w:r>
        <w:rPr>
          <w:rFonts w:hint="eastAsia"/>
        </w:rPr>
        <w:t>4.结构配置：标配固定式主机托、抽拉式键盘托，双侧抽屉搭配落地封闭式柜体组合设计；抽屉滑轨顺滑静音，推拉无卡顿、无异响；柜体配置独立防盗锁具，可安全存放工程图纸、施工台账、办公涉密资料及办公用品。</w:t>
      </w:r>
    </w:p>
    <w:p>
      <w:pPr>
        <w:ind w:firstLine="560" w:firstLineChars="200"/>
      </w:pPr>
      <w:r>
        <w:rPr>
          <w:rFonts w:hint="eastAsia"/>
        </w:rPr>
        <w:t>5.辅助细节：桌面预留专用走线孔，可规整收纳电源线、网线，保持桌面整洁、杜绝线路杂乱隐患；桌底配备防滑静音可调脚垫，可适配地面高低差，有效防滑、防移位，减少挪动噪音，保护地面铺装。</w:t>
      </w:r>
    </w:p>
    <w:p>
      <w:pPr>
        <w:ind w:firstLine="560" w:firstLineChars="200"/>
      </w:pPr>
      <w:r>
        <w:rPr>
          <w:rFonts w:hint="eastAsia"/>
        </w:rPr>
        <w:t>6.通用标准：所有基材、辅料、五金、环保、阻燃、工艺指标均严格执行本规范第二章通用技术要求，有害物质释放量优于国标，进场无异味，款式高端规整，契合项目部领导办公标准化形象。</w:t>
      </w:r>
    </w:p>
    <w:p>
      <w:pPr>
        <w:rPr>
          <w:b/>
          <w:bCs/>
        </w:rPr>
      </w:pPr>
      <w:r>
        <w:rPr>
          <w:rFonts w:hint="eastAsia"/>
          <w:b/>
          <w:bCs/>
        </w:rPr>
        <w:t>3.2.2 常规单人工程办公桌</w:t>
      </w:r>
    </w:p>
    <w:p>
      <w:pPr>
        <w:ind w:firstLine="560" w:firstLineChars="200"/>
      </w:pPr>
      <w:r>
        <w:rPr>
          <w:rFonts w:hint="eastAsia"/>
        </w:rPr>
        <w:t>1.适用场景：专供项目部技术管理人员、现场管理人员、职能岗位人员日常办公使用，适配常规单人标准化工位，满足日常资料编制、台账整理、图纸查阅、伏案办公等常态化办公需求，款式简约统一、实用耐用，适配团队整体办公布局。</w:t>
      </w:r>
    </w:p>
    <w:p>
      <w:pPr>
        <w:ind w:firstLine="560" w:firstLineChars="200"/>
      </w:pPr>
      <w:r>
        <w:rPr>
          <w:rFonts w:hint="eastAsia"/>
        </w:rPr>
        <w:t>2.常规尺寸：W1400mm×D700mm×H750mm（允许±10mm偏差），尺寸规整统一，适配项目部标准工位布置。</w:t>
      </w:r>
    </w:p>
    <w:p>
      <w:pPr>
        <w:ind w:firstLine="560" w:firstLineChars="200"/>
      </w:pPr>
      <w:r>
        <w:rPr>
          <w:rFonts w:hint="eastAsia"/>
        </w:rPr>
        <w:t>3.基材：采用国标高密度环保实木颗粒板材，基材密实均匀、稳定性强，含水率符合家具国标要求，具备优良的防潮、防变形、抗老化性能，适配室内长期办公环境。</w:t>
      </w:r>
    </w:p>
    <w:p>
      <w:pPr>
        <w:ind w:firstLine="560" w:firstLineChars="200"/>
      </w:pPr>
      <w:r>
        <w:rPr>
          <w:rFonts w:hint="eastAsia"/>
        </w:rPr>
        <w:t>4.饰面：台面采用优质哑光耐磨防火饰面，防眩光、耐划痕、防渗透、易清洁，耐酸碱、耐高温，日常办公污渍可快速擦拭，长期使用不褪色、不泛黄，适配高频次日常伏案作业。</w:t>
      </w:r>
    </w:p>
    <w:p>
      <w:pPr>
        <w:ind w:firstLine="560" w:firstLineChars="200"/>
      </w:pPr>
      <w:r>
        <w:rPr>
          <w:rFonts w:hint="eastAsia"/>
        </w:rPr>
        <w:t>5.工艺标准：板材切割平整无崩边、毛刺；全自动同色PVC封边，封边严密平整、防水防潮、无脱胶翘边；所有外露边角采用圆角钝化处理，无尖锐棱角，杜绝磕碰安全隐患。</w:t>
      </w:r>
    </w:p>
    <w:p>
      <w:pPr>
        <w:ind w:firstLine="560" w:firstLineChars="200"/>
      </w:pPr>
      <w:r>
        <w:rPr>
          <w:rFonts w:hint="eastAsia"/>
        </w:rPr>
        <w:t>6.结构配置：标配抽拉式键盘托、主机摆放位，一侧多抽屉搭配落地带锁柜体，抽屉搭载静音三节滑轨，抽拉顺畅无卡顿、无异响；独立锁具柜体可分类存放办公文件、工程台账、个人办公用品，防尘防盗、收纳规整。</w:t>
      </w:r>
    </w:p>
    <w:p>
      <w:pPr>
        <w:ind w:firstLine="560" w:firstLineChars="200"/>
      </w:pPr>
      <w:r>
        <w:rPr>
          <w:rFonts w:hint="eastAsia"/>
        </w:rPr>
        <w:t>7.辅助细节：桌面预留专用走线孔，规整收纳各类线路，保持桌面干净整洁；桌底配备防滑静音可调脚垫，可微调适配地面高低差，摆放平稳、防滑稳固、减少挪动噪音。</w:t>
      </w:r>
    </w:p>
    <w:p>
      <w:pPr>
        <w:ind w:firstLine="560" w:firstLineChars="200"/>
      </w:pPr>
      <w:r>
        <w:rPr>
          <w:rFonts w:hint="eastAsia"/>
        </w:rPr>
        <w:t>8.通用标准：完全符合本规范第二章环保、阻燃、五金及外观工艺通用标准，无刺激性异味，结构稳固耐用，款式色调与项目部管理人员屏风工位、办公转椅成套统一，符合工程标准化办公形象。</w:t>
      </w:r>
    </w:p>
    <w:p>
      <w:pPr>
        <w:rPr>
          <w:b/>
          <w:bCs/>
        </w:rPr>
      </w:pPr>
      <w:r>
        <w:rPr>
          <w:rFonts w:hint="eastAsia"/>
          <w:b/>
          <w:bCs/>
        </w:rPr>
        <w:t>3.2.3 屏风式拐角办公桌（管理人员专用）</w:t>
      </w:r>
    </w:p>
    <w:p>
      <w:pPr>
        <w:ind w:firstLine="560" w:firstLineChars="200"/>
      </w:pPr>
      <w:r>
        <w:rPr>
          <w:rFonts w:hint="eastAsia"/>
        </w:rPr>
        <w:t>1.适用场景：专供项目部管理层、技术负责人、现场统筹管理人员使用，适配图纸审核、技术研讨、日常办公、资料收纳、独立工位值守等场景。通过一体式屏风隔断实现工位独立分区，有效提升办公私密性与区域整洁度，符合项目部标准化办公建设要求。</w:t>
      </w:r>
    </w:p>
    <w:p>
      <w:pPr>
        <w:ind w:firstLine="560" w:firstLineChars="200"/>
      </w:pPr>
      <w:r>
        <w:rPr>
          <w:rFonts w:hint="eastAsia"/>
        </w:rPr>
        <w:t>2.规格尺寸：采用L型屏风拐角一体式工位设计，整体尺寸为1400mm×1200mm×1100mm（允许±10mm尺寸偏差），高矮一体成型，屏风高度统一、造型规整美观，适配项目部标准化工位布局。</w:t>
      </w:r>
    </w:p>
    <w:p>
      <w:pPr>
        <w:ind w:firstLine="560" w:firstLineChars="200"/>
      </w:pPr>
      <w:r>
        <w:rPr>
          <w:rFonts w:hint="eastAsia"/>
        </w:rPr>
        <w:t>3.基材与台面工艺：采用优质高密度环保实木颗粒板，基材密实均匀、含水率达标，防潮、防变形、抗老化性能优异；台面采用哑光耐磨防火饰面，防眩光、耐划痕、耐酸碱、防渗透，适配长期伏案办公、大幅图纸平铺作业，日常易清洁打理；板材切面采用全自动同色PVC封边工艺，封边严密平整、防水防潮、无脱胶、无翘边；所有外露边角均做圆角钝化处理，无尖锐棱角，彻底杜绝磕碰安全隐患。</w:t>
      </w:r>
    </w:p>
    <w:p>
      <w:pPr>
        <w:ind w:firstLine="560" w:firstLineChars="200"/>
      </w:pPr>
      <w:r>
        <w:rPr>
          <w:rFonts w:hint="eastAsia"/>
        </w:rPr>
        <w:t>4.屏风隔断配置：配备一体式加高封闭式屏风隔断，边框采用加厚抗氧化铝合金材质，坚固稳固、防锈耐腐蚀、长期使用不易变形；屏芯采用环保阻燃吸音板材，无异味、透气性佳，符合GB 20286-2006公共场所阻燃1级标准，具备良好的隔音降噪、私密遮挡效果，可有效隔离工位干扰，保障专注办公环境。</w:t>
      </w:r>
    </w:p>
    <w:p>
      <w:pPr>
        <w:ind w:firstLine="560" w:firstLineChars="200"/>
      </w:pPr>
      <w:r>
        <w:rPr>
          <w:rFonts w:hint="eastAsia"/>
        </w:rPr>
        <w:t>5.结构与功能配置：L型双区台面科学分区，区分主办公操作区与辅助置物收纳区，空间利用率高、布局合理；配套静音三节缓冲抽屉、带锁落地储物柜，防尘防盗、开合静音顺畅，可分类存放工程台账、施工图纸、办公文件及个人用品；台面预留专用走线孔，规整收纳线路，保持工位整洁；桌底配备可调节防滑静音脚垫，可适配地面高低差微调，摆放平稳、无晃动。</w:t>
      </w:r>
    </w:p>
    <w:p>
      <w:pPr>
        <w:ind w:firstLine="560" w:firstLineChars="200"/>
      </w:pPr>
      <w:r>
        <w:rPr>
          <w:rFonts w:hint="eastAsia"/>
        </w:rPr>
        <w:t>6.通用标准：所有基材、辅料、五金配件、环保指标、阻燃性能、生产工艺均严格执行本规范第二章通用技术要求，有害物质释放量优于国家标准，家具进场无刺激性异味；整体款式、色调与项目部成套办公家具高度统一，符合工程标准化办公形象。</w:t>
      </w:r>
    </w:p>
    <w:p>
      <w:pPr>
        <w:rPr>
          <w:b/>
          <w:bCs/>
        </w:rPr>
      </w:pPr>
      <w:r>
        <w:rPr>
          <w:rFonts w:hint="eastAsia"/>
          <w:b/>
          <w:bCs/>
        </w:rPr>
        <w:t>3.2.4 优质办公转椅</w:t>
      </w:r>
    </w:p>
    <w:p>
      <w:pPr>
        <w:ind w:firstLine="560" w:firstLineChars="200"/>
      </w:pPr>
      <w:r>
        <w:rPr>
          <w:rFonts w:hint="eastAsia"/>
        </w:rPr>
        <w:t>1.适用场景：专供项目部领导、项目负责人使用，适配独立办公工位，适用于长期统筹决策、商务接待、图纸终审、日常办公等场景，舒适久坐、高端质感、稳重外观，匹配项目部对外标准化形象。</w:t>
      </w:r>
    </w:p>
    <w:p>
      <w:pPr>
        <w:ind w:firstLine="560" w:firstLineChars="200"/>
      </w:pPr>
      <w:r>
        <w:rPr>
          <w:rFonts w:hint="eastAsia"/>
        </w:rPr>
        <w:t>2.面料配置：接触面采用加厚高弹透气网布/优质西皮面料，质地细腻紧致、耐磨抗老化、防污易打理、不易起球开裂；整体透气性优异，四季恒温适配，无异味、环保等级高，适合长时间久坐办公。</w:t>
      </w:r>
    </w:p>
    <w:p>
      <w:pPr>
        <w:ind w:firstLine="560" w:firstLineChars="200"/>
      </w:pPr>
      <w:r>
        <w:rPr>
          <w:rFonts w:hint="eastAsia"/>
        </w:rPr>
        <w:t>3.海绵配置：坐垫、靠背采用高密度一体阻燃定型PU海绵，加厚填充、受力均匀、回弹性优异，长期高频使用不塌陷、不变形、不松散；完全符合GB20286-2006公共场所阻燃1级标准，安全阻燃、环保无刺激气味。</w:t>
      </w:r>
    </w:p>
    <w:p>
      <w:pPr>
        <w:ind w:firstLine="560" w:firstLineChars="200"/>
      </w:pPr>
      <w:r>
        <w:rPr>
          <w:rFonts w:hint="eastAsia"/>
        </w:rPr>
        <w:t>4.功能结构：具备座高精准升降、多级靠背后仰锁定、360°静音旋转功能，可支撑伏案办公、休闲休憩多种姿态；配置加厚静音耐磨万向脚轮，推行顺滑无卡顿、静音不伤地面；搭载高强度加厚钢制五星脚底座，受力均衡稳固，静态最大承重≥150kg，无倾倒、晃动隐患。</w:t>
      </w:r>
    </w:p>
    <w:p>
      <w:pPr>
        <w:ind w:firstLine="560" w:firstLineChars="200"/>
      </w:pPr>
      <w:r>
        <w:rPr>
          <w:rFonts w:hint="eastAsia"/>
        </w:rPr>
        <w:t>5.人体工学设计：整体贴合人体脊柱生理曲线，加高靠背完整支撑头颈、肩背、腰椎部位，有效分解上半身久坐压力，缓解高强度办公疲劳，坐姿包裹性与支撑性更强，适配全天常态化办公。</w:t>
      </w:r>
    </w:p>
    <w:p>
      <w:pPr>
        <w:ind w:firstLine="560" w:firstLineChars="200"/>
      </w:pPr>
      <w:r>
        <w:rPr>
          <w:rFonts w:hint="eastAsia"/>
        </w:rPr>
        <w:t>6.五金与耐用性：采用品牌防爆加厚气压杆，升降阻尼均匀、静音稳定、抗损耗、使用寿命超长；全部连接五金件为防锈防腐加厚配件，紧固性高，反复调节、长期使用不松动、无异响，适配工程全年常态化办公。</w:t>
      </w:r>
    </w:p>
    <w:p>
      <w:pPr>
        <w:ind w:firstLine="560" w:firstLineChars="200"/>
      </w:pPr>
      <w:r>
        <w:rPr>
          <w:rFonts w:hint="eastAsia"/>
        </w:rPr>
        <w:t>7.通用规范：所有环保指标、阻燃性能、工艺质量、耐用标准严格符合本规范第二章通用技术要求，款式简约商务、大气稳重，与项目部办公工位配套统一。</w:t>
      </w:r>
    </w:p>
    <w:p>
      <w:pPr>
        <w:rPr>
          <w:b/>
          <w:bCs/>
        </w:rPr>
      </w:pPr>
      <w:r>
        <w:rPr>
          <w:rFonts w:hint="eastAsia"/>
          <w:b/>
          <w:bCs/>
        </w:rPr>
        <w:t>3.2.5 常规办公转椅</w:t>
      </w:r>
    </w:p>
    <w:p>
      <w:pPr>
        <w:ind w:firstLine="560" w:firstLineChars="200"/>
      </w:pPr>
      <w:r>
        <w:rPr>
          <w:rFonts w:hint="eastAsia"/>
        </w:rPr>
        <w:t>1.适用场景：专供项目部管理人员使用，适配常规职能办公工位，满足日常图纸审核、资料编制、台账整理、现场办公统筹等高频伏案工作，实用性强、性价比高、适配团队标准化工位布局。</w:t>
      </w:r>
    </w:p>
    <w:p>
      <w:pPr>
        <w:ind w:firstLine="560" w:firstLineChars="200"/>
      </w:pPr>
      <w:r>
        <w:rPr>
          <w:rFonts w:hint="eastAsia"/>
        </w:rPr>
        <w:t>2.面料配置：接触面采用高韧性耐磨透气网布面料，韧性强、透气性佳、耐磨损、抗老化、不易起球，结构紧实不易松垮，日常灰尘污渍可快速清洁，适配项目部高频次办公使用场景。</w:t>
      </w:r>
    </w:p>
    <w:p>
      <w:pPr>
        <w:ind w:firstLine="560" w:firstLineChars="200"/>
      </w:pPr>
      <w:r>
        <w:rPr>
          <w:rFonts w:hint="eastAsia"/>
        </w:rPr>
        <w:t>3.海绵配置：座椅、靠背填充高密度阻燃PU发泡海绵，软硬适中、回弹均衡、支撑性良好，可满足日常8小时以上久坐需求，长期使用不易塌陷、变形；符合公共场所阻燃1级安全标准，环保无异味、安全耐用。</w:t>
      </w:r>
    </w:p>
    <w:p>
      <w:pPr>
        <w:ind w:firstLine="560" w:firstLineChars="200"/>
      </w:pPr>
      <w:r>
        <w:rPr>
          <w:rFonts w:hint="eastAsia"/>
        </w:rPr>
        <w:t>4.结构功能：支持座高自由升降、小幅后仰自适应、360°自由旋转，功能齐全、调节顺畅；底部配备静音万向脚轮，移动灵活、推行无噪音、适配室内地面；采用加厚钢制五星脚底座，结构稳固、承重可靠，静态最大承重≥120kg，满足常规办公承重需求。</w:t>
      </w:r>
    </w:p>
    <w:p>
      <w:pPr>
        <w:ind w:firstLine="560" w:firstLineChars="200"/>
      </w:pPr>
      <w:r>
        <w:rPr>
          <w:rFonts w:hint="eastAsia"/>
        </w:rPr>
        <w:t>5.人体工学设计：靠背贴合人体腰背受力曲线，重点强化腰椎支撑，有效缓冲久坐压力、缓解办公疲劳；扶手高度适配项目部常规办公桌、拐角屏风工位，坐姿贴合度高，适配长期伏案作业。</w:t>
      </w:r>
    </w:p>
    <w:p>
      <w:pPr>
        <w:ind w:firstLine="560" w:firstLineChars="200"/>
      </w:pPr>
      <w:r>
        <w:rPr>
          <w:rFonts w:hint="eastAsia"/>
        </w:rPr>
        <w:t>6.五金与耐用性：标配优质静音气压杆，升降平稳、无噪音、故障率低；五金配件防锈防腐、紧固稳定，长期频繁使用不易松动、卡顿，适配项目部管理人员高强度、高频次日常办公。</w:t>
      </w:r>
    </w:p>
    <w:p>
      <w:pPr>
        <w:ind w:firstLine="560" w:firstLineChars="200"/>
      </w:pPr>
      <w:r>
        <w:rPr>
          <w:rFonts w:hint="eastAsia"/>
        </w:rPr>
        <w:t>7.通用规范：完全符合本规范第二章环保、阻燃、工艺及外观通用标准，款式简约统一、规整耐看，整体色调与项目部管理人员办公家具成套匹配，符合工程标准化办公形象。</w:t>
      </w:r>
    </w:p>
    <w:p>
      <w:pPr>
        <w:rPr>
          <w:b/>
          <w:bCs/>
        </w:rPr>
      </w:pPr>
      <w:r>
        <w:rPr>
          <w:rFonts w:hint="eastAsia"/>
          <w:b/>
          <w:bCs/>
        </w:rPr>
        <w:t>3.2.6 常规人体工学办公椅</w:t>
      </w:r>
    </w:p>
    <w:p>
      <w:pPr>
        <w:ind w:firstLine="560" w:firstLineChars="200"/>
      </w:pPr>
      <w:r>
        <w:rPr>
          <w:rFonts w:hint="eastAsia"/>
        </w:rPr>
        <w:t>1.面料：人体接触面采用高韧性透气耐磨网布面料，透气性佳、无异味，耐磨损、抗老化、不易起球，四季通用、易清洁打理，适配项目部常态化办公使用。</w:t>
      </w:r>
    </w:p>
    <w:p>
      <w:pPr>
        <w:ind w:firstLine="560" w:firstLineChars="200"/>
      </w:pPr>
      <w:r>
        <w:rPr>
          <w:rFonts w:hint="eastAsia"/>
        </w:rPr>
        <w:t>2.海绵：座椅、靠背填充高密度阻燃PU发泡海绵，软硬适中、回弹均衡、支撑性好，长期久坐不变形、不塌陷，整体符合公共场所阻燃1级标准，安全环保。</w:t>
      </w:r>
    </w:p>
    <w:p>
      <w:pPr>
        <w:ind w:firstLine="560" w:firstLineChars="200"/>
      </w:pPr>
      <w:r>
        <w:rPr>
          <w:rFonts w:hint="eastAsia"/>
        </w:rPr>
        <w:t>3.结构功能：支持座高升降、靠背后仰、360°自由旋转，功能齐全、调节顺畅；底部配置静音万向脚轮，移动灵活无噪音；搭载加厚钢制五星脚底座，结构稳固、承重性强，最大承重≥120kg。</w:t>
      </w:r>
    </w:p>
    <w:p>
      <w:pPr>
        <w:ind w:firstLine="560" w:firstLineChars="200"/>
      </w:pPr>
      <w:r>
        <w:rPr>
          <w:rFonts w:hint="eastAsia"/>
        </w:rPr>
        <w:t>4.人体工学：整体贴合人体腰背曲线设计，腰背支撑力度均匀，可有效缓冲久坐压力、缓解办公疲劳，扶手高度适配项目部常规办公桌面，坐姿舒适、办公适配性强。</w:t>
      </w:r>
    </w:p>
    <w:p>
      <w:pPr>
        <w:rPr>
          <w:b/>
          <w:bCs/>
        </w:rPr>
      </w:pPr>
      <w:r>
        <w:rPr>
          <w:rFonts w:hint="eastAsia"/>
          <w:b/>
          <w:bCs/>
        </w:rPr>
        <w:t>3.3 材料站人员、装卸工及值班人员配套家具</w:t>
      </w:r>
    </w:p>
    <w:p>
      <w:pPr>
        <w:rPr>
          <w:b/>
          <w:bCs/>
        </w:rPr>
      </w:pPr>
      <w:r>
        <w:rPr>
          <w:rFonts w:hint="eastAsia"/>
          <w:b/>
          <w:bCs/>
        </w:rPr>
        <w:t>3.3.1 材料站办公桌</w:t>
      </w:r>
    </w:p>
    <w:p>
      <w:pPr>
        <w:ind w:firstLine="560" w:firstLineChars="200"/>
      </w:pPr>
      <w:r>
        <w:rPr>
          <w:rFonts w:hint="eastAsia"/>
        </w:rPr>
        <w:t>1.适用场景：专为工程材料站、物资堆放区、物资验收、台账登记、现场值守办公设计，适配多粉尘、高频率、粗放式作业办公环境。</w:t>
      </w:r>
    </w:p>
    <w:p>
      <w:pPr>
        <w:ind w:firstLine="560" w:firstLineChars="200"/>
      </w:pPr>
      <w:r>
        <w:rPr>
          <w:rFonts w:hint="eastAsia"/>
        </w:rPr>
        <w:t>2.常规尺寸：1200mm×600mm×750mm（允许±10mm偏差）。</w:t>
      </w:r>
    </w:p>
    <w:p>
      <w:pPr>
        <w:ind w:firstLine="560" w:firstLineChars="200"/>
      </w:pPr>
      <w:r>
        <w:rPr>
          <w:rFonts w:hint="eastAsia"/>
        </w:rPr>
        <w:t>3.材质工艺：采用加厚高密度防潮板材，耐磨、防腐蚀、抗灰尘、易擦洗；台面加厚加固，可承载物资样品、办公工具等重载物品。</w:t>
      </w:r>
    </w:p>
    <w:p>
      <w:pPr>
        <w:ind w:firstLine="560" w:firstLineChars="200"/>
      </w:pPr>
      <w:r>
        <w:rPr>
          <w:rFonts w:hint="eastAsia"/>
        </w:rPr>
        <w:t>4.结构配置：标配单抽屉+落地带锁储物柜，可分类存放物资台账、验收单据、办公工具；桌面预留走线孔，四边全部圆角钝化，防磕碰、防刮擦。</w:t>
      </w:r>
    </w:p>
    <w:p>
      <w:pPr>
        <w:rPr>
          <w:b/>
          <w:bCs/>
        </w:rPr>
      </w:pPr>
      <w:r>
        <w:rPr>
          <w:rFonts w:hint="eastAsia"/>
          <w:b/>
          <w:bCs/>
        </w:rPr>
        <w:t>3.3.2 材料站办公椅</w:t>
      </w:r>
    </w:p>
    <w:p>
      <w:pPr>
        <w:ind w:firstLine="560" w:firstLineChars="200"/>
      </w:pPr>
      <w:r>
        <w:rPr>
          <w:rFonts w:hint="eastAsia"/>
        </w:rPr>
        <w:t>1.采用加固四脚固定式结构，钢制加厚框架，承重稳固、久坐不晃动，规避滚轮积灰卡顿问题，适配水泥地面长期使用。</w:t>
      </w:r>
    </w:p>
    <w:p>
      <w:pPr>
        <w:ind w:firstLine="560" w:firstLineChars="200"/>
      </w:pPr>
      <w:r>
        <w:rPr>
          <w:rFonts w:hint="eastAsia"/>
        </w:rPr>
        <w:t>2.座面、靠背采用耐磨防水、防尘可水洗面料，适配材料站多粉尘环境；内置高密度阻燃海绵，久坐不变形，符合阻燃1级标准。</w:t>
      </w:r>
    </w:p>
    <w:p>
      <w:pPr>
        <w:rPr>
          <w:b/>
          <w:bCs/>
        </w:rPr>
      </w:pPr>
      <w:r>
        <w:rPr>
          <w:rFonts w:hint="eastAsia"/>
          <w:b/>
          <w:bCs/>
        </w:rPr>
        <w:t>3.3.3 值班储物柜</w:t>
      </w:r>
    </w:p>
    <w:p>
      <w:pPr>
        <w:ind w:firstLine="560" w:firstLineChars="200"/>
      </w:pPr>
      <w:r>
        <w:rPr>
          <w:rFonts w:hint="eastAsia"/>
        </w:rPr>
        <w:t>采用钢制加厚柜体，多层分区储物结构，配备独立防盗锁具，整体防尘防潮、防锈抗磨，适配施工现场、生活区、材料站员工工装、劳保工具、生活用品存放，适配工地复杂使用环境。</w:t>
      </w:r>
    </w:p>
    <w:p>
      <w:pPr>
        <w:rPr>
          <w:b/>
          <w:bCs/>
        </w:rPr>
      </w:pPr>
      <w:r>
        <w:rPr>
          <w:rFonts w:hint="eastAsia"/>
          <w:b/>
          <w:bCs/>
        </w:rPr>
        <w:t>3.3.4 普通值班床</w:t>
      </w:r>
    </w:p>
    <w:p>
      <w:pPr>
        <w:ind w:firstLine="560" w:firstLineChars="200"/>
      </w:pPr>
      <w:r>
        <w:rPr>
          <w:rFonts w:hint="eastAsia"/>
        </w:rPr>
        <w:t>1.床体采用加厚钢制框架，整体焊接牢固、结构加固，承重稳定、无晃动、无异响。</w:t>
      </w:r>
    </w:p>
    <w:p>
      <w:pPr>
        <w:ind w:firstLine="560" w:firstLineChars="200"/>
      </w:pPr>
      <w:r>
        <w:rPr>
          <w:rFonts w:hint="eastAsia"/>
        </w:rPr>
        <w:t>2.床板为加厚实木板材，平整牢固、抗压抗折、不易变形；整体防锈防腐处理，适配工程值守人员日常休息，安全稳固、适配工地长期使用。</w:t>
      </w:r>
    </w:p>
    <w:p>
      <w:pPr>
        <w:rPr>
          <w:b/>
          <w:bCs/>
        </w:rPr>
      </w:pPr>
      <w:r>
        <w:rPr>
          <w:rFonts w:hint="eastAsia"/>
          <w:b/>
          <w:bCs/>
        </w:rPr>
        <w:t>3.3.5 装卸工单层单人床</w:t>
      </w:r>
    </w:p>
    <w:p>
      <w:pPr>
        <w:ind w:firstLine="560" w:firstLineChars="200"/>
      </w:pPr>
      <w:r>
        <w:rPr>
          <w:rFonts w:hint="eastAsia"/>
        </w:rPr>
        <w:t>1.通用材质工艺：所有床体采用加厚优质方形钢管，经酸洗、磷化、多重除锈防锈处理，表面静电喷塑，耐腐蚀、抗撞击、不易掉漆；所有焊接位置满焊打磨平整，无焊渣、虚焊、毛刺；边角全部圆角钝化，安全防磕碰；整体结构加固，抗晃动、承重性强，适配工人高频次使用。</w:t>
      </w:r>
    </w:p>
    <w:p>
      <w:pPr>
        <w:ind w:firstLine="560" w:firstLineChars="200"/>
      </w:pPr>
      <w:r>
        <w:rPr>
          <w:rFonts w:hint="eastAsia"/>
        </w:rPr>
        <w:t>2.常规尺寸：2000mm×900mm（允许±10mm偏差）。</w:t>
      </w:r>
    </w:p>
    <w:p>
      <w:pPr>
        <w:ind w:firstLine="560" w:firstLineChars="200"/>
      </w:pPr>
      <w:r>
        <w:rPr>
          <w:rFonts w:hint="eastAsia"/>
        </w:rPr>
        <w:t>3.参数配置：床架主管材壁厚≥1.2mm，床板采用加厚多层实木板材或钢制冲孔床板，平整牢固、抗压抗折、不易变形；整体静音设计，人员翻身、活动无异响；床体防潮防蛀，适配临建宿舍潮湿、多尘复杂环境。</w:t>
      </w:r>
    </w:p>
    <w:p>
      <w:pPr>
        <w:rPr>
          <w:b/>
          <w:bCs/>
        </w:rPr>
      </w:pPr>
      <w:r>
        <w:rPr>
          <w:rFonts w:hint="eastAsia"/>
          <w:b/>
          <w:bCs/>
        </w:rPr>
        <w:t>3.3.6 装卸工双层高架床</w:t>
      </w:r>
    </w:p>
    <w:p>
      <w:pPr>
        <w:ind w:firstLine="560" w:firstLineChars="200"/>
      </w:pPr>
      <w:r>
        <w:rPr>
          <w:rFonts w:hint="eastAsia"/>
        </w:rPr>
        <w:t>1.通用材质工艺：同本章节装卸工床体通用标准，整体坚固耐用、防锈防腐、安全合规。</w:t>
      </w:r>
    </w:p>
    <w:p>
      <w:pPr>
        <w:ind w:firstLine="560" w:firstLineChars="200"/>
      </w:pPr>
      <w:r>
        <w:rPr>
          <w:rFonts w:hint="eastAsia"/>
        </w:rPr>
        <w:t>2.常规尺寸：2000mm×900mm×1800mm（允许±10mm偏差）。</w:t>
      </w:r>
    </w:p>
    <w:p>
      <w:pPr>
        <w:ind w:firstLine="560" w:firstLineChars="200"/>
      </w:pPr>
      <w:r>
        <w:rPr>
          <w:rFonts w:hint="eastAsia"/>
        </w:rPr>
        <w:t>3.参数配置：上下层独立承重，单层最大承重≥200kg；配备加厚防滑爬梯，踏步稳固防滑、无松动卡顿；上层设置全包围加高防护围栏，围栏高度≥30cm，彻底杜绝坠落安全隐患；上下层间距充足，满足人员正常坐立、休息需求；床底预留通透空间，可摆放行李、劳保用品，有效节约宿舍场地空间。</w:t>
      </w:r>
    </w:p>
    <w:p>
      <w:pPr>
        <w:rPr>
          <w:b/>
          <w:bCs/>
        </w:rPr>
      </w:pPr>
      <w:r>
        <w:rPr>
          <w:rFonts w:hint="eastAsia"/>
          <w:b/>
          <w:bCs/>
        </w:rPr>
        <w:t>3.4 接待桌椅及茶水柜</w:t>
      </w:r>
    </w:p>
    <w:p>
      <w:pPr>
        <w:rPr>
          <w:b/>
          <w:bCs/>
        </w:rPr>
      </w:pPr>
      <w:r>
        <w:rPr>
          <w:rFonts w:hint="eastAsia"/>
          <w:b/>
          <w:bCs/>
        </w:rPr>
        <w:t>3.4.1 沙发</w:t>
      </w:r>
    </w:p>
    <w:p>
      <w:pPr>
        <w:ind w:firstLine="560" w:firstLineChars="200"/>
      </w:pPr>
      <w:r>
        <w:rPr>
          <w:rFonts w:hint="eastAsia"/>
        </w:rPr>
        <w:t>1.适用场景：适配项目部接待室、会客区使用，用于日常访客接待、商务洽谈、临时休憩等场景，款式简约庄重、规整大气，与项目部办公、接待家具风格统一，符合工程标准化对外形象。</w:t>
      </w:r>
    </w:p>
    <w:p>
      <w:pPr>
        <w:ind w:firstLine="560" w:firstLineChars="200"/>
      </w:pPr>
      <w:r>
        <w:rPr>
          <w:rFonts w:hint="eastAsia"/>
        </w:rPr>
        <w:t>2.配置规格：整套接待沙发包含单人位沙发两张、三人位沙发一张，整套组合配套使用，结构比例协调，适配常规项目部接待空间摆放。</w:t>
      </w:r>
    </w:p>
    <w:p>
      <w:pPr>
        <w:ind w:firstLine="560" w:firstLineChars="200"/>
      </w:pPr>
      <w:r>
        <w:rPr>
          <w:rFonts w:hint="eastAsia"/>
        </w:rPr>
        <w:t>3.框架材质：内部采用实木加固框架，结构稳固、受力均匀，抗晃动、不开裂、不变形，承重性能优异，适配长期高频次接待使用；框架含水率达标，防潮防蛀，适配室内常态化环境。</w:t>
      </w:r>
    </w:p>
    <w:p>
      <w:pPr>
        <w:ind w:firstLine="560" w:firstLineChars="200"/>
      </w:pPr>
      <w:r>
        <w:rPr>
          <w:rFonts w:hint="eastAsia"/>
        </w:rPr>
        <w:t>4.面料配置：采用优质耐磨布艺/加厚皮质面料，触感细腻、亲肤透气、防污耐脏、不易起球老化、易清洁打理；面料无异味、环保达标，符合室内办公环保使用标准。</w:t>
      </w:r>
    </w:p>
    <w:p>
      <w:pPr>
        <w:ind w:firstLine="560" w:firstLineChars="200"/>
      </w:pPr>
      <w:r>
        <w:rPr>
          <w:rFonts w:hint="eastAsia"/>
        </w:rPr>
        <w:t>5.海绵填充物：坐垫、靠背采用高密度阻燃回弹海绵，软硬适中、支撑性好、回弹性优异，久坐不塌陷、不变形、不卡顿，完全符合GB 20286-2006公共场所阻燃1级标准，安全阻燃、环保无刺激。</w:t>
      </w:r>
    </w:p>
    <w:p>
      <w:pPr>
        <w:ind w:firstLine="560" w:firstLineChars="200"/>
      </w:pPr>
      <w:r>
        <w:rPr>
          <w:rFonts w:hint="eastAsia"/>
        </w:rPr>
        <w:t>6.工艺细节：走线工整细密、无跳线、无褶皱；沙发边角圆润钝化处理，无尖锐棱角；底部配备防滑静音脚垫，摆放平稳、保护地面、不易挪动异响；整体做工规整、版型挺括，无瑕疵、无色差。</w:t>
      </w:r>
    </w:p>
    <w:p>
      <w:pPr>
        <w:ind w:firstLine="560" w:firstLineChars="200"/>
      </w:pPr>
      <w:r>
        <w:rPr>
          <w:rFonts w:hint="eastAsia"/>
        </w:rPr>
        <w:t>7.通用规范：整套沙发环保指标、阻燃性能、工艺质量、耐用性均严格符合本规范第二章通用技术标准，进场无刺激性异味，经久耐磨、抗老化，适配项目部长期标准化使用。</w:t>
      </w:r>
    </w:p>
    <w:p>
      <w:pPr>
        <w:rPr>
          <w:b/>
          <w:bCs/>
        </w:rPr>
      </w:pPr>
      <w:r>
        <w:rPr>
          <w:rFonts w:hint="eastAsia"/>
          <w:b/>
          <w:bCs/>
        </w:rPr>
        <w:t>四、包装、运输及安装要求</w:t>
      </w:r>
    </w:p>
    <w:p>
      <w:pPr>
        <w:rPr>
          <w:b/>
          <w:bCs/>
        </w:rPr>
      </w:pPr>
      <w:r>
        <w:rPr>
          <w:rFonts w:hint="eastAsia"/>
          <w:b/>
          <w:bCs/>
        </w:rPr>
        <w:t>4.1 包装要求</w:t>
      </w:r>
    </w:p>
    <w:p>
      <w:pPr>
        <w:ind w:firstLine="560" w:firstLineChars="200"/>
      </w:pPr>
      <w:r>
        <w:rPr>
          <w:rFonts w:hint="eastAsia"/>
        </w:rPr>
        <w:t>1.所有家具出厂采用防潮膜、珍珠棉、硬纸箱多层防护包装，边角加装专用护角，杜绝运输磕碰、受潮、磨损、变形问题。</w:t>
      </w:r>
    </w:p>
    <w:p>
      <w:pPr>
        <w:ind w:firstLine="560" w:firstLineChars="200"/>
      </w:pPr>
      <w:r>
        <w:rPr>
          <w:rFonts w:hint="eastAsia"/>
        </w:rPr>
        <w:t>2.每批次产品必须附带完整资料，包含产品合格证、环保检测报告、阻燃检测报告、材质说明、保修卡等，资料真实有效、齐全可查。</w:t>
      </w:r>
    </w:p>
    <w:p>
      <w:pPr>
        <w:rPr>
          <w:b/>
          <w:bCs/>
        </w:rPr>
      </w:pPr>
      <w:r>
        <w:rPr>
          <w:rFonts w:hint="eastAsia"/>
          <w:b/>
          <w:bCs/>
        </w:rPr>
        <w:t>4.2 运输要求</w:t>
      </w:r>
    </w:p>
    <w:p>
      <w:pPr>
        <w:ind w:firstLine="560" w:firstLineChars="200"/>
      </w:pPr>
      <w:r>
        <w:rPr>
          <w:rFonts w:hint="eastAsia"/>
        </w:rPr>
        <w:t>供应商全权负责全程运输、装卸作业，确保所有产品无破损、无变形、无划痕、无掉漆；运输全程做好防雨、防潮、防震、防撞防护，严禁产品露天淋雨运输。</w:t>
      </w:r>
    </w:p>
    <w:p>
      <w:pPr>
        <w:rPr>
          <w:b/>
          <w:bCs/>
        </w:rPr>
      </w:pPr>
      <w:r>
        <w:rPr>
          <w:rFonts w:hint="eastAsia"/>
          <w:b/>
          <w:bCs/>
        </w:rPr>
        <w:t>4.3 安装要求</w:t>
      </w:r>
    </w:p>
    <w:p>
      <w:pPr>
        <w:ind w:firstLine="560" w:firstLineChars="200"/>
      </w:pPr>
      <w:r>
        <w:rPr>
          <w:rFonts w:hint="eastAsia"/>
        </w:rPr>
        <w:t>1.所有家具提供送货上门、免费安装、精准调试、定位摆放服务，安装完成后彻底清理现场杂物、包装垃圾，保持场地整洁。</w:t>
      </w:r>
    </w:p>
    <w:p>
      <w:pPr>
        <w:ind w:firstLine="560" w:firstLineChars="200"/>
      </w:pPr>
      <w:r>
        <w:rPr>
          <w:rFonts w:hint="eastAsia"/>
        </w:rPr>
        <w:t>2.安装标准：家具摆放平整牢固、拼接缝隙均匀、开合部件顺畅，整体布局整齐统一，完全符合项目部标准化布置要求。</w:t>
      </w:r>
    </w:p>
    <w:p>
      <w:pPr>
        <w:ind w:firstLine="560" w:firstLineChars="200"/>
      </w:pPr>
      <w:r>
        <w:rPr>
          <w:rFonts w:hint="eastAsia"/>
        </w:rPr>
        <w:t>3.安装完工后，对所有五金件、锁具、滑轨、铰链、床体结构、屏风框架等全部配件进行全面调试，确保所有设备功能完好、无故障、无异响。</w:t>
      </w:r>
    </w:p>
    <w:p>
      <w:pPr>
        <w:rPr>
          <w:b/>
          <w:bCs/>
        </w:rPr>
      </w:pPr>
      <w:r>
        <w:rPr>
          <w:rFonts w:hint="eastAsia"/>
          <w:b/>
          <w:bCs/>
        </w:rPr>
        <w:t>五、检验与验收标准</w:t>
      </w:r>
    </w:p>
    <w:p>
      <w:pPr>
        <w:rPr>
          <w:b/>
          <w:bCs/>
        </w:rPr>
      </w:pPr>
      <w:r>
        <w:rPr>
          <w:rFonts w:hint="eastAsia"/>
          <w:b/>
          <w:bCs/>
        </w:rPr>
        <w:t>5.1 进场资料验收</w:t>
      </w:r>
    </w:p>
    <w:p>
      <w:pPr>
        <w:ind w:firstLine="560" w:firstLineChars="200"/>
        <w:rPr>
          <w:color w:val="FF0000"/>
        </w:rPr>
      </w:pPr>
      <w:r>
        <w:rPr>
          <w:rFonts w:hint="eastAsia"/>
        </w:rPr>
        <w:t>供货方每批次产品进场前，必须提供对应的合格证、出厂检测报告、环保检测报告、阻燃性能检测报告、材质质保证明等全套资料，资料齐全、真实有效后方可进场验收，资料缺失或造假不予验收。</w:t>
      </w:r>
    </w:p>
    <w:p>
      <w:pPr>
        <w:rPr>
          <w:b/>
          <w:bCs/>
        </w:rPr>
      </w:pPr>
      <w:r>
        <w:rPr>
          <w:rFonts w:hint="eastAsia"/>
          <w:b/>
          <w:bCs/>
        </w:rPr>
        <w:t>5.2 外观质量验收</w:t>
      </w:r>
    </w:p>
    <w:p>
      <w:pPr>
        <w:ind w:firstLine="560" w:firstLineChars="200"/>
      </w:pPr>
      <w:r>
        <w:rPr>
          <w:rFonts w:hint="eastAsia"/>
        </w:rPr>
        <w:t>1.家具整体色泽均匀，无色差、无划痕、无磕碰、无变形、无开裂、无脱胶、无翘边。</w:t>
      </w:r>
    </w:p>
    <w:p>
      <w:pPr>
        <w:ind w:firstLine="560" w:firstLineChars="200"/>
      </w:pPr>
      <w:r>
        <w:rPr>
          <w:rFonts w:hint="eastAsia"/>
        </w:rPr>
        <w:t>2.家具的倒棱、圆角、圆线应均匀一致，榫及自装配拆装产品零件结合应牢固严密，活动部位应保证灵活自如、无杂音。采用抽屉连锁的，应保证连锁的各个抽屉都能同时锁住及开启。</w:t>
      </w:r>
    </w:p>
    <w:p>
      <w:pPr>
        <w:ind w:firstLine="560" w:firstLineChars="200"/>
      </w:pPr>
      <w:r>
        <w:rPr>
          <w:rFonts w:hint="eastAsia"/>
        </w:rPr>
        <w:t>3.漆面、静电喷涂层均匀饱满，表面光亮平滑，无流挂、鼓泡、脱落、污渍、瑕疵、剥落、露底、针孔、花斑、划痕等质量问题。</w:t>
      </w:r>
    </w:p>
    <w:p>
      <w:pPr>
        <w:ind w:firstLine="560" w:firstLineChars="200"/>
      </w:pPr>
      <w:r>
        <w:rPr>
          <w:rFonts w:hint="eastAsia"/>
        </w:rPr>
        <w:t>4.焊接、封边、拼接接缝工艺平整规范，完全符合本规范既定工艺标准。</w:t>
      </w:r>
    </w:p>
    <w:p>
      <w:pPr>
        <w:rPr>
          <w:b/>
          <w:bCs/>
        </w:rPr>
      </w:pPr>
      <w:r>
        <w:rPr>
          <w:rFonts w:hint="eastAsia"/>
          <w:b/>
          <w:bCs/>
        </w:rPr>
        <w:t>5.3 功能性能验收</w:t>
      </w:r>
    </w:p>
    <w:p>
      <w:pPr>
        <w:ind w:firstLine="560" w:firstLineChars="200"/>
      </w:pPr>
      <w:r>
        <w:rPr>
          <w:rFonts w:hint="eastAsia"/>
        </w:rPr>
        <w:t>1.所有开合部件、滑轨、铰链、锁具运行完好，开合静音、顺畅、无卡顿、无异响。</w:t>
      </w:r>
    </w:p>
    <w:p>
      <w:pPr>
        <w:ind w:firstLine="560" w:firstLineChars="200"/>
      </w:pPr>
      <w:r>
        <w:rPr>
          <w:rFonts w:hint="eastAsia"/>
        </w:rPr>
        <w:t>2.所有家具摆放平稳、结构稳固，承重性能达标，无晃动、松动、变形现象。</w:t>
      </w:r>
    </w:p>
    <w:p>
      <w:pPr>
        <w:ind w:firstLine="560" w:firstLineChars="200"/>
      </w:pPr>
      <w:r>
        <w:rPr>
          <w:rFonts w:hint="eastAsia"/>
        </w:rPr>
        <w:t>3.产品环保、阻燃性能抽检全部达标，进场无刺激性异味，优于国标及本规范技术要求。</w:t>
      </w:r>
    </w:p>
    <w:p>
      <w:pPr>
        <w:rPr>
          <w:b/>
          <w:bCs/>
        </w:rPr>
      </w:pPr>
      <w:r>
        <w:rPr>
          <w:rFonts w:hint="eastAsia"/>
          <w:b/>
          <w:bCs/>
        </w:rPr>
        <w:t>5.4 尺寸偏差验收</w:t>
      </w:r>
    </w:p>
    <w:p>
      <w:pPr>
        <w:ind w:firstLine="560" w:firstLineChars="200"/>
      </w:pPr>
      <w:r>
        <w:rPr>
          <w:rFonts w:hint="eastAsia"/>
        </w:rPr>
        <w:t>所有产品实际尺寸与本规范采购参数对比，尺寸偏差必须控制在允许范围内，超出偏差标准一律判定为不合格产品，供货方需无条件退换。</w:t>
      </w:r>
    </w:p>
    <w:p>
      <w:pPr>
        <w:rPr>
          <w:b/>
          <w:bCs/>
        </w:rPr>
      </w:pPr>
      <w:r>
        <w:rPr>
          <w:rFonts w:hint="eastAsia"/>
          <w:b/>
          <w:bCs/>
        </w:rPr>
        <w:t>5.5 验收结果处理</w:t>
      </w:r>
    </w:p>
    <w:p>
      <w:pPr>
        <w:ind w:firstLine="560" w:firstLineChars="200"/>
      </w:pPr>
      <w:r>
        <w:rPr>
          <w:rFonts w:hint="eastAsia"/>
        </w:rPr>
        <w:t>验收不合格的产品，供货方必须在3个工作日内无条件更换全新合格产品，由此产生的运输、安装、损耗、人工等所有费用，均由供货方自行全额承担。</w:t>
      </w:r>
    </w:p>
    <w:p>
      <w:pPr>
        <w:rPr>
          <w:b/>
          <w:bCs/>
        </w:rPr>
      </w:pPr>
      <w:r>
        <w:rPr>
          <w:rFonts w:hint="eastAsia"/>
          <w:b/>
          <w:bCs/>
        </w:rPr>
        <w:t>六、质保及售后服务</w:t>
      </w:r>
    </w:p>
    <w:p>
      <w:pPr>
        <w:rPr>
          <w:b/>
          <w:bCs/>
        </w:rPr>
      </w:pPr>
      <w:r>
        <w:rPr>
          <w:rFonts w:hint="eastAsia"/>
          <w:b/>
          <w:bCs/>
        </w:rPr>
        <w:t>6.1 质保期限</w:t>
      </w:r>
    </w:p>
    <w:p>
      <w:pPr>
        <w:ind w:firstLine="560" w:firstLineChars="200"/>
      </w:pPr>
      <w:r>
        <w:rPr>
          <w:rFonts w:hint="eastAsia"/>
        </w:rPr>
        <w:t>本项目所有办公、生活配套家具整体免费质保3年，所有五金配件、钢制柜体、钢制床架等金属结构免费质保5年，质保期自项目整体验收合格签字之日起计算。质保期内非人为损坏，全部免费维修、免费更换配件及产品。</w:t>
      </w:r>
    </w:p>
    <w:p>
      <w:pPr>
        <w:rPr>
          <w:b/>
          <w:bCs/>
        </w:rPr>
      </w:pPr>
      <w:r>
        <w:rPr>
          <w:rFonts w:hint="eastAsia"/>
          <w:b/>
          <w:bCs/>
        </w:rPr>
        <w:t>6.2 售后服务要求</w:t>
      </w:r>
    </w:p>
    <w:p>
      <w:pPr>
        <w:ind w:firstLine="560" w:firstLineChars="200"/>
      </w:pPr>
      <w:r>
        <w:rPr>
          <w:rFonts w:hint="eastAsia"/>
        </w:rPr>
        <w:t>1.质保期内接到故障报修，24小时内响应，省内48小时、省外72小时内安排技术人员到场维修处理。</w:t>
      </w:r>
    </w:p>
    <w:p>
      <w:pPr>
        <w:ind w:firstLine="560" w:firstLineChars="200"/>
      </w:pPr>
      <w:r>
        <w:rPr>
          <w:rFonts w:hint="eastAsia"/>
        </w:rPr>
        <w:t>2.质保期满后，终身提供成本价维修、配件更换服务，长期免费提供家具维护、调试、翻新技术咨询服务。</w:t>
      </w:r>
    </w:p>
    <w:p>
      <w:pPr>
        <w:ind w:firstLine="560" w:firstLineChars="200"/>
      </w:pPr>
      <w:r>
        <w:rPr>
          <w:rFonts w:hint="eastAsia"/>
        </w:rPr>
        <w:t>3.质保期内定期主动回访，排查产品使用隐患，保障家具长期稳定正常使用。</w:t>
      </w:r>
    </w:p>
    <w:p>
      <w:pPr>
        <w:rPr>
          <w:b/>
          <w:bCs/>
        </w:rPr>
      </w:pPr>
      <w:r>
        <w:rPr>
          <w:rFonts w:hint="eastAsia"/>
          <w:b/>
          <w:bCs/>
        </w:rPr>
        <w:t>6.3 质量承诺</w:t>
      </w:r>
    </w:p>
    <w:p>
      <w:pPr>
        <w:ind w:firstLine="560" w:firstLineChars="200"/>
      </w:pPr>
      <w:r>
        <w:rPr>
          <w:rFonts w:hint="eastAsia"/>
        </w:rPr>
        <w:t>供货方承诺所有进场产品均为全新原厂正品，无翻新、无次品、无假冒伪劣材质；若第三方检测发现产品材质、环保、阻燃等指标不达标，供货方需全额退还所有货款，并承担由此造成的一切工程损失与经济责任。</w:t>
      </w:r>
    </w:p>
    <w:p>
      <w:pPr>
        <w:rPr>
          <w:b/>
          <w:bCs/>
        </w:rPr>
      </w:pPr>
      <w:r>
        <w:rPr>
          <w:rFonts w:hint="eastAsia"/>
          <w:b/>
          <w:bCs/>
        </w:rPr>
        <w:t>七、其他要求</w:t>
      </w:r>
    </w:p>
    <w:p>
      <w:pPr>
        <w:ind w:firstLine="560" w:firstLineChars="200"/>
      </w:pPr>
      <w:r>
        <w:rPr>
          <w:rFonts w:hint="eastAsia"/>
        </w:rPr>
        <w:t>1.供货方必须严格按照本技术规范书及招标要求生产、供货，未经采购方书面许可，严禁擅自更改产品材质、生产工艺、规格尺寸、外观款式。</w:t>
      </w:r>
    </w:p>
    <w:p>
      <w:pPr>
        <w:ind w:firstLine="560" w:firstLineChars="200"/>
      </w:pPr>
      <w:r>
        <w:rPr>
          <w:rFonts w:hint="eastAsia"/>
        </w:rPr>
        <w:t>2、各项设计制作需根据采购方的要求进行制作、配送确保所有内容质量确认以获得采购方的认可为准。</w:t>
      </w:r>
    </w:p>
    <w:p>
      <w:pPr>
        <w:ind w:firstLine="560" w:firstLineChars="200"/>
      </w:pPr>
      <w:r>
        <w:rPr>
          <w:rFonts w:hint="eastAsia"/>
        </w:rPr>
        <w:t>3.采购方有权对出厂产品进行随机抽检、第三方送检，所有检测费用均由供货方承担，检测不合格产品全部无条件退换。</w:t>
      </w:r>
    </w:p>
    <w:p>
      <w:pPr>
        <w:ind w:firstLine="560" w:firstLineChars="200"/>
      </w:pPr>
      <w:r>
        <w:rPr>
          <w:rFonts w:hint="eastAsia"/>
        </w:rPr>
        <w:t>4.“单价”包括家具成品价格，以及配送费、搬运费、安装调试费、人工费、税金等所有费用。</w:t>
      </w:r>
    </w:p>
    <w:p>
      <w:pPr>
        <w:ind w:firstLine="560" w:firstLineChars="200"/>
      </w:pPr>
      <w:r>
        <w:rPr>
          <w:rFonts w:hint="eastAsia"/>
        </w:rPr>
        <w:t>5.本项目据实结算，结算金额=成交单价×实际数量。</w:t>
      </w:r>
    </w:p>
    <w:p>
      <w:pPr>
        <w:ind w:firstLine="560" w:firstLineChars="200"/>
      </w:pPr>
      <w:r>
        <w:rPr>
          <w:rFonts w:hint="eastAsia"/>
        </w:rPr>
        <w:t>6.本技术规范书为采购合同有效组成部分，与合同正文具有同等法律效力。</w:t>
      </w:r>
    </w:p>
    <w:p>
      <w:pPr>
        <w:rPr>
          <w:b/>
          <w:bCs/>
        </w:rPr>
      </w:pPr>
      <w:r>
        <w:rPr>
          <w:rFonts w:hint="eastAsia"/>
          <w:b/>
          <w:bCs/>
        </w:rPr>
        <w:t>八、附则</w:t>
      </w:r>
    </w:p>
    <w:p>
      <w:pPr>
        <w:ind w:firstLine="560" w:firstLineChars="200"/>
      </w:pPr>
      <w:r>
        <w:rPr>
          <w:rFonts w:hint="eastAsia"/>
        </w:rPr>
        <w:t>1.本规范书未尽事宜，严格按照国家、行业现行最新标准、规范执行。</w:t>
      </w:r>
    </w:p>
    <w:p>
      <w:pPr>
        <w:ind w:firstLine="560" w:firstLineChars="200"/>
      </w:pPr>
      <w:r>
        <w:rPr>
          <w:rFonts w:hint="eastAsia"/>
        </w:rPr>
        <w:t>2.本规范书最终解释权归采购方所有。</w:t>
      </w:r>
    </w:p>
    <w:sectPr>
      <w:pgSz w:w="11906" w:h="16838"/>
      <w:pgMar w:top="2098" w:right="1474" w:bottom="1984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02" w:usb3="00000000" w:csb0="00040000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pStyle w:val="5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05F423BD"/>
    <w:multiLevelType w:val="multilevel"/>
    <w:tmpl w:val="05F423BD"/>
    <w:lvl w:ilvl="0" w:tentative="0">
      <w:start w:val="1"/>
      <w:numFmt w:val="bullet"/>
      <w:pStyle w:val="4"/>
      <w:lvlText w:val=""/>
      <w:lvlJc w:val="left"/>
      <w:pPr>
        <w:ind w:left="6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0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8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7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1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411"/>
    <w:rsid w:val="00147696"/>
    <w:rsid w:val="00511017"/>
    <w:rsid w:val="006C1EA1"/>
    <w:rsid w:val="00952361"/>
    <w:rsid w:val="00C27488"/>
    <w:rsid w:val="00CC0411"/>
    <w:rsid w:val="037B5EC0"/>
    <w:rsid w:val="0BD940FC"/>
    <w:rsid w:val="10A854E3"/>
    <w:rsid w:val="1EC13C16"/>
    <w:rsid w:val="1F8F7EA2"/>
    <w:rsid w:val="2E7867C9"/>
    <w:rsid w:val="2F253833"/>
    <w:rsid w:val="34EB6EDF"/>
    <w:rsid w:val="39F02F09"/>
    <w:rsid w:val="54144B1E"/>
    <w:rsid w:val="565405AF"/>
    <w:rsid w:val="57942EAF"/>
    <w:rsid w:val="62E349D7"/>
    <w:rsid w:val="69FD064D"/>
    <w:rsid w:val="726B6B09"/>
    <w:rsid w:val="73D12CDA"/>
    <w:rsid w:val="77C0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iPriority="39" w:semiHidden="0" w:name="toc 1"/>
    <w:lsdException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28"/>
      <w:szCs w:val="28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99"/>
    <w:pPr>
      <w:spacing w:after="120"/>
      <w:ind w:left="420"/>
    </w:pPr>
  </w:style>
  <w:style w:type="paragraph" w:customStyle="1" w:styleId="4">
    <w:name w:val="正文文本缩进1"/>
    <w:basedOn w:val="1"/>
    <w:qFormat/>
    <w:uiPriority w:val="0"/>
    <w:pPr>
      <w:numPr>
        <w:ilvl w:val="0"/>
        <w:numId w:val="2"/>
      </w:numPr>
      <w:spacing w:line="480" w:lineRule="exact"/>
      <w:ind w:left="0" w:firstLine="0"/>
    </w:pPr>
    <w:rPr>
      <w:sz w:val="24"/>
    </w:r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 w:asciiTheme="minorHAnsi" w:hAnsiTheme="minorHAnsi" w:eastAsiaTheme="minorEastAsia"/>
      <w:kern w:val="0"/>
      <w:sz w:val="22"/>
      <w:szCs w:val="22"/>
    </w:rPr>
  </w:style>
  <w:style w:type="paragraph" w:styleId="7">
    <w:name w:val="toc 1"/>
    <w:basedOn w:val="1"/>
    <w:next w:val="1"/>
    <w:unhideWhenUsed/>
    <w:uiPriority w:val="39"/>
    <w:pPr>
      <w:widowControl/>
      <w:spacing w:after="100" w:line="259" w:lineRule="auto"/>
      <w:jc w:val="left"/>
    </w:pPr>
    <w:rPr>
      <w:rFonts w:cs="Times New Roman" w:asciiTheme="minorHAnsi" w:hAnsiTheme="minorHAnsi" w:eastAsiaTheme="minorEastAsia"/>
      <w:kern w:val="0"/>
      <w:sz w:val="22"/>
      <w:szCs w:val="22"/>
    </w:rPr>
  </w:style>
  <w:style w:type="paragraph" w:styleId="8">
    <w:name w:val="toc 2"/>
    <w:basedOn w:val="1"/>
    <w:next w:val="1"/>
    <w:unhideWhenUsed/>
    <w:uiPriority w:val="39"/>
    <w:pPr>
      <w:widowControl/>
      <w:spacing w:after="100" w:line="259" w:lineRule="auto"/>
      <w:ind w:left="220"/>
      <w:jc w:val="left"/>
    </w:pPr>
    <w:rPr>
      <w:rFonts w:cs="Times New Roman" w:asciiTheme="minorHAnsi" w:hAnsiTheme="minorHAnsi" w:eastAsiaTheme="minorEastAsia"/>
      <w:kern w:val="0"/>
      <w:sz w:val="22"/>
      <w:szCs w:val="22"/>
    </w:r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TOC Heading"/>
    <w:basedOn w:val="5"/>
    <w:next w:val="1"/>
    <w:unhideWhenUsed/>
    <w:qFormat/>
    <w:uiPriority w:val="39"/>
    <w:pPr>
      <w:widowControl/>
      <w:numPr>
        <w:numId w:val="0"/>
      </w:numPr>
      <w:tabs>
        <w:tab w:val="clear" w:pos="425"/>
      </w:tabs>
      <w:topLinePunct w:val="0"/>
      <w:spacing w:before="240" w:line="259" w:lineRule="auto"/>
      <w:jc w:val="left"/>
      <w:textAlignment w:val="auto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1837C-86BF-4FBE-91AE-8D56B34323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1719</Words>
  <Characters>9801</Characters>
  <Lines>81</Lines>
  <Paragraphs>22</Paragraphs>
  <TotalTime>48</TotalTime>
  <ScaleCrop>false</ScaleCrop>
  <LinksUpToDate>false</LinksUpToDate>
  <CharactersWithSpaces>11498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2020-12-03T07:14:00Z</dcterms:created>
  <dc:creator>fxx</dc:creator>
  <cp:lastModifiedBy>huangjianjun1.sbd</cp:lastModifiedBy>
  <dcterms:modified xsi:type="dcterms:W3CDTF">2026-07-31T07:07:27Z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E3B0D66C1F1540E6A73C052A4F19D442</vt:lpwstr>
  </property>
  <property fmtid="{D5CDD505-2E9C-101B-9397-08002B2CF9AE}" pid="4" name="KSOTemplateDocerSaveRecord">
    <vt:lpwstr>eyJoZGlkIjoiMjFmNmQ4MmRmN2JkNjdhNjZjOGI4YzliMmEyMWFiZGYiLCJ1c2VySWQiOiI0NTg1MDg2MjAifQ==</vt:lpwstr>
  </property>
</Properties>
</file>