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val="0"/>
        <w:snapToGrid w:val="0"/>
        <w:spacing w:line="58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b/>
          <w:bCs/>
          <w:sz w:val="32"/>
          <w:szCs w:val="32"/>
          <w:lang w:val="en-US" w:eastAsia="zh-CN"/>
        </w:rPr>
      </w:pPr>
      <w:r>
        <w:rPr>
          <w:rFonts w:hint="eastAsia"/>
          <w:b/>
          <w:bCs/>
          <w:sz w:val="32"/>
          <w:szCs w:val="32"/>
          <w:lang w:val="en-US" w:eastAsia="zh-CN"/>
        </w:rPr>
        <w:t>一、资格要求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sz w:val="32"/>
          <w:szCs w:val="32"/>
        </w:rPr>
      </w:pPr>
      <w:r>
        <w:rPr>
          <w:rFonts w:hint="eastAsia"/>
          <w:sz w:val="32"/>
          <w:szCs w:val="32"/>
          <w:lang w:val="en-US" w:eastAsia="zh-CN"/>
        </w:rPr>
        <w:t>1.</w:t>
      </w:r>
      <w:r>
        <w:rPr>
          <w:sz w:val="32"/>
          <w:szCs w:val="32"/>
        </w:rPr>
        <w:t>在中华人民共和国境内注册，持有合法有效的企业法人营业执照。</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2.单位负责人为同一人或者存在控股、管理关系的不同单位，不同单位董事、监事、高级管理人员相互交叉任职的，不得参加本项目报价。</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default"/>
          <w:sz w:val="32"/>
          <w:szCs w:val="32"/>
          <w:lang w:val="en-US" w:eastAsia="zh-CN"/>
        </w:rPr>
      </w:pPr>
      <w:r>
        <w:rPr>
          <w:rFonts w:hint="eastAsia"/>
          <w:sz w:val="32"/>
          <w:szCs w:val="32"/>
          <w:lang w:val="en-US" w:eastAsia="zh-CN"/>
        </w:rPr>
        <w:t>3.</w:t>
      </w:r>
      <w:r>
        <w:rPr>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b/>
          <w:bCs/>
          <w:sz w:val="32"/>
          <w:szCs w:val="32"/>
          <w:lang w:val="en-US" w:eastAsia="zh-CN"/>
        </w:rPr>
      </w:pPr>
      <w:r>
        <w:rPr>
          <w:rFonts w:hint="eastAsia"/>
          <w:b/>
          <w:bCs/>
          <w:sz w:val="32"/>
          <w:szCs w:val="32"/>
          <w:lang w:val="en-US" w:eastAsia="zh-CN"/>
        </w:rPr>
        <w:t>二、响应文件</w:t>
      </w:r>
      <w:r>
        <w:rPr>
          <w:b/>
          <w:bCs/>
          <w:sz w:val="32"/>
          <w:szCs w:val="32"/>
        </w:rPr>
        <w:t>应包括但不限于下列内容</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b/>
          <w:bCs/>
          <w:sz w:val="32"/>
          <w:szCs w:val="32"/>
          <w:lang w:val="en-US" w:eastAsia="zh-CN"/>
        </w:rPr>
      </w:pPr>
      <w:r>
        <w:rPr>
          <w:rFonts w:hint="eastAsia"/>
          <w:b/>
          <w:bCs/>
          <w:sz w:val="32"/>
          <w:szCs w:val="32"/>
          <w:lang w:val="en-US" w:eastAsia="zh-CN"/>
        </w:rPr>
        <w:t>（一）报价表</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1.报价应包含税费及运费，请在报价表备注中注明税率。</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2.结算方式：最终成果应通过专家评审并取得主管部门批复（或备案）文件后1个月内支付货款100%（供方需提供真实有效的增值税专用发票）。</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3.报价有效期：60天。</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4.确定成交方后3天内发出成交通知书。</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5.提交成果时间：合同签订后30个日历天完成社会稳定风险评估报告送审稿编制并提交评审。</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6.按服务要求及响应开展工作、验收。</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b/>
          <w:bCs/>
          <w:sz w:val="32"/>
          <w:szCs w:val="32"/>
          <w:lang w:eastAsia="zh-CN"/>
        </w:rPr>
      </w:pPr>
      <w:r>
        <w:rPr>
          <w:rFonts w:hint="eastAsia"/>
          <w:b/>
          <w:bCs/>
          <w:sz w:val="32"/>
          <w:szCs w:val="32"/>
          <w:lang w:eastAsia="zh-CN"/>
        </w:rPr>
        <w:t>（</w:t>
      </w:r>
      <w:r>
        <w:rPr>
          <w:rFonts w:hint="eastAsia"/>
          <w:b/>
          <w:bCs/>
          <w:sz w:val="32"/>
          <w:szCs w:val="32"/>
          <w:lang w:val="en-US" w:eastAsia="zh-CN"/>
        </w:rPr>
        <w:t>二</w:t>
      </w:r>
      <w:r>
        <w:rPr>
          <w:rFonts w:hint="eastAsia"/>
          <w:b/>
          <w:bCs/>
          <w:sz w:val="32"/>
          <w:szCs w:val="32"/>
          <w:lang w:eastAsia="zh-CN"/>
        </w:rPr>
        <w:t>）商务响应文件</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商务响应文件内容为企业营业执照副本（复印件）、法定代表人授权书、法定代表身份证明、被授权人身份证明、质量保证、服务承诺、企业相关业绩表及证明材料等，格式自拟。</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b/>
          <w:bCs/>
          <w:sz w:val="32"/>
          <w:szCs w:val="32"/>
          <w:lang w:val="en-US" w:eastAsia="zh-CN"/>
        </w:rPr>
      </w:pPr>
      <w:r>
        <w:rPr>
          <w:rFonts w:hint="eastAsia"/>
          <w:b/>
          <w:bCs/>
          <w:sz w:val="32"/>
          <w:szCs w:val="32"/>
          <w:lang w:val="en-US" w:eastAsia="zh-CN"/>
        </w:rPr>
        <w:t>（三）服务要求响应文件</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服务要求响应文件内容为对服务要求部分要求进行逐条点对点应答，包含响应偏差表、响应方案的详细描述、企业能力说明等，格式自拟。</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sz w:val="32"/>
          <w:szCs w:val="32"/>
          <w:lang w:val="en-US" w:eastAsia="zh-CN"/>
        </w:rPr>
      </w:pPr>
      <w:r>
        <w:rPr>
          <w:rFonts w:hint="eastAsia"/>
          <w:b/>
          <w:bCs/>
          <w:sz w:val="32"/>
          <w:szCs w:val="32"/>
          <w:lang w:val="en-US" w:eastAsia="zh-CN"/>
        </w:rPr>
        <w:t>三、响应和偏差</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1.响应人对采购文件的所有条款、条件及规定的任何技术或商务的偏差，都应在响应文件中加以说明。如有偏差，响应人应在商务响应文件或报务响应文件中进行说明，不得修改服务要求中明确列明的要求而不提出偏差。如无偏差，响应人应在响应文件中写“无偏差”。对于响应人未列明的偏差部分，采购人将视为响应人未提出该偏差。</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b/>
          <w:bCs/>
          <w:sz w:val="32"/>
          <w:szCs w:val="32"/>
          <w:lang w:val="en-US" w:eastAsia="zh-CN"/>
        </w:rPr>
      </w:pPr>
      <w:r>
        <w:rPr>
          <w:rFonts w:hint="eastAsia"/>
          <w:b/>
          <w:bCs/>
          <w:sz w:val="32"/>
          <w:szCs w:val="32"/>
          <w:lang w:val="en-US" w:eastAsia="zh-CN"/>
        </w:rPr>
        <w:t>四、响应文件提供及签署要求</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1.未提供报价表、</w:t>
      </w:r>
      <w:r>
        <w:rPr>
          <w:rFonts w:hint="eastAsia"/>
          <w:sz w:val="32"/>
          <w:szCs w:val="32"/>
          <w:lang w:eastAsia="zh-CN"/>
        </w:rPr>
        <w:t>商务响应文件、服务要求</w:t>
      </w:r>
      <w:r>
        <w:rPr>
          <w:rFonts w:hint="eastAsia"/>
          <w:sz w:val="32"/>
          <w:szCs w:val="32"/>
          <w:lang w:val="en-US" w:eastAsia="zh-CN"/>
        </w:rPr>
        <w:t>响应文件的作否决响应处理。</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2.报价文件、商务响应文件、服务要求响应文件须盖单位章，如无盖章的，作否决响应处理。</w:t>
      </w:r>
    </w:p>
    <w:p>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b/>
          <w:bCs/>
          <w:sz w:val="32"/>
          <w:szCs w:val="32"/>
          <w:lang w:val="en-US" w:eastAsia="zh-CN"/>
        </w:rPr>
      </w:pPr>
      <w:r>
        <w:rPr>
          <w:rFonts w:hint="eastAsia"/>
          <w:b/>
          <w:bCs/>
          <w:sz w:val="32"/>
          <w:szCs w:val="32"/>
          <w:lang w:val="en-US" w:eastAsia="zh-CN"/>
        </w:rPr>
        <w:t>五、成交原则</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r>
        <w:rPr>
          <w:rFonts w:hint="eastAsia"/>
          <w:sz w:val="32"/>
          <w:szCs w:val="32"/>
          <w:lang w:val="en-US" w:eastAsia="zh-CN"/>
        </w:rPr>
        <w:t>满足要求且含税报价最低的作为成交供应商；报价相同的，按报价时间先后顺序推荐成交供应商。</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default"/>
          <w:sz w:val="32"/>
          <w:szCs w:val="32"/>
          <w:lang w:val="en-US" w:eastAsia="zh-CN"/>
        </w:rPr>
      </w:pPr>
      <w:r>
        <w:rPr>
          <w:rFonts w:hint="eastAsia"/>
          <w:sz w:val="32"/>
          <w:szCs w:val="32"/>
          <w:lang w:val="en-US" w:eastAsia="zh-CN"/>
        </w:rPr>
        <w:t>联系方式：李香 电话：18378476496</w:t>
      </w:r>
    </w:p>
    <w:p>
      <w:pPr>
        <w:pStyle w:val="2"/>
        <w:keepNext w:val="0"/>
        <w:keepLines w:val="0"/>
        <w:pageBreakBefore w:val="0"/>
        <w:numPr>
          <w:ilvl w:val="0"/>
          <w:numId w:val="0"/>
        </w:numPr>
        <w:kinsoku/>
        <w:wordWrap/>
        <w:overflowPunct/>
        <w:topLinePunct w:val="0"/>
        <w:autoSpaceDE/>
        <w:autoSpaceDN/>
        <w:bidi w:val="0"/>
        <w:adjustRightInd w:val="0"/>
        <w:snapToGrid w:val="0"/>
        <w:spacing w:line="580" w:lineRule="exact"/>
        <w:ind w:firstLine="3520" w:firstLineChars="1100"/>
        <w:jc w:val="both"/>
        <w:textAlignment w:val="auto"/>
        <w:rPr>
          <w:rFonts w:hint="eastAsia"/>
          <w:b w:val="0"/>
          <w:bCs w:val="0"/>
          <w:lang w:val="en-US" w:eastAsia="zh-CN"/>
        </w:rPr>
      </w:pPr>
      <w:bookmarkStart w:id="0" w:name="_GoBack"/>
      <w:bookmarkEnd w:id="0"/>
    </w:p>
    <w:p>
      <w:pPr>
        <w:pStyle w:val="3"/>
        <w:keepNext w:val="0"/>
        <w:keepLines w:val="0"/>
        <w:pageBreakBefore w:val="0"/>
        <w:kinsoku/>
        <w:wordWrap/>
        <w:overflowPunct/>
        <w:topLinePunct w:val="0"/>
        <w:autoSpaceDE/>
        <w:autoSpaceDN/>
        <w:bidi w:val="0"/>
        <w:adjustRightInd w:val="0"/>
        <w:snapToGrid w:val="0"/>
        <w:spacing w:line="580" w:lineRule="exact"/>
        <w:textAlignment w:val="auto"/>
        <w:rPr>
          <w:rFonts w:hint="default"/>
          <w:lang w:val="en-US" w:eastAsia="zh-CN"/>
        </w:rPr>
      </w:pPr>
      <w:r>
        <w:rPr>
          <w:rFonts w:hint="eastAsia"/>
          <w:b w:val="0"/>
          <w:bCs w:val="0"/>
          <w:lang w:val="en-US" w:eastAsia="zh-CN"/>
        </w:rPr>
        <w:t xml:space="preserve">                    2026年8月3日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6401684"/>
    <w:rsid w:val="078C4434"/>
    <w:rsid w:val="07D70B43"/>
    <w:rsid w:val="0D9C74BE"/>
    <w:rsid w:val="0E4037FC"/>
    <w:rsid w:val="0E584AF7"/>
    <w:rsid w:val="10C31D4E"/>
    <w:rsid w:val="110A18CA"/>
    <w:rsid w:val="15EC0B13"/>
    <w:rsid w:val="16660579"/>
    <w:rsid w:val="17EE32B7"/>
    <w:rsid w:val="18506F4B"/>
    <w:rsid w:val="19B008CA"/>
    <w:rsid w:val="1BB03B81"/>
    <w:rsid w:val="1C0B0F52"/>
    <w:rsid w:val="1C1C5471"/>
    <w:rsid w:val="22A70261"/>
    <w:rsid w:val="22DE4E8F"/>
    <w:rsid w:val="23F04A84"/>
    <w:rsid w:val="2CEB45D3"/>
    <w:rsid w:val="2FFD4166"/>
    <w:rsid w:val="30130075"/>
    <w:rsid w:val="35B25AC7"/>
    <w:rsid w:val="38EB64AE"/>
    <w:rsid w:val="3976349B"/>
    <w:rsid w:val="39BA1DAD"/>
    <w:rsid w:val="3C3C0C29"/>
    <w:rsid w:val="448C4E25"/>
    <w:rsid w:val="479218B2"/>
    <w:rsid w:val="49B86DDD"/>
    <w:rsid w:val="4A04384D"/>
    <w:rsid w:val="4C403398"/>
    <w:rsid w:val="4EAD6233"/>
    <w:rsid w:val="50AF7019"/>
    <w:rsid w:val="52147498"/>
    <w:rsid w:val="53CA2C8B"/>
    <w:rsid w:val="54FC1AB5"/>
    <w:rsid w:val="56AD4D9D"/>
    <w:rsid w:val="57D149C7"/>
    <w:rsid w:val="5AF9281A"/>
    <w:rsid w:val="5B6E4FED"/>
    <w:rsid w:val="5C977119"/>
    <w:rsid w:val="60DE2ED4"/>
    <w:rsid w:val="612B56BE"/>
    <w:rsid w:val="615D7FE7"/>
    <w:rsid w:val="62251C7F"/>
    <w:rsid w:val="62DE3D1E"/>
    <w:rsid w:val="63B4163B"/>
    <w:rsid w:val="64676C78"/>
    <w:rsid w:val="68D76D2A"/>
    <w:rsid w:val="6ABE130D"/>
    <w:rsid w:val="6BB96AD6"/>
    <w:rsid w:val="6F994CE1"/>
    <w:rsid w:val="70DF3982"/>
    <w:rsid w:val="71097529"/>
    <w:rsid w:val="72BA07B8"/>
    <w:rsid w:val="72F07F6D"/>
    <w:rsid w:val="73362DE5"/>
    <w:rsid w:val="73DB5234"/>
    <w:rsid w:val="74952DAB"/>
    <w:rsid w:val="77B63F8B"/>
    <w:rsid w:val="786C4E91"/>
    <w:rsid w:val="78893A37"/>
    <w:rsid w:val="78ED7D37"/>
    <w:rsid w:val="7AF06870"/>
    <w:rsid w:val="7C7D0582"/>
    <w:rsid w:val="7CB60D7F"/>
    <w:rsid w:val="7F5A6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952</Words>
  <Characters>980</Characters>
  <Lines>0</Lines>
  <Paragraphs>0</Paragraphs>
  <TotalTime>31</TotalTime>
  <ScaleCrop>false</ScaleCrop>
  <LinksUpToDate>false</LinksUpToDate>
  <CharactersWithSpaces>1005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00038629_gx</cp:lastModifiedBy>
  <cp:lastPrinted>2026-03-14T06:27:00Z</cp:lastPrinted>
  <dcterms:modified xsi:type="dcterms:W3CDTF">2026-08-03T08:53:11Z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y fmtid="{D5CDD505-2E9C-101B-9397-08002B2CF9AE}" pid="4" name="KSOTemplateDocerSaveRecord">
    <vt:lpwstr>eyJoZGlkIjoiNjE3YWRiOWFhZTkzNzAyN2UwY2NjM2Q3ZjYwMTJkZWYiLCJ1c2VySWQiOiI0NTMxMzY2NzYifQ==</vt:lpwstr>
  </property>
</Properties>
</file>