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outlineLvl w:val="1"/>
        <w:rPr>
          <w:b/>
          <w:color w:val="auto"/>
          <w:sz w:val="28"/>
          <w:szCs w:val="28"/>
          <w:highlight w:val="none"/>
        </w:rPr>
      </w:pPr>
      <w:r>
        <w:rPr>
          <w:b/>
          <w:color w:val="auto"/>
          <w:sz w:val="28"/>
          <w:szCs w:val="28"/>
          <w:highlight w:val="none"/>
        </w:rPr>
        <w:t>（</w:t>
      </w:r>
      <w:r>
        <w:rPr>
          <w:rFonts w:hint="eastAsia"/>
          <w:b/>
          <w:color w:val="auto"/>
          <w:sz w:val="28"/>
          <w:szCs w:val="28"/>
          <w:highlight w:val="none"/>
          <w:lang w:val="en-US" w:eastAsia="zh-CN"/>
        </w:rPr>
        <w:t>一</w:t>
      </w:r>
      <w:r>
        <w:rPr>
          <w:b/>
          <w:color w:val="auto"/>
          <w:sz w:val="28"/>
          <w:szCs w:val="28"/>
          <w:highlight w:val="none"/>
        </w:rPr>
        <w:t>）</w:t>
      </w:r>
      <w:r>
        <w:rPr>
          <w:rFonts w:hint="eastAsia"/>
          <w:b/>
          <w:color w:val="auto"/>
          <w:sz w:val="28"/>
          <w:szCs w:val="28"/>
          <w:highlight w:val="none"/>
        </w:rPr>
        <w:t>评审办法</w:t>
      </w:r>
    </w:p>
    <w:p>
      <w:pPr>
        <w:pStyle w:val="4"/>
        <w:adjustRightInd w:val="0"/>
        <w:snapToGrid w:val="0"/>
        <w:spacing w:before="156"/>
        <w:ind w:firstLine="560"/>
        <w:rPr>
          <w:color w:val="auto"/>
          <w:sz w:val="28"/>
          <w:szCs w:val="28"/>
          <w:highlight w:val="none"/>
        </w:rPr>
      </w:pPr>
      <w:r>
        <w:rPr>
          <w:rFonts w:hint="eastAsia"/>
          <w:color w:val="auto"/>
          <w:sz w:val="28"/>
          <w:szCs w:val="28"/>
          <w:highlight w:val="none"/>
        </w:rPr>
        <w:t>在评审过程中，需要供应商澄清时，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方案比选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评审工作组</w:t>
      </w:r>
      <w:r>
        <w:rPr>
          <w:rFonts w:hint="eastAsia"/>
          <w:color w:val="auto"/>
          <w:sz w:val="28"/>
          <w:szCs w:val="28"/>
          <w:highlight w:val="none"/>
        </w:rPr>
        <w:t>可以当面对供应商进行咨询，并由供应商的法定代表人或者其委托的代理人书面确认，但对响应文件不得做实质性变更。</w:t>
      </w:r>
      <w:bookmarkStart w:id="2" w:name="_GoBack"/>
      <w:bookmarkEnd w:id="2"/>
    </w:p>
    <w:p>
      <w:pPr>
        <w:pStyle w:val="4"/>
        <w:numPr>
          <w:ilvl w:val="0"/>
          <w:numId w:val="0"/>
        </w:numPr>
        <w:adjustRightInd w:val="0"/>
        <w:snapToGrid w:val="0"/>
        <w:spacing w:before="156"/>
        <w:ind w:firstLine="560" w:firstLineChars="200"/>
        <w:rPr>
          <w:rFonts w:hint="default" w:eastAsia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/>
          <w:color w:val="auto"/>
          <w:sz w:val="28"/>
          <w:szCs w:val="28"/>
          <w:highlight w:val="none"/>
        </w:rPr>
        <w:t>详细评审</w:t>
      </w:r>
      <w:r>
        <w:rPr>
          <w:rFonts w:hint="eastAsia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适用于货物）</w:t>
      </w:r>
    </w:p>
    <w:tbl>
      <w:tblPr>
        <w:tblStyle w:val="5"/>
        <w:tblW w:w="91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134"/>
        <w:gridCol w:w="1489"/>
        <w:gridCol w:w="4748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bookmarkStart w:id="0" w:name="XmInfoEntity_xxpsTable_1_1"/>
            <w:bookmarkStart w:id="1" w:name="PO_638CE53E34A141D49CDF3F9AE23E9E16"/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技术</w:t>
            </w:r>
            <w:r>
              <w:rPr>
                <w:b/>
                <w:color w:val="auto"/>
                <w:highlight w:val="none"/>
              </w:rPr>
              <w:t>评审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评分因素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详细评审项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详细评审分项要素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分值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3" w:hRule="atLeast"/>
        </w:trPr>
        <w:tc>
          <w:tcPr>
            <w:tcW w:w="6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/</w:t>
            </w:r>
          </w:p>
        </w:tc>
        <w:tc>
          <w:tcPr>
            <w:tcW w:w="148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/</w:t>
            </w:r>
          </w:p>
        </w:tc>
        <w:tc>
          <w:tcPr>
            <w:tcW w:w="4748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 w:ascii="宋体" w:hAnsi="宋体" w:eastAsia="宋体"/>
                <w:color w:val="000000"/>
                <w:sz w:val="21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/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商务/技术分计算方法</w:t>
            </w:r>
          </w:p>
        </w:tc>
        <w:tc>
          <w:tcPr>
            <w:tcW w:w="7371" w:type="dxa"/>
            <w:gridSpan w:val="3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 w:val="0"/>
                <w:color w:val="auto"/>
                <w:highlight w:val="none"/>
              </w:rPr>
              <w:t>评标专家打分完毕后，计算各标包供应商的商务/技术分时，取专家打分的平均分作为该供应商的商务/技术得分。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8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价格评审（</w:t>
            </w:r>
            <w:r>
              <w:rPr>
                <w:rFonts w:hint="eastAsia"/>
                <w:b/>
                <w:color w:val="auto"/>
                <w:highlight w:val="none"/>
                <w:lang w:val="en-US" w:eastAsia="zh-CN"/>
              </w:rPr>
              <w:t>100</w:t>
            </w:r>
            <w:r>
              <w:rPr>
                <w:b/>
                <w:color w:val="auto"/>
                <w:highlight w:val="none"/>
              </w:rPr>
              <w:t>）分</w:t>
            </w:r>
          </w:p>
        </w:tc>
      </w:tr>
      <w:bookmarkEnd w:id="0"/>
      <w:bookmarkEnd w:id="1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价格分计算方法名称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tabs>
                <w:tab w:val="left" w:pos="1300"/>
              </w:tabs>
              <w:bidi w:val="0"/>
              <w:jc w:val="left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低价高分法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评标基准价计算方法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计算评标基准价，</w:t>
            </w:r>
            <w:r>
              <w:rPr>
                <w:rFonts w:ascii="宋体" w:hAnsi="宋体" w:eastAsia="宋体" w:cs="宋体"/>
                <w:sz w:val="24"/>
                <w:szCs w:val="24"/>
              </w:rPr>
              <w:t>基准价为有效投标人的最低评标价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价格分计算公式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价格分计算公式 价格得分=基准价/评标价×报价满分。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4" w:type="dxa"/>
            <w:gridSpan w:val="2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进入价格评分厂家数量</w:t>
            </w:r>
          </w:p>
        </w:tc>
        <w:tc>
          <w:tcPr>
            <w:tcW w:w="7371" w:type="dxa"/>
            <w:gridSpan w:val="3"/>
            <w:noWrap w:val="0"/>
            <w:vAlign w:val="center"/>
          </w:tcPr>
          <w:p>
            <w:pPr>
              <w:spacing w:line="400" w:lineRule="exact"/>
              <w:jc w:val="left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b w:val="0"/>
                <w:color w:val="auto"/>
                <w:sz w:val="24"/>
                <w:szCs w:val="24"/>
                <w:highlight w:val="none"/>
              </w:rPr>
              <w:t>本次评标不设置技术商务末位淘汰。进入技术商务评分范围的</w:t>
            </w:r>
            <w:r>
              <w:rPr>
                <w:rFonts w:hint="eastAsia"/>
                <w:b w:val="0"/>
                <w:color w:val="auto"/>
                <w:sz w:val="24"/>
                <w:szCs w:val="24"/>
                <w:highlight w:val="none"/>
                <w:lang w:val="en-US" w:eastAsia="zh-CN"/>
              </w:rPr>
              <w:t>供应商</w:t>
            </w:r>
            <w:r>
              <w:rPr>
                <w:b w:val="0"/>
                <w:color w:val="auto"/>
                <w:sz w:val="24"/>
                <w:szCs w:val="24"/>
                <w:highlight w:val="none"/>
              </w:rPr>
              <w:t>全部进入价格评分。</w:t>
            </w:r>
          </w:p>
        </w:tc>
      </w:tr>
    </w:tbl>
    <w:p>
      <w:pPr>
        <w:rPr>
          <w:color w:val="auto"/>
          <w:highlight w:val="none"/>
        </w:rPr>
      </w:pPr>
    </w:p>
    <w:p/>
    <w:sectPr>
      <w:headerReference r:id="rId3" w:type="default"/>
      <w:footerReference r:id="rId4" w:type="default"/>
      <w:footerReference r:id="rId5" w:type="even"/>
      <w:pgSz w:w="11906" w:h="16838"/>
      <w:pgMar w:top="1134" w:right="1797" w:bottom="1134" w:left="1797" w:header="851" w:footer="680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CS大黑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pgNum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both"/>
      <w:rPr>
        <w:rFonts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75848"/>
    <w:rsid w:val="09BB1244"/>
    <w:rsid w:val="0A5F5D89"/>
    <w:rsid w:val="0BD107F3"/>
    <w:rsid w:val="120668A8"/>
    <w:rsid w:val="12C04058"/>
    <w:rsid w:val="15A9411A"/>
    <w:rsid w:val="17FA1432"/>
    <w:rsid w:val="1AC83E28"/>
    <w:rsid w:val="294C32E2"/>
    <w:rsid w:val="29C73352"/>
    <w:rsid w:val="2B124090"/>
    <w:rsid w:val="2CFD2A26"/>
    <w:rsid w:val="32270449"/>
    <w:rsid w:val="32EE0641"/>
    <w:rsid w:val="38CC32FE"/>
    <w:rsid w:val="3C8270C1"/>
    <w:rsid w:val="3E412892"/>
    <w:rsid w:val="3FB51C28"/>
    <w:rsid w:val="41DE17FD"/>
    <w:rsid w:val="4407514D"/>
    <w:rsid w:val="46B81B60"/>
    <w:rsid w:val="49867B64"/>
    <w:rsid w:val="49951010"/>
    <w:rsid w:val="4CAF1A5D"/>
    <w:rsid w:val="4E547B90"/>
    <w:rsid w:val="4FB216C3"/>
    <w:rsid w:val="53A74715"/>
    <w:rsid w:val="56FC7131"/>
    <w:rsid w:val="57FD0349"/>
    <w:rsid w:val="582A0014"/>
    <w:rsid w:val="5A2C6EB9"/>
    <w:rsid w:val="5B3D683F"/>
    <w:rsid w:val="5D813276"/>
    <w:rsid w:val="654523B9"/>
    <w:rsid w:val="67542800"/>
    <w:rsid w:val="69A826CB"/>
    <w:rsid w:val="6CBB0A96"/>
    <w:rsid w:val="6D1F7E14"/>
    <w:rsid w:val="6E8E6BB1"/>
    <w:rsid w:val="704F30B2"/>
    <w:rsid w:val="706972C8"/>
    <w:rsid w:val="713B7C54"/>
    <w:rsid w:val="743E609F"/>
    <w:rsid w:val="767936C2"/>
    <w:rsid w:val="7A4773F3"/>
    <w:rsid w:val="7B8302DC"/>
    <w:rsid w:val="7D493B5B"/>
    <w:rsid w:val="7DEE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Body Text First Indent"/>
    <w:basedOn w:val="1"/>
    <w:unhideWhenUsed/>
    <w:qFormat/>
    <w:uiPriority w:val="99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  <w:style w:type="character" w:styleId="7">
    <w:name w:val="page number"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1967</Words>
  <Characters>2046</Characters>
  <Lines>0</Lines>
  <Paragraphs>0</Paragraphs>
  <TotalTime>3</TotalTime>
  <ScaleCrop>false</ScaleCrop>
  <LinksUpToDate>false</LinksUpToDate>
  <CharactersWithSpaces>2065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2026-06-17T09:25:00Z</dcterms:created>
  <dc:creator>CSG</dc:creator>
  <cp:lastModifiedBy>黄凤仙</cp:lastModifiedBy>
  <cp:lastPrinted>2026-06-24T01:30:00Z</cp:lastPrinted>
  <dcterms:modified xsi:type="dcterms:W3CDTF">2026-08-31T02:50:19Z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9BEF74FC44354952AE5064014547C542</vt:lpwstr>
  </property>
  <property fmtid="{D5CDD505-2E9C-101B-9397-08002B2CF9AE}" pid="4" name="KSOTemplateDocerSaveRecord">
    <vt:lpwstr>eyJoZGlkIjoiMDZmMzc0ZTZiZGM4NmZiNjExMThhYzIyZWYyMGViNzYiLCJ1c2VySWQiOiI0MzE3Njc5MzQifQ==</vt:lpwstr>
  </property>
</Properties>
</file>