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both"/>
        <w:outlineLvl w:val="0"/>
        <w:rPr>
          <w:rFonts w:hint="eastAsia" w:ascii="黑体" w:hAnsi="黑体" w:eastAsia="黑体" w:cs="黑体"/>
          <w:b w:val="0"/>
          <w:bCs/>
          <w:snapToGrid w:val="0"/>
          <w:sz w:val="40"/>
          <w:szCs w:val="40"/>
          <w:highlight w:val="none"/>
          <w:lang w:val="en-US" w:bidi="ar"/>
        </w:rPr>
      </w:pPr>
      <w:bookmarkStart w:id="1" w:name="_GoBack"/>
      <w:bookmarkEnd w:id="1"/>
      <w:r>
        <w:rPr>
          <w:rFonts w:hint="eastAsia" w:ascii="黑体" w:hAnsi="黑体" w:eastAsia="黑体" w:cs="黑体"/>
          <w:b w:val="0"/>
          <w:bCs/>
          <w:snapToGrid w:val="0"/>
          <w:kern w:val="2"/>
          <w:sz w:val="40"/>
          <w:szCs w:val="40"/>
          <w:highlight w:val="none"/>
          <w:lang w:val="en-US" w:eastAsia="zh-CN" w:bidi="ar"/>
        </w:rPr>
        <w:t>附件1：</w:t>
      </w:r>
    </w:p>
    <w:p>
      <w:pPr>
        <w:pStyle w:val="8"/>
        <w:keepNext w:val="0"/>
        <w:keepLines w:val="0"/>
        <w:widowControl/>
        <w:suppressLineNumbers w:val="0"/>
        <w:spacing w:before="0" w:beforeAutospacing="0" w:after="120" w:afterAutospacing="0"/>
        <w:ind w:left="0" w:leftChars="0" w:right="0" w:firstLine="0" w:firstLineChars="0"/>
        <w:jc w:val="center"/>
        <w:outlineLvl w:val="1"/>
        <w:rPr>
          <w:rFonts w:hint="eastAsia" w:ascii="方正小标宋_GBK" w:hAnsi="方正小标宋_GBK" w:eastAsia="方正小标宋_GBK" w:cs="方正小标宋_GBK"/>
          <w:b w:val="0"/>
          <w:bCs/>
          <w:snapToGrid w:val="0"/>
          <w:sz w:val="44"/>
          <w:szCs w:val="44"/>
          <w:highlight w:val="none"/>
          <w:lang w:val="en-US" w:bidi="ar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napToGrid w:val="0"/>
          <w:sz w:val="44"/>
          <w:szCs w:val="44"/>
          <w:highlight w:val="none"/>
          <w:lang w:val="en-US" w:eastAsia="zh-CN" w:bidi="ar"/>
        </w:rPr>
        <w:t>广西电网公司2026年</w:t>
      </w:r>
      <w:r>
        <w:rPr>
          <w:rFonts w:hint="eastAsia" w:ascii="方正小标宋_GBK" w:hAnsi="方正小标宋_GBK" w:eastAsia="方正小标宋_GBK" w:cs="方正小标宋_GBK"/>
          <w:b w:val="0"/>
          <w:bCs/>
          <w:snapToGrid w:val="0"/>
          <w:sz w:val="44"/>
          <w:szCs w:val="44"/>
          <w:highlight w:val="none"/>
          <w:lang w:eastAsia="zh-CN" w:bidi="ar"/>
        </w:rPr>
        <w:t>供应链合作伙伴</w:t>
      </w:r>
      <w:r>
        <w:rPr>
          <w:rFonts w:hint="eastAsia" w:ascii="方正小标宋_GBK" w:hAnsi="方正小标宋_GBK" w:eastAsia="方正小标宋_GBK" w:cs="方正小标宋_GBK"/>
          <w:b w:val="0"/>
          <w:bCs/>
          <w:snapToGrid w:val="0"/>
          <w:sz w:val="44"/>
          <w:szCs w:val="44"/>
          <w:highlight w:val="none"/>
          <w:lang w:val="en-US" w:eastAsia="zh-CN" w:bidi="ar"/>
        </w:rPr>
        <w:t>技术交流活动参会</w:t>
      </w:r>
      <w:r>
        <w:rPr>
          <w:rFonts w:hint="eastAsia" w:ascii="方正小标宋_GBK" w:hAnsi="方正小标宋_GBK" w:eastAsia="方正小标宋_GBK" w:cs="方正小标宋_GBK"/>
          <w:b w:val="0"/>
          <w:bCs/>
          <w:snapToGrid w:val="0"/>
          <w:sz w:val="44"/>
          <w:szCs w:val="44"/>
          <w:highlight w:val="none"/>
          <w:lang w:eastAsia="zh-CN" w:bidi="ar"/>
        </w:rPr>
        <w:t>回执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default" w:ascii="Times New Roman" w:hAnsi="Times New Roman" w:eastAsia="华文中宋" w:cs="Times New Roman"/>
          <w:b/>
          <w:bCs w:val="0"/>
          <w:snapToGrid w:val="0"/>
          <w:szCs w:val="21"/>
          <w:highlight w:val="none"/>
          <w:lang w:val="en-US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156" w:afterLines="50" w:afterAutospacing="0"/>
        <w:ind w:left="0" w:right="0"/>
        <w:jc w:val="both"/>
        <w:rPr>
          <w:rFonts w:hint="default" w:ascii="Times New Roman" w:hAnsi="Times New Roman" w:cs="Times New Roman"/>
          <w:highlight w:val="none"/>
          <w:u w:val="single"/>
          <w:lang w:val="en-US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2"/>
          <w:highlight w:val="none"/>
          <w:lang w:val="en-US" w:eastAsia="zh-CN" w:bidi="ar"/>
        </w:rPr>
        <w:t>单位名称：（盖章）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highlight w:val="none"/>
          <w:u w:val="single"/>
          <w:lang w:val="en-US" w:eastAsia="zh-CN" w:bidi="ar"/>
        </w:rPr>
        <w:t xml:space="preserve">     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highlight w:val="none"/>
          <w:u w:val="single"/>
          <w:lang w:val="en-US" w:eastAsia="zh-CN" w:bidi="ar"/>
        </w:rPr>
        <w:t xml:space="preserve">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highlight w:val="none"/>
          <w:u w:val="single"/>
          <w:lang w:val="en-US" w:eastAsia="zh-CN" w:bidi="ar"/>
        </w:rPr>
        <w:t xml:space="preserve">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highlight w:val="none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highlight w:val="none"/>
          <w:lang w:val="en-US" w:eastAsia="zh-CN" w:bidi="ar"/>
        </w:rPr>
        <w:t xml:space="preserve">            参会联系人：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highlight w:val="none"/>
          <w:u w:val="single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highlight w:val="none"/>
          <w:u w:val="single"/>
          <w:lang w:val="en-US" w:eastAsia="zh-CN" w:bidi="ar"/>
        </w:rPr>
        <w:t xml:space="preserve">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highlight w:val="none"/>
          <w:u w:val="single"/>
          <w:lang w:val="en-US" w:eastAsia="zh-CN" w:bidi="ar"/>
        </w:rPr>
        <w:t xml:space="preserve">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highlight w:val="none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highlight w:val="none"/>
          <w:lang w:val="en-US" w:eastAsia="zh-CN" w:bidi="ar"/>
        </w:rPr>
        <w:t xml:space="preserve">  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highlight w:val="none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highlight w:val="none"/>
          <w:lang w:val="en-US" w:eastAsia="zh-CN" w:bidi="ar"/>
        </w:rPr>
        <w:t>联系电话：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highlight w:val="none"/>
          <w:u w:val="single"/>
          <w:lang w:val="en-US" w:eastAsia="zh-CN" w:bidi="ar"/>
        </w:rPr>
        <w:t xml:space="preserve">    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highlight w:val="none"/>
          <w:u w:val="single"/>
          <w:lang w:val="en-US" w:eastAsia="zh-CN" w:bidi="ar"/>
        </w:rPr>
        <w:t xml:space="preserve">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highlight w:val="none"/>
          <w:u w:val="single"/>
          <w:lang w:val="en-US" w:eastAsia="zh-CN" w:bidi="ar"/>
        </w:rPr>
        <w:t xml:space="preserve">       </w:t>
      </w:r>
    </w:p>
    <w:tbl>
      <w:tblPr>
        <w:tblStyle w:val="9"/>
        <w:tblW w:w="1346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670"/>
        <w:gridCol w:w="1599"/>
        <w:gridCol w:w="1177"/>
        <w:gridCol w:w="1154"/>
        <w:gridCol w:w="1339"/>
        <w:gridCol w:w="2203"/>
        <w:gridCol w:w="22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108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670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公司简介（200字以内）</w:t>
            </w:r>
          </w:p>
        </w:tc>
        <w:tc>
          <w:tcPr>
            <w:tcW w:w="3930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参会人员信息</w:t>
            </w:r>
          </w:p>
        </w:tc>
        <w:tc>
          <w:tcPr>
            <w:tcW w:w="1339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交流专题名称及展示方式</w:t>
            </w:r>
          </w:p>
        </w:tc>
        <w:tc>
          <w:tcPr>
            <w:tcW w:w="2203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交流材料是否同意主办方用于内部学习使用</w:t>
            </w:r>
          </w:p>
        </w:tc>
        <w:tc>
          <w:tcPr>
            <w:tcW w:w="2239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670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姓名</w:t>
            </w:r>
          </w:p>
        </w:tc>
        <w:tc>
          <w:tcPr>
            <w:tcW w:w="11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职务</w:t>
            </w:r>
          </w:p>
        </w:tc>
        <w:tc>
          <w:tcPr>
            <w:tcW w:w="115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手机号码</w:t>
            </w:r>
          </w:p>
        </w:tc>
        <w:tc>
          <w:tcPr>
            <w:tcW w:w="1339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203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239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C7D9F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XX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  <w:t>公司</w:t>
            </w:r>
          </w:p>
        </w:tc>
        <w:tc>
          <w:tcPr>
            <w:tcW w:w="159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223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参加第</w:t>
            </w:r>
            <w:r>
              <w:rPr>
                <w:rStyle w:val="15"/>
                <w:rFonts w:hAnsi="宋体"/>
                <w:color w:val="auto"/>
                <w:highlight w:val="none"/>
                <w:lang w:val="en-US" w:eastAsia="zh-CN" w:bidi="ar"/>
              </w:rPr>
              <w:t>X</w:t>
            </w:r>
            <w:r>
              <w:rPr>
                <w:rStyle w:val="14"/>
                <w:rFonts w:hAnsi="宋体"/>
                <w:color w:val="auto"/>
                <w:highlight w:val="none"/>
                <w:lang w:val="en-US" w:eastAsia="zh-CN" w:bidi="ar"/>
              </w:rPr>
              <w:t>个主题交流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80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80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single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仿宋" w:cs="Times New Roman"/>
          <w:highlight w:val="none"/>
          <w:lang w:val="en-US" w:bidi="ar"/>
        </w:rPr>
      </w:pP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/>
        <w:jc w:val="both"/>
        <w:textAlignment w:val="auto"/>
        <w:rPr>
          <w:rFonts w:hint="default" w:ascii="Times New Roman" w:hAnsi="Times New Roman" w:eastAsia="仿宋" w:cs="Times New Roman"/>
          <w:highlight w:val="none"/>
          <w:lang w:val="en-US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2"/>
          <w:highlight w:val="none"/>
          <w:lang w:val="en-US" w:eastAsia="zh-CN" w:bidi="ar"/>
        </w:rPr>
        <w:t>注意事项：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default" w:ascii="Times New Roman" w:hAnsi="Times New Roman" w:eastAsia="仿宋" w:cs="Times New Roman"/>
          <w:sz w:val="21"/>
          <w:szCs w:val="21"/>
          <w:highlight w:val="none"/>
          <w:lang w:val="en-US"/>
        </w:rPr>
      </w:pPr>
      <w:bookmarkStart w:id="0" w:name="_Hlk108222246"/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 w:bidi="ar"/>
        </w:rPr>
        <w:t>各单位参加人员不超过2名。请完成填写，并与交流发言文件PPT一起发送至：gxfwrx@csg.cn（邮箱）。邮件命名为“XX产品技术交流+XX公司”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 w:bidi="ar"/>
        </w:rPr>
        <w:t>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 w:bidi="ar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 w:bidi="ar"/>
        </w:rPr>
        <w:t>交流专题PPT制作提示：1）演讲时间20分钟以内。2）基于企业产品或技术实际情况，开展技术路线、设计方案、研制成果、生产制造、检测验证等方面介绍，不得夸大宣传、误导听众，同时避免进行产品推销介绍。3）为确保播放质量，</w:t>
      </w:r>
      <w:bookmarkEnd w:id="0"/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 w:bidi="ar"/>
        </w:rPr>
        <w:t>建议按照以下要求提交PPT格式演讲材料，尺寸：宽屏16:9，版本：Microsoft PowerPoint演示文稿。4）若PPT包含视频、音频、跳转链接等插件，或者采用WPS、Keynote等非Microsoft PowerPoint软件制作，可在邮件中注明以方便试播时核对。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val="en-US" w:eastAsia="zh-CN" w:bidi="ar"/>
        </w:rPr>
        <w:t>活动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highlight w:val="none"/>
          <w:lang w:eastAsia="zh-CN" w:bidi="ar"/>
        </w:rPr>
        <w:t>期间严格遵守中央八项规定，谢绝任何形式宴请和派送礼品礼金。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highlight w:val="none"/>
          <w:lang w:val="en-US" w:eastAsia="zh-CN" w:bidi="ar-S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D3DC37"/>
    <w:multiLevelType w:val="multilevel"/>
    <w:tmpl w:val="39D3DC37"/>
    <w:lvl w:ilvl="0" w:tentative="0">
      <w:start w:val="1"/>
      <w:numFmt w:val="decimal"/>
      <w:lvlText w:val="%1."/>
      <w:lvlJc w:val="left"/>
      <w:pPr>
        <w:ind w:left="824" w:hanging="420"/>
      </w:pPr>
      <w:rPr>
        <w:rFonts w:hint="default" w:ascii="Times New Roman" w:hAnsi="Times New Roman" w:cs="Times New Roman"/>
        <w:sz w:val="20"/>
        <w:szCs w:val="20"/>
      </w:rPr>
    </w:lvl>
    <w:lvl w:ilvl="1" w:tentative="0">
      <w:start w:val="1"/>
      <w:numFmt w:val="lowerLetter"/>
      <w:lvlText w:val="%2)"/>
      <w:lvlJc w:val="left"/>
      <w:pPr>
        <w:ind w:left="1244" w:hanging="420"/>
      </w:pPr>
    </w:lvl>
    <w:lvl w:ilvl="2" w:tentative="0">
      <w:start w:val="1"/>
      <w:numFmt w:val="lowerRoman"/>
      <w:lvlText w:val="%3."/>
      <w:lvlJc w:val="right"/>
      <w:pPr>
        <w:ind w:left="1664" w:hanging="420"/>
      </w:pPr>
    </w:lvl>
    <w:lvl w:ilvl="3" w:tentative="0">
      <w:start w:val="1"/>
      <w:numFmt w:val="decimal"/>
      <w:lvlText w:val="%4."/>
      <w:lvlJc w:val="left"/>
      <w:pPr>
        <w:ind w:left="2084" w:hanging="420"/>
      </w:pPr>
    </w:lvl>
    <w:lvl w:ilvl="4" w:tentative="0">
      <w:start w:val="1"/>
      <w:numFmt w:val="lowerLetter"/>
      <w:lvlText w:val="%5)"/>
      <w:lvlJc w:val="left"/>
      <w:pPr>
        <w:ind w:left="2504" w:hanging="420"/>
      </w:pPr>
    </w:lvl>
    <w:lvl w:ilvl="5" w:tentative="0">
      <w:start w:val="1"/>
      <w:numFmt w:val="lowerRoman"/>
      <w:lvlText w:val="%6."/>
      <w:lvlJc w:val="right"/>
      <w:pPr>
        <w:ind w:left="2924" w:hanging="420"/>
      </w:pPr>
    </w:lvl>
    <w:lvl w:ilvl="6" w:tentative="0">
      <w:start w:val="1"/>
      <w:numFmt w:val="decimal"/>
      <w:lvlText w:val="%7."/>
      <w:lvlJc w:val="left"/>
      <w:pPr>
        <w:ind w:left="3344" w:hanging="420"/>
      </w:pPr>
    </w:lvl>
    <w:lvl w:ilvl="7" w:tentative="0">
      <w:start w:val="1"/>
      <w:numFmt w:val="lowerLetter"/>
      <w:lvlText w:val="%8)"/>
      <w:lvlJc w:val="left"/>
      <w:pPr>
        <w:ind w:left="3764" w:hanging="420"/>
      </w:pPr>
    </w:lvl>
    <w:lvl w:ilvl="8" w:tentative="0">
      <w:start w:val="1"/>
      <w:numFmt w:val="lowerRoman"/>
      <w:lvlText w:val="%9."/>
      <w:lvlJc w:val="right"/>
      <w:pPr>
        <w:ind w:left="4184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0A3315"/>
    <w:rsid w:val="00CA02E2"/>
    <w:rsid w:val="018E0874"/>
    <w:rsid w:val="0207554F"/>
    <w:rsid w:val="02387F02"/>
    <w:rsid w:val="026F2E77"/>
    <w:rsid w:val="026F6339"/>
    <w:rsid w:val="029104D1"/>
    <w:rsid w:val="02CA6195"/>
    <w:rsid w:val="03052386"/>
    <w:rsid w:val="031E304C"/>
    <w:rsid w:val="031E7519"/>
    <w:rsid w:val="03634211"/>
    <w:rsid w:val="0366024B"/>
    <w:rsid w:val="03FF67FE"/>
    <w:rsid w:val="046F5A6B"/>
    <w:rsid w:val="04730F64"/>
    <w:rsid w:val="0491245A"/>
    <w:rsid w:val="04E96C3B"/>
    <w:rsid w:val="05231349"/>
    <w:rsid w:val="057521D3"/>
    <w:rsid w:val="058D6A20"/>
    <w:rsid w:val="058E7612"/>
    <w:rsid w:val="05AD7A48"/>
    <w:rsid w:val="05CD5128"/>
    <w:rsid w:val="05CE44A4"/>
    <w:rsid w:val="0622615C"/>
    <w:rsid w:val="073A2079"/>
    <w:rsid w:val="07472008"/>
    <w:rsid w:val="07903020"/>
    <w:rsid w:val="07F93F79"/>
    <w:rsid w:val="081E0766"/>
    <w:rsid w:val="08375489"/>
    <w:rsid w:val="0852332D"/>
    <w:rsid w:val="08C44BD6"/>
    <w:rsid w:val="0949715D"/>
    <w:rsid w:val="09975C40"/>
    <w:rsid w:val="0A68585E"/>
    <w:rsid w:val="0A8B3E5A"/>
    <w:rsid w:val="0B454519"/>
    <w:rsid w:val="0B872B4F"/>
    <w:rsid w:val="0C353D88"/>
    <w:rsid w:val="0D55096F"/>
    <w:rsid w:val="0D5F3CC5"/>
    <w:rsid w:val="0DB421E1"/>
    <w:rsid w:val="0DDB3174"/>
    <w:rsid w:val="0E791140"/>
    <w:rsid w:val="0F3944A6"/>
    <w:rsid w:val="0FFC7BF2"/>
    <w:rsid w:val="1088294D"/>
    <w:rsid w:val="10B2313A"/>
    <w:rsid w:val="10D93F1D"/>
    <w:rsid w:val="111F481B"/>
    <w:rsid w:val="119168A9"/>
    <w:rsid w:val="13034AE5"/>
    <w:rsid w:val="1329213A"/>
    <w:rsid w:val="132C3798"/>
    <w:rsid w:val="13645234"/>
    <w:rsid w:val="13743650"/>
    <w:rsid w:val="140E056C"/>
    <w:rsid w:val="155F702C"/>
    <w:rsid w:val="15ED4B14"/>
    <w:rsid w:val="160D64B3"/>
    <w:rsid w:val="164F4C18"/>
    <w:rsid w:val="16E15602"/>
    <w:rsid w:val="171A4173"/>
    <w:rsid w:val="177B48DA"/>
    <w:rsid w:val="1827255C"/>
    <w:rsid w:val="18C35EE4"/>
    <w:rsid w:val="18DF394E"/>
    <w:rsid w:val="190765C8"/>
    <w:rsid w:val="19234AC4"/>
    <w:rsid w:val="1969086C"/>
    <w:rsid w:val="196B0DC5"/>
    <w:rsid w:val="198034EB"/>
    <w:rsid w:val="19862253"/>
    <w:rsid w:val="19B04C1E"/>
    <w:rsid w:val="19D31CF1"/>
    <w:rsid w:val="1ABA0B77"/>
    <w:rsid w:val="1B381B77"/>
    <w:rsid w:val="1B5125DE"/>
    <w:rsid w:val="1B6207FE"/>
    <w:rsid w:val="1B8E7031"/>
    <w:rsid w:val="1B955378"/>
    <w:rsid w:val="1B9858BA"/>
    <w:rsid w:val="1BD52DE0"/>
    <w:rsid w:val="1CD86232"/>
    <w:rsid w:val="1DB572E3"/>
    <w:rsid w:val="1E4B4C33"/>
    <w:rsid w:val="1E554B37"/>
    <w:rsid w:val="1E6F0BB3"/>
    <w:rsid w:val="1E786526"/>
    <w:rsid w:val="1EB63B5E"/>
    <w:rsid w:val="1F111D05"/>
    <w:rsid w:val="1F593E75"/>
    <w:rsid w:val="1FCF3676"/>
    <w:rsid w:val="21B909F9"/>
    <w:rsid w:val="21E24DD9"/>
    <w:rsid w:val="22072E0A"/>
    <w:rsid w:val="22514600"/>
    <w:rsid w:val="233A0D56"/>
    <w:rsid w:val="24231A1D"/>
    <w:rsid w:val="247E24FC"/>
    <w:rsid w:val="26173D8C"/>
    <w:rsid w:val="26576D58"/>
    <w:rsid w:val="26A61CE0"/>
    <w:rsid w:val="280263F6"/>
    <w:rsid w:val="285315EE"/>
    <w:rsid w:val="299B4ED1"/>
    <w:rsid w:val="2A701EC2"/>
    <w:rsid w:val="2A90462D"/>
    <w:rsid w:val="2AA544BD"/>
    <w:rsid w:val="2B321801"/>
    <w:rsid w:val="2B3F24C1"/>
    <w:rsid w:val="2BC0234F"/>
    <w:rsid w:val="2BF263AA"/>
    <w:rsid w:val="2BFA2833"/>
    <w:rsid w:val="2C311C06"/>
    <w:rsid w:val="2C4E16C2"/>
    <w:rsid w:val="2D032BBC"/>
    <w:rsid w:val="2D0E14E4"/>
    <w:rsid w:val="2DA72D6B"/>
    <w:rsid w:val="2E5D159B"/>
    <w:rsid w:val="2EBE7589"/>
    <w:rsid w:val="2F1E4946"/>
    <w:rsid w:val="2F315020"/>
    <w:rsid w:val="2F413563"/>
    <w:rsid w:val="2F672ABD"/>
    <w:rsid w:val="2FAB6F08"/>
    <w:rsid w:val="2FC44F14"/>
    <w:rsid w:val="310907EC"/>
    <w:rsid w:val="31D43C5E"/>
    <w:rsid w:val="3292115B"/>
    <w:rsid w:val="32FF1096"/>
    <w:rsid w:val="330E32AA"/>
    <w:rsid w:val="331942CA"/>
    <w:rsid w:val="331F66F6"/>
    <w:rsid w:val="335B3192"/>
    <w:rsid w:val="338E7344"/>
    <w:rsid w:val="33AF0FC4"/>
    <w:rsid w:val="340A3315"/>
    <w:rsid w:val="343D0841"/>
    <w:rsid w:val="349537D0"/>
    <w:rsid w:val="34BA5F8F"/>
    <w:rsid w:val="3542450E"/>
    <w:rsid w:val="357B30A8"/>
    <w:rsid w:val="35DE3544"/>
    <w:rsid w:val="35FE5AF6"/>
    <w:rsid w:val="36030A71"/>
    <w:rsid w:val="36BC445A"/>
    <w:rsid w:val="37A11F26"/>
    <w:rsid w:val="385106EA"/>
    <w:rsid w:val="38C81CDD"/>
    <w:rsid w:val="38CE058C"/>
    <w:rsid w:val="39C804A9"/>
    <w:rsid w:val="39E231AA"/>
    <w:rsid w:val="39E94EBB"/>
    <w:rsid w:val="3A077B8E"/>
    <w:rsid w:val="3A1E793F"/>
    <w:rsid w:val="3A2D2CC3"/>
    <w:rsid w:val="3A303FD8"/>
    <w:rsid w:val="3A3A12C7"/>
    <w:rsid w:val="3AC45F51"/>
    <w:rsid w:val="3C0D32ED"/>
    <w:rsid w:val="3C495F58"/>
    <w:rsid w:val="3DC50DF7"/>
    <w:rsid w:val="3E477CEA"/>
    <w:rsid w:val="3F3F27A0"/>
    <w:rsid w:val="40414D3D"/>
    <w:rsid w:val="40BA1E5A"/>
    <w:rsid w:val="40D06190"/>
    <w:rsid w:val="412E4D6A"/>
    <w:rsid w:val="41627C4D"/>
    <w:rsid w:val="41866914"/>
    <w:rsid w:val="418709AA"/>
    <w:rsid w:val="426F623B"/>
    <w:rsid w:val="438F5A02"/>
    <w:rsid w:val="43A65584"/>
    <w:rsid w:val="44371D9F"/>
    <w:rsid w:val="446D4202"/>
    <w:rsid w:val="44780C3C"/>
    <w:rsid w:val="44A470D4"/>
    <w:rsid w:val="452C3B6C"/>
    <w:rsid w:val="458D0241"/>
    <w:rsid w:val="45D804D2"/>
    <w:rsid w:val="464759F3"/>
    <w:rsid w:val="467518FA"/>
    <w:rsid w:val="46F00A76"/>
    <w:rsid w:val="471E6A37"/>
    <w:rsid w:val="47310883"/>
    <w:rsid w:val="477054E4"/>
    <w:rsid w:val="47796B9E"/>
    <w:rsid w:val="47B755EF"/>
    <w:rsid w:val="48442124"/>
    <w:rsid w:val="484E499A"/>
    <w:rsid w:val="48997B05"/>
    <w:rsid w:val="48B0722C"/>
    <w:rsid w:val="49D90696"/>
    <w:rsid w:val="4A446107"/>
    <w:rsid w:val="4A5E0A95"/>
    <w:rsid w:val="4A9C7AB7"/>
    <w:rsid w:val="4B091DB5"/>
    <w:rsid w:val="4B7D65B2"/>
    <w:rsid w:val="4BFC0583"/>
    <w:rsid w:val="4C44239A"/>
    <w:rsid w:val="4CB26643"/>
    <w:rsid w:val="4CCC34B5"/>
    <w:rsid w:val="4CF267FB"/>
    <w:rsid w:val="4D261F54"/>
    <w:rsid w:val="4DB51CD6"/>
    <w:rsid w:val="4DE72155"/>
    <w:rsid w:val="4E2C3309"/>
    <w:rsid w:val="4EA014E1"/>
    <w:rsid w:val="4EC02EA9"/>
    <w:rsid w:val="4F313FDC"/>
    <w:rsid w:val="4F3737E5"/>
    <w:rsid w:val="4F8F4094"/>
    <w:rsid w:val="4F9D5737"/>
    <w:rsid w:val="4FB23825"/>
    <w:rsid w:val="504900D0"/>
    <w:rsid w:val="509E5AA4"/>
    <w:rsid w:val="51127F2B"/>
    <w:rsid w:val="528921BE"/>
    <w:rsid w:val="52B3016F"/>
    <w:rsid w:val="53254A94"/>
    <w:rsid w:val="532D5616"/>
    <w:rsid w:val="537E2B9D"/>
    <w:rsid w:val="53EB56FE"/>
    <w:rsid w:val="5409753E"/>
    <w:rsid w:val="5492094F"/>
    <w:rsid w:val="54994CF6"/>
    <w:rsid w:val="572C0436"/>
    <w:rsid w:val="57586251"/>
    <w:rsid w:val="57FE0710"/>
    <w:rsid w:val="58195086"/>
    <w:rsid w:val="583B4AF8"/>
    <w:rsid w:val="584340E2"/>
    <w:rsid w:val="5A713D7A"/>
    <w:rsid w:val="5B2750CB"/>
    <w:rsid w:val="5B5B6193"/>
    <w:rsid w:val="5B8549BA"/>
    <w:rsid w:val="5B8E7542"/>
    <w:rsid w:val="5BE24498"/>
    <w:rsid w:val="5CD805C5"/>
    <w:rsid w:val="5D4E10D7"/>
    <w:rsid w:val="5D8D0750"/>
    <w:rsid w:val="5DBA1A0B"/>
    <w:rsid w:val="5EA86F4D"/>
    <w:rsid w:val="5F9A71BA"/>
    <w:rsid w:val="5FA028FA"/>
    <w:rsid w:val="5FD530FA"/>
    <w:rsid w:val="61212F21"/>
    <w:rsid w:val="6279173C"/>
    <w:rsid w:val="639A4F55"/>
    <w:rsid w:val="63DD72AD"/>
    <w:rsid w:val="63F324F0"/>
    <w:rsid w:val="649105FD"/>
    <w:rsid w:val="64DD4A6E"/>
    <w:rsid w:val="653B778C"/>
    <w:rsid w:val="654034D8"/>
    <w:rsid w:val="656B3E29"/>
    <w:rsid w:val="658D7354"/>
    <w:rsid w:val="664643E8"/>
    <w:rsid w:val="6668572E"/>
    <w:rsid w:val="673A4DA1"/>
    <w:rsid w:val="67E31707"/>
    <w:rsid w:val="67FC62AD"/>
    <w:rsid w:val="68822BE2"/>
    <w:rsid w:val="68B3768A"/>
    <w:rsid w:val="68DD513D"/>
    <w:rsid w:val="69244ED5"/>
    <w:rsid w:val="69E80149"/>
    <w:rsid w:val="6A454043"/>
    <w:rsid w:val="6A6809E4"/>
    <w:rsid w:val="6A9C7F65"/>
    <w:rsid w:val="6B235E7B"/>
    <w:rsid w:val="6B274CB4"/>
    <w:rsid w:val="6B70662D"/>
    <w:rsid w:val="6BC41B0C"/>
    <w:rsid w:val="6BD1235F"/>
    <w:rsid w:val="6C76253A"/>
    <w:rsid w:val="6CB47C38"/>
    <w:rsid w:val="6D045629"/>
    <w:rsid w:val="6D7C27ED"/>
    <w:rsid w:val="6DA46D43"/>
    <w:rsid w:val="6E977A01"/>
    <w:rsid w:val="6F4170EB"/>
    <w:rsid w:val="6F8C6D03"/>
    <w:rsid w:val="6FC5169B"/>
    <w:rsid w:val="6FC82697"/>
    <w:rsid w:val="702B645F"/>
    <w:rsid w:val="70911695"/>
    <w:rsid w:val="70AD27A0"/>
    <w:rsid w:val="70CF0595"/>
    <w:rsid w:val="70FE1985"/>
    <w:rsid w:val="71573789"/>
    <w:rsid w:val="720332D9"/>
    <w:rsid w:val="72FE2CF4"/>
    <w:rsid w:val="73AE03EE"/>
    <w:rsid w:val="73F613FD"/>
    <w:rsid w:val="7409283B"/>
    <w:rsid w:val="740C1810"/>
    <w:rsid w:val="741F5FF5"/>
    <w:rsid w:val="742C2975"/>
    <w:rsid w:val="756E4C01"/>
    <w:rsid w:val="75B31601"/>
    <w:rsid w:val="76DE6BE8"/>
    <w:rsid w:val="79396866"/>
    <w:rsid w:val="79690E79"/>
    <w:rsid w:val="7A21465D"/>
    <w:rsid w:val="7AF549B3"/>
    <w:rsid w:val="7B362D0C"/>
    <w:rsid w:val="7C131F11"/>
    <w:rsid w:val="7CFB6D16"/>
    <w:rsid w:val="7D1A4DCC"/>
    <w:rsid w:val="7D3E0F4C"/>
    <w:rsid w:val="7DED268C"/>
    <w:rsid w:val="7E2B2DF4"/>
    <w:rsid w:val="7E6435D0"/>
    <w:rsid w:val="7E965F30"/>
    <w:rsid w:val="7F02379A"/>
    <w:rsid w:val="7F3E530D"/>
    <w:rsid w:val="7F47579A"/>
    <w:rsid w:val="7F7C6C60"/>
    <w:rsid w:val="7F8F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outlineLvl w:val="0"/>
    </w:pPr>
    <w:rPr>
      <w:rFonts w:ascii="黑体" w:hAnsi="黑体" w:eastAsia="黑体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libri Light" w:hAnsi="Calibri Light" w:eastAsia="宋体" w:cs="Times New Roman"/>
      <w:b/>
      <w:bCs/>
    </w:rPr>
  </w:style>
  <w:style w:type="paragraph" w:styleId="5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8">
    <w:name w:val="Body Text First Indent 2"/>
    <w:basedOn w:val="5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120" w:afterAutospacing="0"/>
      <w:ind w:left="420" w:leftChars="200" w:right="0" w:firstLine="420" w:firstLineChars="200"/>
      <w:jc w:val="both"/>
    </w:pPr>
    <w:rPr>
      <w:rFonts w:hint="default" w:ascii="Calibri" w:hAnsi="Calibri" w:eastAsia="宋体" w:cs="Times New Roman"/>
      <w:kern w:val="2"/>
      <w:sz w:val="21"/>
      <w:szCs w:val="22"/>
      <w:lang w:val="en-US" w:eastAsia="zh-CN" w:bidi="ar"/>
    </w:rPr>
  </w:style>
  <w:style w:type="table" w:styleId="10">
    <w:name w:val="Table Grid"/>
    <w:basedOn w:val="9"/>
    <w:qFormat/>
    <w:uiPriority w:val="5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customStyle="1" w:styleId="12">
    <w:name w:val="font31"/>
    <w:basedOn w:val="11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3">
    <w:name w:val="font61"/>
    <w:basedOn w:val="11"/>
    <w:qFormat/>
    <w:uiPriority w:val="0"/>
    <w:rPr>
      <w:rFonts w:hint="default" w:ascii="Times New Roman" w:hAnsi="Times New Roman" w:cs="Times New Roman"/>
      <w:color w:val="FF0000"/>
      <w:sz w:val="21"/>
      <w:szCs w:val="21"/>
      <w:u w:val="none"/>
    </w:rPr>
  </w:style>
  <w:style w:type="character" w:customStyle="1" w:styleId="14">
    <w:name w:val="font21"/>
    <w:basedOn w:val="11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5">
    <w:name w:val="font71"/>
    <w:basedOn w:val="11"/>
    <w:qFormat/>
    <w:uiPriority w:val="0"/>
    <w:rPr>
      <w:rFonts w:hint="eastAsia" w:ascii="仿宋_GB2312" w:eastAsia="仿宋_GB2312" w:cs="仿宋_GB2312"/>
      <w:color w:val="FF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2022-01-19T07:59:00Z</dcterms:created>
  <dc:creator>林志成</dc:creator>
  <cp:lastModifiedBy>秦珍</cp:lastModifiedBy>
  <cp:lastPrinted>2025-06-24T00:12:00Z</cp:lastPrinted>
  <dcterms:modified xsi:type="dcterms:W3CDTF">2026-09-03T08:00:28Z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FF79E6A3A7D246EDB88A76AF31D3735B</vt:lpwstr>
  </property>
</Properties>
</file>