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54BA9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甲    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6301fe03-efe2-4472-9818-5d93d6b2b6f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0"/>
        </w:sdtContent>
      </w:sdt>
    </w:p>
    <w:p w14:paraId="547A010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8c1541ed-70b9-45e1-818a-347cc72defb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
        </w:sdtContent>
      </w:sdt>
    </w:p>
    <w:p w14:paraId="70DAC0C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7c24eb8e-c8be-4722-a2e0-7709b8c1739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
        </w:sdtContent>
      </w:sdt>
    </w:p>
    <w:p w14:paraId="7D3C77B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be532a77-5c70-454a-9276-60be4e16426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
        </w:sdtContent>
      </w:sdt>
    </w:p>
    <w:p w14:paraId="243207D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rPr>
          <w:alias w:val="甲方办公通讯地址"/>
          <w:tag w:val="甲方办公通讯地址"/>
          <w:id w:val="147472745"/>
          <w:placeholder>
            <w:docPart w:val="{fd78c1db-46ee-4a5f-b574-7adfab781f8c}"/>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14:paraId="33640BD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55ccb6c7-55c8-4fa7-a033-04895bdeae82}"/>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
        </w:sdtContent>
      </w:sdt>
    </w:p>
    <w:p w14:paraId="3EA969C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774437a8-8727-45b6-ad7e-db6f11b487e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
        </w:sdtContent>
      </w:sdt>
    </w:p>
    <w:p w14:paraId="5A39546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bf4d2a61-f960-4d98-bfa1-4e664bd69fca}"/>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
        </w:sdtContent>
      </w:sdt>
    </w:p>
    <w:p w14:paraId="06F0786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p>
    <w:p w14:paraId="4FFE4DC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rPr>
        <w:t xml:space="preserve">    方：</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3f1b9e18-e3f0-49a9-a7f4-6a2f25f437c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
        </w:sdtContent>
      </w:sdt>
    </w:p>
    <w:p w14:paraId="251EA4A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588fd4d1-7c82-4246-a1b1-8c51ced16d9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
        </w:sdtContent>
      </w:sdt>
    </w:p>
    <w:p w14:paraId="0921F2D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b6dacaba-b8fc-4864-8548-b46ef72a4ac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
        </w:sdtContent>
      </w:sdt>
    </w:p>
    <w:p w14:paraId="7236605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1cb8e60a-ecec-4949-890e-436fe1fe707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
        </w:sdtContent>
      </w:sdt>
    </w:p>
    <w:p w14:paraId="270411B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rPr>
          <w:alias w:val="乙方办公通讯地址"/>
          <w:tag w:val="乙方办公通讯地址"/>
          <w:id w:val="147471941"/>
          <w:placeholder>
            <w:docPart w:val="{9e97f8b3-a66e-4dc5-a307-9e1911165e71}"/>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14:paraId="778B825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ec753662-8076-4ab0-9aa3-de99c783fe8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
        </w:sdtContent>
      </w:sdt>
    </w:p>
    <w:p w14:paraId="0CDF009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0952029a-f682-4a2a-bea8-5b29bdd11d1a}"/>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4"/>
        </w:sdtContent>
      </w:sdt>
    </w:p>
    <w:p w14:paraId="50F57A3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f8ac763e-4c5b-49ca-9986-616e685e34e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b/>
          <w:color w:val="auto"/>
          <w:kern w:val="2"/>
          <w:sz w:val="28"/>
          <w:szCs w:val="28"/>
          <w:highlight w:val="none"/>
          <w:shd w:val="clear" w:color="auto" w:fill="auto"/>
        </w:rPr>
        <w:br w:type="page"/>
      </w:r>
    </w:p>
    <w:p w14:paraId="7B61DE7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根据《中华人民共和国民法典》及相关法律法规的规定，甲、乙双方本着互利互惠的原则，就甲方委托乙方进行</w:t>
      </w:r>
      <w:permStart w:id="16" w:edGrp="everyone"/>
      <w:r>
        <w:rPr>
          <w:rFonts w:hint="eastAsia" w:ascii="宋体" w:hAnsi="宋体" w:eastAsia="宋体" w:cs="宋体"/>
          <w:color w:val="auto"/>
          <w:sz w:val="28"/>
          <w:szCs w:val="28"/>
          <w:highlight w:val="none"/>
          <w:u w:val="single"/>
          <w:shd w:val="clear" w:color="auto" w:fill="auto"/>
        </w:rPr>
        <w:t xml:space="preserve">     </w:t>
      </w:r>
      <w:permEnd w:id="16"/>
      <w:r>
        <w:rPr>
          <w:rFonts w:hint="eastAsia" w:ascii="宋体" w:hAnsi="宋体" w:eastAsia="宋体" w:cs="宋体"/>
          <w:color w:val="auto"/>
          <w:sz w:val="28"/>
          <w:szCs w:val="28"/>
          <w:highlight w:val="none"/>
          <w:shd w:val="clear" w:color="auto" w:fill="auto"/>
        </w:rPr>
        <w:t>项目的维护服务问题，经充分协商，决定订立本合同。</w:t>
      </w:r>
    </w:p>
    <w:sdt>
      <w:sdtPr>
        <w:rPr>
          <w:rFonts w:hint="eastAsia" w:ascii="宋体" w:hAnsi="宋体" w:eastAsia="宋体" w:cs="宋体"/>
          <w:b/>
          <w:bCs/>
          <w:color w:val="auto"/>
          <w:kern w:val="2"/>
          <w:sz w:val="28"/>
          <w:szCs w:val="28"/>
          <w:highlight w:val="none"/>
          <w:shd w:val="clear" w:color="auto" w:fill="auto"/>
          <w:lang w:val="en-US" w:eastAsia="zh-CN" w:bidi="ar-SA"/>
        </w:rPr>
        <w:alias w:val="第一条.维修概况、服务期限"/>
        <w:tag w:val="第一条.维修概况、服务期限"/>
        <w:id w:val="147456361"/>
        <w:placeholder>
          <w:docPart w:val="{cd9fd58b-b56b-4665-be6f-04bc0f07f7f5}"/>
        </w:placeholder>
      </w:sdtPr>
      <w:sdtEndPr>
        <w:rPr>
          <w:rFonts w:hint="eastAsia" w:ascii="宋体" w:hAnsi="宋体" w:eastAsia="宋体" w:cs="宋体"/>
          <w:b/>
          <w:bCs/>
          <w:color w:val="auto"/>
          <w:kern w:val="2"/>
          <w:sz w:val="28"/>
          <w:szCs w:val="28"/>
          <w:highlight w:val="none"/>
          <w:u w:val="single"/>
          <w:shd w:val="clear" w:color="auto" w:fill="auto"/>
          <w:lang w:val="en-US" w:eastAsia="zh-CN" w:bidi="ar-SA"/>
        </w:rPr>
      </w:sdtEndPr>
      <w:sdtContent>
        <w:p w14:paraId="05C521F2">
          <w:pPr>
            <w:keepNext w:val="0"/>
            <w:keepLines w:val="0"/>
            <w:pageBreakBefore w:val="0"/>
            <w:kinsoku/>
            <w:wordWrap/>
            <w:overflowPunct/>
            <w:topLinePunct w:val="0"/>
            <w:bidi w:val="0"/>
            <w:spacing w:line="540" w:lineRule="exact"/>
            <w:ind w:firstLine="561" w:firstLineChars="20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第一条 维修/维护设备（系统）概况、服务期限</w:t>
          </w:r>
        </w:p>
        <w:p w14:paraId="7C4A8DAF">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rPr>
            <w:t>1</w:t>
          </w:r>
          <w:r>
            <w:rPr>
              <w:rFonts w:hint="eastAsia" w:ascii="宋体" w:hAnsi="宋体" w:eastAsia="宋体" w:cs="宋体"/>
              <w:color w:val="auto"/>
              <w:sz w:val="28"/>
              <w:szCs w:val="28"/>
              <w:highlight w:val="none"/>
              <w:shd w:val="clear" w:color="auto" w:fill="auto"/>
            </w:rPr>
            <w:t>.1设备概况</w:t>
          </w:r>
          <w:permStart w:id="17" w:edGrp="everyone"/>
        </w:p>
        <w:tbl>
          <w:tblPr>
            <w:tblStyle w:val="8"/>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701"/>
            <w:gridCol w:w="2410"/>
            <w:gridCol w:w="2551"/>
            <w:gridCol w:w="851"/>
            <w:gridCol w:w="850"/>
          </w:tblGrid>
          <w:tr w14:paraId="71ECDE50">
            <w:trPr>
              <w:trHeight w:val="413" w:hRule="atLeast"/>
              <w:jc w:val="center"/>
            </w:trPr>
            <w:tc>
              <w:tcPr>
                <w:tcW w:w="1413" w:type="dxa"/>
              </w:tcPr>
              <w:p w14:paraId="51FAB345">
                <w:pPr>
                  <w:keepNext w:val="0"/>
                  <w:keepLines w:val="0"/>
                  <w:pageBreakBefore w:val="0"/>
                  <w:kinsoku/>
                  <w:wordWrap/>
                  <w:overflowPunct/>
                  <w:topLinePunct w:val="0"/>
                  <w:autoSpaceDE/>
                  <w:autoSpaceDN/>
                  <w:bidi w:val="0"/>
                  <w:adjustRightInd/>
                  <w:snapToGrid/>
                  <w:spacing w:line="540" w:lineRule="exact"/>
                  <w:ind w:firstLine="0" w:firstLineChars="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客户编号</w:t>
                </w:r>
              </w:p>
            </w:tc>
            <w:tc>
              <w:tcPr>
                <w:tcW w:w="1701" w:type="dxa"/>
              </w:tcPr>
              <w:p w14:paraId="55F1EBB3">
                <w:pPr>
                  <w:keepNext w:val="0"/>
                  <w:keepLines w:val="0"/>
                  <w:pageBreakBefore w:val="0"/>
                  <w:kinsoku/>
                  <w:wordWrap/>
                  <w:overflowPunct/>
                  <w:topLinePunct w:val="0"/>
                  <w:autoSpaceDE/>
                  <w:autoSpaceDN/>
                  <w:bidi w:val="0"/>
                  <w:adjustRightInd/>
                  <w:snapToGrid/>
                  <w:spacing w:line="540" w:lineRule="exact"/>
                  <w:ind w:firstLine="0" w:firstLineChars="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机型及附件</w:t>
                </w:r>
              </w:p>
            </w:tc>
            <w:tc>
              <w:tcPr>
                <w:tcW w:w="2410" w:type="dxa"/>
              </w:tcPr>
              <w:p w14:paraId="18E21F10">
                <w:pPr>
                  <w:keepNext w:val="0"/>
                  <w:keepLines w:val="0"/>
                  <w:pageBreakBefore w:val="0"/>
                  <w:kinsoku/>
                  <w:wordWrap/>
                  <w:overflowPunct/>
                  <w:topLinePunct w:val="0"/>
                  <w:autoSpaceDE/>
                  <w:autoSpaceDN/>
                  <w:bidi w:val="0"/>
                  <w:adjustRightInd/>
                  <w:snapToGrid/>
                  <w:spacing w:line="540" w:lineRule="exact"/>
                  <w:ind w:firstLine="0" w:firstLineChars="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机身号码/序列号</w:t>
                </w:r>
              </w:p>
            </w:tc>
            <w:tc>
              <w:tcPr>
                <w:tcW w:w="2551" w:type="dxa"/>
              </w:tcPr>
              <w:p w14:paraId="3F6FE403">
                <w:pPr>
                  <w:keepNext w:val="0"/>
                  <w:keepLines w:val="0"/>
                  <w:pageBreakBefore w:val="0"/>
                  <w:kinsoku/>
                  <w:wordWrap/>
                  <w:overflowPunct/>
                  <w:topLinePunct w:val="0"/>
                  <w:autoSpaceDE/>
                  <w:autoSpaceDN/>
                  <w:bidi w:val="0"/>
                  <w:adjustRightInd/>
                  <w:snapToGrid/>
                  <w:spacing w:line="540" w:lineRule="exact"/>
                  <w:ind w:firstLine="0" w:firstLineChars="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计数器起始（张）</w:t>
                </w:r>
              </w:p>
            </w:tc>
            <w:tc>
              <w:tcPr>
                <w:tcW w:w="851" w:type="dxa"/>
              </w:tcPr>
              <w:p w14:paraId="39DB9965">
                <w:pPr>
                  <w:keepNext w:val="0"/>
                  <w:keepLines w:val="0"/>
                  <w:pageBreakBefore w:val="0"/>
                  <w:kinsoku/>
                  <w:wordWrap/>
                  <w:overflowPunct/>
                  <w:topLinePunct w:val="0"/>
                  <w:autoSpaceDE/>
                  <w:autoSpaceDN/>
                  <w:bidi w:val="0"/>
                  <w:adjustRightInd/>
                  <w:snapToGrid/>
                  <w:spacing w:line="540" w:lineRule="exact"/>
                  <w:ind w:firstLine="0" w:firstLineChars="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密级</w:t>
                </w:r>
              </w:p>
            </w:tc>
            <w:tc>
              <w:tcPr>
                <w:tcW w:w="850" w:type="dxa"/>
              </w:tcPr>
              <w:p w14:paraId="195EBACB">
                <w:pPr>
                  <w:keepNext w:val="0"/>
                  <w:keepLines w:val="0"/>
                  <w:pageBreakBefore w:val="0"/>
                  <w:kinsoku/>
                  <w:wordWrap/>
                  <w:overflowPunct/>
                  <w:topLinePunct w:val="0"/>
                  <w:autoSpaceDE/>
                  <w:autoSpaceDN/>
                  <w:bidi w:val="0"/>
                  <w:adjustRightInd/>
                  <w:snapToGrid/>
                  <w:spacing w:line="540" w:lineRule="exact"/>
                  <w:ind w:firstLine="0" w:firstLineChars="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w:t>
                </w:r>
              </w:p>
            </w:tc>
          </w:tr>
          <w:tr w14:paraId="0355E852">
            <w:trPr>
              <w:trHeight w:val="413" w:hRule="atLeast"/>
              <w:jc w:val="center"/>
            </w:trPr>
            <w:tc>
              <w:tcPr>
                <w:tcW w:w="1413" w:type="dxa"/>
                <w:vAlign w:val="center"/>
              </w:tcPr>
              <w:p w14:paraId="28852D25">
                <w:pPr>
                  <w:keepNext w:val="0"/>
                  <w:keepLines w:val="0"/>
                  <w:pageBreakBefore w:val="0"/>
                  <w:widowControl/>
                  <w:kinsoku/>
                  <w:wordWrap/>
                  <w:overflowPunct/>
                  <w:topLinePunct w:val="0"/>
                  <w:autoSpaceDE/>
                  <w:autoSpaceDN/>
                  <w:bidi w:val="0"/>
                  <w:adjustRightInd/>
                  <w:snapToGrid/>
                  <w:spacing w:line="540" w:lineRule="exact"/>
                  <w:ind w:firstLine="0" w:firstLineChars="0"/>
                  <w:jc w:val="left"/>
                  <w:textAlignment w:val="center"/>
                  <w:rPr>
                    <w:rFonts w:hint="eastAsia" w:ascii="宋体" w:hAnsi="宋体" w:eastAsia="宋体" w:cs="宋体"/>
                    <w:color w:val="auto"/>
                    <w:sz w:val="24"/>
                    <w:szCs w:val="24"/>
                    <w:highlight w:val="none"/>
                    <w:shd w:val="clear" w:color="auto" w:fill="auto"/>
                  </w:rPr>
                </w:pPr>
              </w:p>
            </w:tc>
            <w:tc>
              <w:tcPr>
                <w:tcW w:w="1701" w:type="dxa"/>
                <w:vAlign w:val="center"/>
              </w:tcPr>
              <w:p w14:paraId="54612177">
                <w:pPr>
                  <w:keepNext w:val="0"/>
                  <w:keepLines w:val="0"/>
                  <w:pageBreakBefore w:val="0"/>
                  <w:widowControl/>
                  <w:kinsoku/>
                  <w:wordWrap/>
                  <w:overflowPunct/>
                  <w:topLinePunct w:val="0"/>
                  <w:autoSpaceDE/>
                  <w:autoSpaceDN/>
                  <w:bidi w:val="0"/>
                  <w:adjustRightInd/>
                  <w:snapToGrid/>
                  <w:spacing w:line="540" w:lineRule="exact"/>
                  <w:ind w:firstLine="0" w:firstLineChars="0"/>
                  <w:jc w:val="left"/>
                  <w:textAlignment w:val="center"/>
                  <w:rPr>
                    <w:rFonts w:hint="eastAsia" w:ascii="宋体" w:hAnsi="宋体" w:eastAsia="宋体" w:cs="宋体"/>
                    <w:color w:val="auto"/>
                    <w:sz w:val="24"/>
                    <w:szCs w:val="24"/>
                    <w:highlight w:val="none"/>
                    <w:shd w:val="clear" w:color="auto" w:fill="auto"/>
                  </w:rPr>
                </w:pPr>
              </w:p>
            </w:tc>
            <w:tc>
              <w:tcPr>
                <w:tcW w:w="2410" w:type="dxa"/>
              </w:tcPr>
              <w:p w14:paraId="67FD446F">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2551" w:type="dxa"/>
              </w:tcPr>
              <w:p w14:paraId="37573FE1">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851" w:type="dxa"/>
              </w:tcPr>
              <w:p w14:paraId="24D899ED">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850" w:type="dxa"/>
              </w:tcPr>
              <w:p w14:paraId="6E788A37">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r>
          <w:tr w14:paraId="28ACFD8A">
            <w:trPr>
              <w:trHeight w:val="413" w:hRule="atLeast"/>
              <w:jc w:val="center"/>
            </w:trPr>
            <w:tc>
              <w:tcPr>
                <w:tcW w:w="1413" w:type="dxa"/>
                <w:vAlign w:val="center"/>
              </w:tcPr>
              <w:p w14:paraId="443E96DB">
                <w:pPr>
                  <w:keepNext w:val="0"/>
                  <w:keepLines w:val="0"/>
                  <w:pageBreakBefore w:val="0"/>
                  <w:widowControl/>
                  <w:kinsoku/>
                  <w:wordWrap/>
                  <w:overflowPunct/>
                  <w:topLinePunct w:val="0"/>
                  <w:autoSpaceDE/>
                  <w:autoSpaceDN/>
                  <w:bidi w:val="0"/>
                  <w:adjustRightInd/>
                  <w:snapToGrid/>
                  <w:spacing w:line="540" w:lineRule="exact"/>
                  <w:ind w:firstLine="0" w:firstLineChars="0"/>
                  <w:jc w:val="left"/>
                  <w:textAlignment w:val="center"/>
                  <w:rPr>
                    <w:rFonts w:hint="eastAsia" w:ascii="宋体" w:hAnsi="宋体" w:eastAsia="宋体" w:cs="宋体"/>
                    <w:color w:val="auto"/>
                    <w:sz w:val="24"/>
                    <w:szCs w:val="24"/>
                    <w:highlight w:val="none"/>
                    <w:shd w:val="clear" w:color="auto" w:fill="auto"/>
                  </w:rPr>
                </w:pPr>
              </w:p>
            </w:tc>
            <w:tc>
              <w:tcPr>
                <w:tcW w:w="1701" w:type="dxa"/>
                <w:vAlign w:val="center"/>
              </w:tcPr>
              <w:p w14:paraId="53E10893">
                <w:pPr>
                  <w:keepNext w:val="0"/>
                  <w:keepLines w:val="0"/>
                  <w:pageBreakBefore w:val="0"/>
                  <w:widowControl/>
                  <w:kinsoku/>
                  <w:wordWrap/>
                  <w:overflowPunct/>
                  <w:topLinePunct w:val="0"/>
                  <w:autoSpaceDE/>
                  <w:autoSpaceDN/>
                  <w:bidi w:val="0"/>
                  <w:adjustRightInd/>
                  <w:snapToGrid/>
                  <w:spacing w:line="540" w:lineRule="exact"/>
                  <w:ind w:firstLine="0" w:firstLineChars="0"/>
                  <w:jc w:val="left"/>
                  <w:textAlignment w:val="center"/>
                  <w:rPr>
                    <w:rFonts w:hint="eastAsia" w:ascii="宋体" w:hAnsi="宋体" w:eastAsia="宋体" w:cs="宋体"/>
                    <w:color w:val="auto"/>
                    <w:sz w:val="24"/>
                    <w:szCs w:val="24"/>
                    <w:highlight w:val="none"/>
                    <w:shd w:val="clear" w:color="auto" w:fill="auto"/>
                  </w:rPr>
                </w:pPr>
              </w:p>
            </w:tc>
            <w:tc>
              <w:tcPr>
                <w:tcW w:w="2410" w:type="dxa"/>
              </w:tcPr>
              <w:p w14:paraId="362F3C65">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2551" w:type="dxa"/>
              </w:tcPr>
              <w:p w14:paraId="68D66879">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851" w:type="dxa"/>
              </w:tcPr>
              <w:p w14:paraId="159F53A1">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850" w:type="dxa"/>
              </w:tcPr>
              <w:p w14:paraId="4BDD3156">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r>
          <w:tr w14:paraId="6F4E686B">
            <w:trPr>
              <w:trHeight w:val="413" w:hRule="atLeast"/>
              <w:jc w:val="center"/>
            </w:trPr>
            <w:tc>
              <w:tcPr>
                <w:tcW w:w="1413" w:type="dxa"/>
                <w:vAlign w:val="center"/>
              </w:tcPr>
              <w:p w14:paraId="62942767">
                <w:pPr>
                  <w:keepNext w:val="0"/>
                  <w:keepLines w:val="0"/>
                  <w:pageBreakBefore w:val="0"/>
                  <w:widowControl/>
                  <w:kinsoku/>
                  <w:wordWrap/>
                  <w:overflowPunct/>
                  <w:topLinePunct w:val="0"/>
                  <w:autoSpaceDE/>
                  <w:autoSpaceDN/>
                  <w:bidi w:val="0"/>
                  <w:adjustRightInd/>
                  <w:snapToGrid/>
                  <w:spacing w:line="540" w:lineRule="exact"/>
                  <w:ind w:firstLine="0" w:firstLineChars="0"/>
                  <w:jc w:val="left"/>
                  <w:textAlignment w:val="center"/>
                  <w:rPr>
                    <w:rFonts w:hint="eastAsia" w:ascii="宋体" w:hAnsi="宋体" w:eastAsia="宋体" w:cs="宋体"/>
                    <w:color w:val="auto"/>
                    <w:sz w:val="24"/>
                    <w:szCs w:val="24"/>
                    <w:highlight w:val="none"/>
                    <w:shd w:val="clear" w:color="auto" w:fill="auto"/>
                  </w:rPr>
                </w:pPr>
              </w:p>
            </w:tc>
            <w:tc>
              <w:tcPr>
                <w:tcW w:w="1701" w:type="dxa"/>
                <w:vAlign w:val="center"/>
              </w:tcPr>
              <w:p w14:paraId="4BFFAF83">
                <w:pPr>
                  <w:keepNext w:val="0"/>
                  <w:keepLines w:val="0"/>
                  <w:pageBreakBefore w:val="0"/>
                  <w:widowControl/>
                  <w:kinsoku/>
                  <w:wordWrap/>
                  <w:overflowPunct/>
                  <w:topLinePunct w:val="0"/>
                  <w:autoSpaceDE/>
                  <w:autoSpaceDN/>
                  <w:bidi w:val="0"/>
                  <w:adjustRightInd/>
                  <w:snapToGrid/>
                  <w:spacing w:line="540" w:lineRule="exact"/>
                  <w:ind w:firstLine="0" w:firstLineChars="0"/>
                  <w:jc w:val="left"/>
                  <w:textAlignment w:val="center"/>
                  <w:rPr>
                    <w:rFonts w:hint="eastAsia" w:ascii="宋体" w:hAnsi="宋体" w:eastAsia="宋体" w:cs="宋体"/>
                    <w:color w:val="auto"/>
                    <w:sz w:val="24"/>
                    <w:szCs w:val="24"/>
                    <w:highlight w:val="none"/>
                    <w:shd w:val="clear" w:color="auto" w:fill="auto"/>
                  </w:rPr>
                </w:pPr>
              </w:p>
            </w:tc>
            <w:tc>
              <w:tcPr>
                <w:tcW w:w="2410" w:type="dxa"/>
              </w:tcPr>
              <w:p w14:paraId="6AFA6E9E">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2551" w:type="dxa"/>
              </w:tcPr>
              <w:p w14:paraId="3E26F1B9">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851" w:type="dxa"/>
              </w:tcPr>
              <w:p w14:paraId="2C0F5BA4">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850" w:type="dxa"/>
              </w:tcPr>
              <w:p w14:paraId="2C7A9476">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r>
          <w:tr w14:paraId="03233AB9">
            <w:trPr>
              <w:trHeight w:val="413" w:hRule="atLeast"/>
              <w:jc w:val="center"/>
            </w:trPr>
            <w:tc>
              <w:tcPr>
                <w:tcW w:w="1413" w:type="dxa"/>
                <w:vAlign w:val="center"/>
              </w:tcPr>
              <w:p w14:paraId="55B5DB6B">
                <w:pPr>
                  <w:keepNext w:val="0"/>
                  <w:keepLines w:val="0"/>
                  <w:pageBreakBefore w:val="0"/>
                  <w:widowControl/>
                  <w:kinsoku/>
                  <w:wordWrap/>
                  <w:overflowPunct/>
                  <w:topLinePunct w:val="0"/>
                  <w:autoSpaceDE/>
                  <w:autoSpaceDN/>
                  <w:bidi w:val="0"/>
                  <w:adjustRightInd/>
                  <w:snapToGrid/>
                  <w:spacing w:line="540" w:lineRule="exact"/>
                  <w:ind w:firstLine="0" w:firstLineChars="0"/>
                  <w:jc w:val="left"/>
                  <w:textAlignment w:val="center"/>
                  <w:rPr>
                    <w:rFonts w:hint="eastAsia" w:ascii="宋体" w:hAnsi="宋体" w:eastAsia="宋体" w:cs="宋体"/>
                    <w:color w:val="auto"/>
                    <w:sz w:val="24"/>
                    <w:szCs w:val="24"/>
                    <w:highlight w:val="none"/>
                    <w:shd w:val="clear" w:color="auto" w:fill="auto"/>
                  </w:rPr>
                </w:pPr>
              </w:p>
            </w:tc>
            <w:tc>
              <w:tcPr>
                <w:tcW w:w="1701" w:type="dxa"/>
                <w:vAlign w:val="center"/>
              </w:tcPr>
              <w:p w14:paraId="7F4C7F10">
                <w:pPr>
                  <w:keepNext w:val="0"/>
                  <w:keepLines w:val="0"/>
                  <w:pageBreakBefore w:val="0"/>
                  <w:widowControl/>
                  <w:kinsoku/>
                  <w:wordWrap/>
                  <w:overflowPunct/>
                  <w:topLinePunct w:val="0"/>
                  <w:autoSpaceDE/>
                  <w:autoSpaceDN/>
                  <w:bidi w:val="0"/>
                  <w:adjustRightInd/>
                  <w:snapToGrid/>
                  <w:spacing w:line="540" w:lineRule="exact"/>
                  <w:ind w:firstLine="0" w:firstLineChars="0"/>
                  <w:jc w:val="left"/>
                  <w:textAlignment w:val="center"/>
                  <w:rPr>
                    <w:rFonts w:hint="eastAsia" w:ascii="宋体" w:hAnsi="宋体" w:eastAsia="宋体" w:cs="宋体"/>
                    <w:color w:val="auto"/>
                    <w:sz w:val="24"/>
                    <w:szCs w:val="24"/>
                    <w:highlight w:val="none"/>
                    <w:shd w:val="clear" w:color="auto" w:fill="auto"/>
                  </w:rPr>
                </w:pPr>
              </w:p>
            </w:tc>
            <w:tc>
              <w:tcPr>
                <w:tcW w:w="2410" w:type="dxa"/>
              </w:tcPr>
              <w:p w14:paraId="50972AAD">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2551" w:type="dxa"/>
              </w:tcPr>
              <w:p w14:paraId="03A37E0D">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851" w:type="dxa"/>
              </w:tcPr>
              <w:p w14:paraId="252C008D">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850" w:type="dxa"/>
              </w:tcPr>
              <w:p w14:paraId="098A1C71">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r>
          <w:tr w14:paraId="1D6572DC">
            <w:trPr>
              <w:trHeight w:val="413" w:hRule="atLeast"/>
              <w:jc w:val="center"/>
            </w:trPr>
            <w:tc>
              <w:tcPr>
                <w:tcW w:w="1413" w:type="dxa"/>
                <w:vAlign w:val="center"/>
              </w:tcPr>
              <w:p w14:paraId="51474C26">
                <w:pPr>
                  <w:keepNext w:val="0"/>
                  <w:keepLines w:val="0"/>
                  <w:pageBreakBefore w:val="0"/>
                  <w:widowControl/>
                  <w:kinsoku/>
                  <w:wordWrap/>
                  <w:overflowPunct/>
                  <w:topLinePunct w:val="0"/>
                  <w:autoSpaceDE/>
                  <w:autoSpaceDN/>
                  <w:bidi w:val="0"/>
                  <w:adjustRightInd/>
                  <w:snapToGrid/>
                  <w:spacing w:line="540" w:lineRule="exact"/>
                  <w:ind w:firstLine="0" w:firstLineChars="0"/>
                  <w:jc w:val="left"/>
                  <w:textAlignment w:val="center"/>
                  <w:rPr>
                    <w:rFonts w:hint="eastAsia" w:ascii="宋体" w:hAnsi="宋体" w:eastAsia="宋体" w:cs="宋体"/>
                    <w:color w:val="auto"/>
                    <w:sz w:val="24"/>
                    <w:szCs w:val="24"/>
                    <w:highlight w:val="none"/>
                    <w:shd w:val="clear" w:color="auto" w:fill="auto"/>
                  </w:rPr>
                </w:pPr>
              </w:p>
            </w:tc>
            <w:tc>
              <w:tcPr>
                <w:tcW w:w="1701" w:type="dxa"/>
                <w:vAlign w:val="center"/>
              </w:tcPr>
              <w:p w14:paraId="6B325632">
                <w:pPr>
                  <w:keepNext w:val="0"/>
                  <w:keepLines w:val="0"/>
                  <w:pageBreakBefore w:val="0"/>
                  <w:widowControl/>
                  <w:kinsoku/>
                  <w:wordWrap/>
                  <w:overflowPunct/>
                  <w:topLinePunct w:val="0"/>
                  <w:autoSpaceDE/>
                  <w:autoSpaceDN/>
                  <w:bidi w:val="0"/>
                  <w:adjustRightInd/>
                  <w:snapToGrid/>
                  <w:spacing w:line="540" w:lineRule="exact"/>
                  <w:ind w:firstLine="0" w:firstLineChars="0"/>
                  <w:jc w:val="left"/>
                  <w:textAlignment w:val="center"/>
                  <w:rPr>
                    <w:rFonts w:hint="eastAsia" w:ascii="宋体" w:hAnsi="宋体" w:eastAsia="宋体" w:cs="宋体"/>
                    <w:color w:val="auto"/>
                    <w:sz w:val="24"/>
                    <w:szCs w:val="24"/>
                    <w:highlight w:val="none"/>
                    <w:shd w:val="clear" w:color="auto" w:fill="auto"/>
                  </w:rPr>
                </w:pPr>
              </w:p>
            </w:tc>
            <w:tc>
              <w:tcPr>
                <w:tcW w:w="2410" w:type="dxa"/>
              </w:tcPr>
              <w:p w14:paraId="13BA02C3">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2551" w:type="dxa"/>
              </w:tcPr>
              <w:p w14:paraId="4D5FC676">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851" w:type="dxa"/>
              </w:tcPr>
              <w:p w14:paraId="4E484A3C">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c>
              <w:tcPr>
                <w:tcW w:w="850" w:type="dxa"/>
              </w:tcPr>
              <w:p w14:paraId="5476C293">
                <w:pPr>
                  <w:keepNext w:val="0"/>
                  <w:keepLines w:val="0"/>
                  <w:pageBreakBefore w:val="0"/>
                  <w:kinsoku/>
                  <w:wordWrap/>
                  <w:overflowPunct/>
                  <w:topLinePunct w:val="0"/>
                  <w:autoSpaceDE/>
                  <w:autoSpaceDN/>
                  <w:bidi w:val="0"/>
                  <w:adjustRightInd/>
                  <w:snapToGrid/>
                  <w:spacing w:line="540" w:lineRule="exact"/>
                  <w:ind w:firstLine="0" w:firstLineChars="0"/>
                  <w:jc w:val="center"/>
                  <w:rPr>
                    <w:rFonts w:hint="eastAsia" w:ascii="宋体" w:hAnsi="宋体" w:eastAsia="宋体" w:cs="宋体"/>
                    <w:color w:val="auto"/>
                    <w:sz w:val="24"/>
                    <w:szCs w:val="24"/>
                    <w:highlight w:val="none"/>
                    <w:shd w:val="clear" w:color="auto" w:fill="auto"/>
                  </w:rPr>
                </w:pPr>
              </w:p>
            </w:tc>
          </w:tr>
        </w:tbl>
        <w:p w14:paraId="021C9E27">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w:t>
          </w:r>
        </w:p>
        <w:permEnd w:id="17"/>
        <w:p w14:paraId="0094E0E0">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rPr>
            <w:t>1</w:t>
          </w:r>
          <w:r>
            <w:rPr>
              <w:rFonts w:hint="eastAsia" w:ascii="宋体" w:hAnsi="宋体" w:eastAsia="宋体" w:cs="宋体"/>
              <w:color w:val="auto"/>
              <w:sz w:val="28"/>
              <w:szCs w:val="28"/>
              <w:highlight w:val="none"/>
              <w:shd w:val="clear" w:color="auto" w:fill="auto"/>
            </w:rPr>
            <w:t>.2维修维护服务期限</w:t>
          </w:r>
        </w:p>
        <w:p w14:paraId="2E8F87E6">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permStart w:id="18" w:edGrp="everyone"/>
          <w:r>
            <w:rPr>
              <w:rFonts w:hint="eastAsia" w:ascii="宋体" w:hAnsi="宋体" w:eastAsia="宋体" w:cs="宋体"/>
              <w:color w:val="auto"/>
              <w:sz w:val="28"/>
              <w:szCs w:val="28"/>
              <w:highlight w:val="none"/>
              <w:shd w:val="clear" w:color="auto" w:fill="auto"/>
            </w:rPr>
            <w:t>自</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日起至</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日止。</w:t>
          </w:r>
        </w:p>
        <w:permEnd w:id="18"/>
        <w:p w14:paraId="0BB8B002">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rPr>
            <w:t>1</w:t>
          </w:r>
          <w:r>
            <w:rPr>
              <w:rFonts w:hint="eastAsia" w:ascii="宋体" w:hAnsi="宋体" w:eastAsia="宋体" w:cs="宋体"/>
              <w:color w:val="auto"/>
              <w:sz w:val="28"/>
              <w:szCs w:val="28"/>
              <w:highlight w:val="none"/>
              <w:shd w:val="clear" w:color="auto" w:fill="auto"/>
            </w:rPr>
            <w:t>.3服务期内，甲方设备数量如有增加，经甲乙双方确认后，一并纳入本合同，将按本合同条款执行。</w:t>
          </w:r>
        </w:p>
        <w:p w14:paraId="51812FE7">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以下项目不属于本合同所约定的免费维护范围：</w:t>
          </w:r>
          <w:permStart w:id="1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19"/>
        </w:p>
      </w:sdtContent>
    </w:sdt>
    <w:p w14:paraId="39C3180C">
      <w:pPr>
        <w:keepNext w:val="0"/>
        <w:keepLines w:val="0"/>
        <w:pageBreakBefore w:val="0"/>
        <w:kinsoku/>
        <w:wordWrap/>
        <w:overflowPunct/>
        <w:topLinePunct w:val="0"/>
        <w:bidi w:val="0"/>
        <w:spacing w:line="540" w:lineRule="exact"/>
        <w:ind w:firstLine="561" w:firstLineChars="200"/>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第</w:t>
      </w:r>
      <w:r>
        <w:rPr>
          <w:rFonts w:hint="eastAsia" w:ascii="宋体" w:hAnsi="宋体" w:cs="宋体"/>
          <w:b/>
          <w:color w:val="auto"/>
          <w:sz w:val="28"/>
          <w:szCs w:val="28"/>
          <w:highlight w:val="none"/>
          <w:shd w:val="clear" w:color="auto" w:fill="auto"/>
          <w:lang w:val="en-US" w:eastAsia="zh-CN"/>
        </w:rPr>
        <w:t>二</w:t>
      </w:r>
      <w:r>
        <w:rPr>
          <w:rFonts w:hint="eastAsia" w:ascii="宋体" w:hAnsi="宋体" w:eastAsia="宋体" w:cs="宋体"/>
          <w:b/>
          <w:color w:val="auto"/>
          <w:sz w:val="28"/>
          <w:szCs w:val="28"/>
          <w:highlight w:val="none"/>
          <w:shd w:val="clear" w:color="auto" w:fill="auto"/>
        </w:rPr>
        <w:t>条 基本维护服务要求</w:t>
      </w:r>
    </w:p>
    <w:p w14:paraId="06DB0722">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.1为每台设备建立“涉密设备档案”，详细记录设备的资料；每台设备编号、贴上标签，并注明设备报障的联系方式。</w:t>
      </w:r>
    </w:p>
    <w:p w14:paraId="76671E91">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.2上门维护，地点为设备使用所在地。每月至少</w:t>
      </w:r>
      <w:permStart w:id="20" w:edGrp="everyone"/>
      <w:r>
        <w:rPr>
          <w:rFonts w:hint="eastAsia" w:ascii="宋体" w:hAnsi="宋体" w:eastAsia="宋体" w:cs="宋体"/>
          <w:color w:val="auto"/>
          <w:sz w:val="28"/>
          <w:szCs w:val="28"/>
          <w:highlight w:val="none"/>
          <w:u w:val="single"/>
          <w:shd w:val="clear" w:color="auto" w:fill="auto"/>
        </w:rPr>
        <w:t xml:space="preserve">    </w:t>
      </w:r>
      <w:permEnd w:id="20"/>
      <w:r>
        <w:rPr>
          <w:rFonts w:hint="eastAsia" w:ascii="宋体" w:hAnsi="宋体" w:eastAsia="宋体" w:cs="宋体"/>
          <w:color w:val="auto"/>
          <w:sz w:val="28"/>
          <w:szCs w:val="28"/>
          <w:highlight w:val="none"/>
          <w:shd w:val="clear" w:color="auto" w:fill="auto"/>
        </w:rPr>
        <w:t>次对设备作维修/维护工作。</w:t>
      </w:r>
    </w:p>
    <w:p w14:paraId="7DEA3F0D">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.3服务费不包含电脑部件（如显示器、光驱、键鼠及板卡等）修理费用，甲方可委托乙方送修，部件修好后，乙方将为甲方送回及安装，修理费用按实际修理费收取，不另收取服务费。</w:t>
      </w:r>
      <w:r>
        <w:rPr>
          <w:rFonts w:hint="eastAsia" w:ascii="宋体" w:hAnsi="宋体" w:eastAsia="宋体" w:cs="宋体"/>
          <w:color w:val="auto"/>
          <w:sz w:val="28"/>
          <w:szCs w:val="28"/>
          <w:highlight w:val="none"/>
          <w:shd w:val="clear" w:color="auto" w:fill="auto"/>
        </w:rPr>
        <w:br w:type="textWrapping"/>
      </w:r>
      <w:r>
        <w:rPr>
          <w:rFonts w:hint="eastAsia" w:ascii="宋体" w:hAnsi="宋体" w:eastAsia="宋体" w:cs="宋体"/>
          <w:color w:val="auto"/>
          <w:sz w:val="28"/>
          <w:szCs w:val="28"/>
          <w:highlight w:val="none"/>
          <w:shd w:val="clear" w:color="auto" w:fill="auto"/>
        </w:rPr>
        <w:t xml:space="preserve">    </w:t>
      </w:r>
      <w:r>
        <w:rPr>
          <w:rFonts w:hint="default" w:ascii="宋体" w:hAnsi="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.4甲方损坏的设备仍在厂家保修期内，乙方不能作为第三方私自调整,应由甲方联系厂家上门维修。</w:t>
      </w:r>
    </w:p>
    <w:p w14:paraId="62E6904D">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.5甲方损坏的电脑部件不在厂家保修期内，乙方可为甲方修理，修理费用按实际修理费收取，不另收取服务费。</w:t>
      </w:r>
    </w:p>
    <w:p w14:paraId="245A689F">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.6本合同约定的设备，如果未过保修期，乙方只提供软件及检测服务（不开机箱），若检测结果是硬件损坏则只能由甲方转至相应的代理商代维修。</w:t>
      </w:r>
    </w:p>
    <w:p w14:paraId="2201E2BF">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.7每次维护服务后填写《定点维修/维护服务单》，如实反映设备的运转情况，并由双方签字确认。</w:t>
      </w:r>
    </w:p>
    <w:p w14:paraId="0DCFB986">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.8其</w:t>
      </w:r>
      <w:r>
        <w:rPr>
          <w:rFonts w:hint="eastAsia" w:ascii="宋体" w:hAnsi="宋体" w:eastAsia="宋体" w:cs="宋体"/>
          <w:color w:val="auto"/>
          <w:sz w:val="28"/>
          <w:szCs w:val="28"/>
          <w:highlight w:val="none"/>
          <w:shd w:val="clear" w:color="auto" w:fill="auto"/>
          <w:lang w:val="en-US" w:eastAsia="zh-CN"/>
        </w:rPr>
        <w:t>他：</w:t>
      </w:r>
      <w:sdt>
        <w:sdtPr>
          <w:rPr>
            <w:rFonts w:hint="eastAsia" w:ascii="宋体" w:hAnsi="宋体" w:eastAsia="宋体" w:cs="宋体"/>
            <w:color w:val="auto"/>
            <w:sz w:val="28"/>
            <w:szCs w:val="28"/>
            <w:highlight w:val="none"/>
            <w:shd w:val="clear" w:color="auto" w:fill="auto"/>
            <w:lang w:val="en-US" w:eastAsia="zh-CN"/>
          </w:rPr>
          <w:alias w:val="不填其他的，请划“/”"/>
          <w:id w:val="319945868"/>
          <w:placeholder>
            <w:docPart w:val="{f6fa7d22-ae2a-47d1-9705-8f29f85eb20a}"/>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permStart w:id="21" w:edGrp="everyone"/>
          <w:r>
            <w:rPr>
              <w:rFonts w:hint="eastAsia" w:ascii="宋体" w:hAnsi="宋体" w:eastAsia="宋体" w:cs="宋体"/>
              <w:color w:val="auto"/>
              <w:sz w:val="28"/>
              <w:szCs w:val="28"/>
              <w:highlight w:val="none"/>
              <w:shd w:val="clear" w:color="auto" w:fill="auto"/>
              <w:lang w:val="en-US" w:eastAsia="zh-CN"/>
            </w:rPr>
            <w:t xml:space="preserve">     </w:t>
          </w:r>
          <w:permEnd w:id="21"/>
        </w:sdtContent>
      </w:sdt>
      <w:r>
        <w:rPr>
          <w:rFonts w:hint="eastAsia" w:ascii="宋体" w:hAnsi="宋体" w:eastAsia="宋体" w:cs="宋体"/>
          <w:color w:val="auto"/>
          <w:sz w:val="28"/>
          <w:szCs w:val="28"/>
          <w:highlight w:val="none"/>
          <w:shd w:val="clear" w:color="auto" w:fill="auto"/>
        </w:rPr>
        <w:t>。</w:t>
      </w:r>
    </w:p>
    <w:p w14:paraId="198B2613">
      <w:pPr>
        <w:keepNext w:val="0"/>
        <w:keepLines w:val="0"/>
        <w:pageBreakBefore w:val="0"/>
        <w:kinsoku/>
        <w:wordWrap/>
        <w:overflowPunct/>
        <w:topLinePunct w:val="0"/>
        <w:bidi w:val="0"/>
        <w:spacing w:line="540" w:lineRule="exact"/>
        <w:ind w:firstLine="561" w:firstLineChars="200"/>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第</w:t>
      </w:r>
      <w:r>
        <w:rPr>
          <w:rFonts w:hint="eastAsia" w:ascii="宋体" w:hAnsi="宋体" w:cs="宋体"/>
          <w:b/>
          <w:color w:val="auto"/>
          <w:sz w:val="28"/>
          <w:szCs w:val="28"/>
          <w:highlight w:val="none"/>
          <w:shd w:val="clear" w:color="auto" w:fill="auto"/>
          <w:lang w:val="en-US" w:eastAsia="zh-CN"/>
        </w:rPr>
        <w:t>三</w:t>
      </w:r>
      <w:r>
        <w:rPr>
          <w:rFonts w:hint="eastAsia" w:ascii="宋体" w:hAnsi="宋体" w:eastAsia="宋体" w:cs="宋体"/>
          <w:b/>
          <w:color w:val="auto"/>
          <w:sz w:val="28"/>
          <w:szCs w:val="28"/>
          <w:highlight w:val="none"/>
          <w:shd w:val="clear" w:color="auto" w:fill="auto"/>
        </w:rPr>
        <w:t>条 维修服务响应时间</w:t>
      </w:r>
    </w:p>
    <w:p w14:paraId="106CD154">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.1在</w:t>
      </w:r>
      <w:permStart w:id="22" w:edGrp="everyone"/>
      <w:r>
        <w:rPr>
          <w:rFonts w:hint="eastAsia" w:ascii="宋体" w:hAnsi="宋体" w:eastAsia="宋体" w:cs="宋体"/>
          <w:color w:val="auto"/>
          <w:sz w:val="28"/>
          <w:szCs w:val="28"/>
          <w:highlight w:val="none"/>
          <w:u w:val="single"/>
          <w:shd w:val="clear" w:color="auto" w:fill="auto"/>
        </w:rPr>
        <w:t xml:space="preserve">          </w:t>
      </w:r>
      <w:permEnd w:id="22"/>
      <w:r>
        <w:rPr>
          <w:rFonts w:hint="eastAsia" w:ascii="宋体" w:hAnsi="宋体" w:eastAsia="宋体" w:cs="宋体"/>
          <w:color w:val="auto"/>
          <w:sz w:val="28"/>
          <w:szCs w:val="28"/>
          <w:highlight w:val="none"/>
          <w:shd w:val="clear" w:color="auto" w:fill="auto"/>
        </w:rPr>
        <w:t>的正常工作时间内，维修响应时间是接到报修电话后</w:t>
      </w:r>
      <w:permStart w:id="2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3"/>
      <w:r>
        <w:rPr>
          <w:rFonts w:hint="eastAsia" w:ascii="宋体" w:hAnsi="宋体" w:eastAsia="宋体" w:cs="宋体"/>
          <w:color w:val="auto"/>
          <w:sz w:val="28"/>
          <w:szCs w:val="28"/>
          <w:highlight w:val="none"/>
          <w:shd w:val="clear" w:color="auto" w:fill="auto"/>
        </w:rPr>
        <w:t>个小时内，技术人员到达客户故障设备所在地，免费维修，不计次数。</w:t>
      </w:r>
    </w:p>
    <w:p w14:paraId="21BF339F">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.2临时紧急维修主要是实施上门维修，地点为设备所在地。</w:t>
      </w:r>
    </w:p>
    <w:p w14:paraId="76363857">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.3非工作时间（包括节假日）紧急维修维护响应时间是接到报修电话后</w:t>
      </w:r>
      <w:permStart w:id="24"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4"/>
      <w:r>
        <w:rPr>
          <w:rFonts w:hint="eastAsia" w:ascii="宋体" w:hAnsi="宋体" w:eastAsia="宋体" w:cs="宋体"/>
          <w:color w:val="auto"/>
          <w:sz w:val="28"/>
          <w:szCs w:val="28"/>
          <w:highlight w:val="none"/>
          <w:shd w:val="clear" w:color="auto" w:fill="auto"/>
        </w:rPr>
        <w:t>个小时内，技术人员到达客户故障设备所在地，免费维修，不计次数。如有特殊情况不能按时到达，应及时通知甲方。</w:t>
      </w:r>
    </w:p>
    <w:p w14:paraId="410EF035">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.4甲方要将出现故障的情况如实告知乙方，以协助维修人员做出正确判断。</w:t>
      </w:r>
    </w:p>
    <w:p w14:paraId="5FA63AE6">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.5免费提供备用机服务。因设备故障严重或维修条件限制，无法按时在设备所在地修复时，乙方应根据实际情况尽可能在维修期间为甲方提供备用机。</w:t>
      </w:r>
    </w:p>
    <w:p w14:paraId="5EE005A0">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.6下列情况，甲方可以将设备交给乙方技术员搬回乙方维护，承诺在</w:t>
      </w:r>
      <w:permStart w:id="2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25"/>
      <w:r>
        <w:rPr>
          <w:rFonts w:hint="eastAsia" w:ascii="宋体" w:hAnsi="宋体" w:eastAsia="宋体" w:cs="宋体"/>
          <w:color w:val="auto"/>
          <w:sz w:val="28"/>
          <w:szCs w:val="28"/>
          <w:highlight w:val="none"/>
          <w:shd w:val="clear" w:color="auto" w:fill="auto"/>
        </w:rPr>
        <w:t>小时内预约送回：</w:t>
      </w:r>
    </w:p>
    <w:p w14:paraId="1BC9E4D5">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.6.1 甲方不希望乙方技术员在现场操作；</w:t>
      </w:r>
    </w:p>
    <w:p w14:paraId="476EFCCD">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.6.2故障情况在现场无法解决；</w:t>
      </w:r>
    </w:p>
    <w:p w14:paraId="0EB3F3CF">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.6.3故障情况解决所需的时间较长而甲方不能相陪。</w:t>
      </w:r>
    </w:p>
    <w:p w14:paraId="594C9DE2">
      <w:pPr>
        <w:keepNext w:val="0"/>
        <w:keepLines w:val="0"/>
        <w:pageBreakBefore w:val="0"/>
        <w:kinsoku/>
        <w:wordWrap/>
        <w:overflowPunct/>
        <w:topLinePunct w:val="0"/>
        <w:bidi w:val="0"/>
        <w:spacing w:line="540" w:lineRule="exact"/>
        <w:ind w:firstLine="560" w:firstLineChars="200"/>
        <w:rPr>
          <w:rFonts w:hint="eastAsia" w:ascii="宋体" w:hAnsi="宋体" w:eastAsia="宋体" w:cs="宋体"/>
          <w:b/>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.7其</w:t>
      </w:r>
      <w:r>
        <w:rPr>
          <w:rFonts w:hint="eastAsia" w:asciiTheme="minorEastAsia" w:hAnsiTheme="minorEastAsia" w:eastAsiaTheme="minorEastAsia" w:cstheme="minorEastAsia"/>
          <w:color w:val="auto"/>
          <w:sz w:val="28"/>
          <w:szCs w:val="28"/>
          <w:shd w:val="clear" w:color="auto" w:fill="auto"/>
          <w:lang w:val="en-US" w:eastAsia="zh-CN"/>
        </w:rPr>
        <w:t>他：</w:t>
      </w:r>
      <w:sdt>
        <w:sdtPr>
          <w:rPr>
            <w:rFonts w:hint="eastAsia" w:ascii="宋体" w:hAnsi="宋体" w:eastAsia="宋体" w:cs="宋体"/>
            <w:color w:val="auto"/>
            <w:kern w:val="2"/>
            <w:sz w:val="28"/>
            <w:szCs w:val="28"/>
            <w:u w:val="none"/>
            <w:lang w:val="en-US" w:eastAsia="zh-CN" w:bidi="ar-SA"/>
          </w:rPr>
          <w:alias w:val="不填其他的，请划“/”"/>
          <w:id w:val="868617430"/>
          <w:placeholder>
            <w:docPart w:val="{11e4e9be-c121-47a8-b6ea-f3e5268ab6ae}"/>
          </w:placeholder>
          <w:text w:multiLine="1"/>
        </w:sdtPr>
        <w:sdtEndPr>
          <w:rPr>
            <w:rFonts w:hint="eastAsia" w:ascii="宋体" w:hAnsi="宋体" w:eastAsia="宋体" w:cs="宋体"/>
            <w:color w:val="auto"/>
            <w:kern w:val="2"/>
            <w:sz w:val="28"/>
            <w:szCs w:val="28"/>
            <w:u w:val="single"/>
            <w:lang w:val="en-US" w:eastAsia="zh-CN" w:bidi="ar-SA"/>
          </w:rPr>
        </w:sdtEndPr>
        <w:sdtContent>
          <w:permStart w:id="26" w:edGrp="everyone"/>
          <w:r>
            <w:rPr>
              <w:rFonts w:hint="eastAsia" w:ascii="宋体" w:hAnsi="宋体" w:eastAsia="宋体" w:cs="宋体"/>
              <w:color w:val="auto"/>
              <w:sz w:val="28"/>
              <w:szCs w:val="28"/>
              <w:u w:val="single"/>
              <w:lang w:val="en-US" w:eastAsia="zh-CN"/>
            </w:rPr>
            <w:t xml:space="preserve">     </w:t>
          </w:r>
          <w:permEnd w:id="26"/>
        </w:sdtContent>
      </w:sdt>
      <w:r>
        <w:rPr>
          <w:rFonts w:hint="eastAsia" w:ascii="宋体" w:hAnsi="宋体" w:eastAsia="宋体" w:cs="宋体"/>
          <w:color w:val="auto"/>
          <w:sz w:val="28"/>
          <w:szCs w:val="28"/>
          <w:shd w:val="clear" w:color="auto" w:fill="auto"/>
        </w:rPr>
        <w:t>。</w:t>
      </w:r>
    </w:p>
    <w:p w14:paraId="17A76C56">
      <w:pPr>
        <w:keepNext w:val="0"/>
        <w:keepLines w:val="0"/>
        <w:pageBreakBefore w:val="0"/>
        <w:kinsoku/>
        <w:wordWrap/>
        <w:overflowPunct/>
        <w:topLinePunct w:val="0"/>
        <w:bidi w:val="0"/>
        <w:spacing w:line="540" w:lineRule="exact"/>
        <w:ind w:firstLine="561" w:firstLineChars="200"/>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第</w:t>
      </w:r>
      <w:r>
        <w:rPr>
          <w:rFonts w:hint="eastAsia" w:ascii="宋体" w:hAnsi="宋体" w:cs="宋体"/>
          <w:b/>
          <w:color w:val="auto"/>
          <w:sz w:val="28"/>
          <w:szCs w:val="28"/>
          <w:highlight w:val="none"/>
          <w:shd w:val="clear" w:color="auto" w:fill="auto"/>
          <w:lang w:val="en-US" w:eastAsia="zh-CN"/>
        </w:rPr>
        <w:t>四</w:t>
      </w:r>
      <w:r>
        <w:rPr>
          <w:rFonts w:hint="eastAsia" w:ascii="宋体" w:hAnsi="宋体" w:eastAsia="宋体" w:cs="宋体"/>
          <w:b/>
          <w:color w:val="auto"/>
          <w:sz w:val="28"/>
          <w:szCs w:val="28"/>
          <w:highlight w:val="none"/>
          <w:shd w:val="clear" w:color="auto" w:fill="auto"/>
        </w:rPr>
        <w:t>条 更换部件</w:t>
      </w:r>
    </w:p>
    <w:p w14:paraId="677102ED">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.1部件更换可能会影响设备的功能、性能，乙方应与甲方协商认同后进行。</w:t>
      </w:r>
    </w:p>
    <w:p w14:paraId="2BAEEC0B">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.2所更换部件必须保证与设备同品牌原厂部件一致，因特殊情况需要更换非原厂部件的，乙方应与甲方协商认同后更换。</w:t>
      </w:r>
    </w:p>
    <w:p w14:paraId="0565D547">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.3乙方有义务为甲方提供部件的报价，供参考确认，零部件价格不得高于设备生产商在本市的零售价格。</w:t>
      </w:r>
    </w:p>
    <w:p w14:paraId="77FF8539">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.4甲方不得擅自更换或自行雇请第三方更换、拆卸部件，但乙方未按约定履行义务的除外。</w:t>
      </w:r>
    </w:p>
    <w:p w14:paraId="5D5B1B44">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.5设备部件保修期与部件生产商提供的保修期相同（注：耗材如打印针、线圈、墨盒、喷头、铁粉、碳粉、曝光灯、硒鼓、色带、软件不属于此保修范围）。</w:t>
      </w:r>
    </w:p>
    <w:p w14:paraId="7741A16B">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.6维修（或更换部件）工作完成后，维修人员应向甲方提供《定点维修/维护服务单》，并由甲方使用人签字确认。</w:t>
      </w:r>
    </w:p>
    <w:p w14:paraId="706B545D">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.7其</w:t>
      </w:r>
      <w:r>
        <w:rPr>
          <w:rFonts w:hint="eastAsia" w:ascii="宋体" w:hAnsi="宋体" w:eastAsia="宋体" w:cs="宋体"/>
          <w:color w:val="auto"/>
          <w:sz w:val="28"/>
          <w:szCs w:val="28"/>
          <w:highlight w:val="none"/>
          <w:shd w:val="clear" w:color="auto" w:fill="auto"/>
          <w:lang w:val="en-US" w:eastAsia="zh-CN"/>
        </w:rPr>
        <w:t>他：</w:t>
      </w:r>
      <w:sdt>
        <w:sdtPr>
          <w:rPr>
            <w:rFonts w:hint="eastAsia" w:ascii="宋体" w:hAnsi="宋体" w:eastAsia="宋体" w:cs="宋体"/>
            <w:color w:val="auto"/>
            <w:sz w:val="28"/>
            <w:szCs w:val="28"/>
            <w:highlight w:val="none"/>
            <w:shd w:val="clear" w:color="auto" w:fill="auto"/>
            <w:lang w:val="en-US" w:eastAsia="zh-CN"/>
          </w:rPr>
          <w:alias w:val="不填其他的，请划“/”"/>
          <w:id w:val="348550529"/>
          <w:placeholder>
            <w:docPart w:val="{e8faf297-a62f-4275-add3-06a16a52c8a7}"/>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permStart w:id="27" w:edGrp="everyone"/>
          <w:r>
            <w:rPr>
              <w:rFonts w:hint="eastAsia" w:ascii="宋体" w:hAnsi="宋体" w:eastAsia="宋体" w:cs="宋体"/>
              <w:color w:val="auto"/>
              <w:sz w:val="28"/>
              <w:szCs w:val="28"/>
              <w:highlight w:val="none"/>
              <w:shd w:val="clear" w:color="auto" w:fill="auto"/>
              <w:lang w:val="en-US" w:eastAsia="zh-CN"/>
            </w:rPr>
            <w:t xml:space="preserve">     </w:t>
          </w:r>
          <w:permEnd w:id="27"/>
        </w:sdtContent>
      </w:sdt>
      <w:r>
        <w:rPr>
          <w:rFonts w:hint="eastAsia" w:ascii="宋体" w:hAnsi="宋体" w:eastAsia="宋体" w:cs="宋体"/>
          <w:color w:val="auto"/>
          <w:sz w:val="28"/>
          <w:szCs w:val="28"/>
          <w:highlight w:val="none"/>
          <w:shd w:val="clear" w:color="auto" w:fill="auto"/>
        </w:rPr>
        <w:t>。</w:t>
      </w:r>
    </w:p>
    <w:sdt>
      <w:sdtPr>
        <w:rPr>
          <w:rFonts w:hint="eastAsia" w:ascii="宋体" w:hAnsi="宋体" w:eastAsia="宋体" w:cs="宋体"/>
          <w:b/>
          <w:color w:val="auto"/>
          <w:kern w:val="2"/>
          <w:sz w:val="28"/>
          <w:szCs w:val="28"/>
          <w:highlight w:val="none"/>
          <w:shd w:val="clear" w:color="auto" w:fill="auto"/>
          <w:lang w:val="en-US" w:eastAsia="zh-CN" w:bidi="ar-SA"/>
        </w:rPr>
        <w:alias w:val="第五条.合同价款与支付"/>
        <w:tag w:val="第五条.合同价款与支付"/>
        <w:id w:val="147456276"/>
        <w:placeholder>
          <w:docPart w:val="{5f0e2c57-c85f-4c9d-b34d-6ff800302b41}"/>
        </w:placeholder>
      </w:sdtPr>
      <w:sdtEndPr>
        <w:rPr>
          <w:rFonts w:hint="eastAsia" w:ascii="宋体" w:hAnsi="宋体" w:eastAsia="宋体" w:cs="宋体"/>
          <w:b/>
          <w:color w:val="auto"/>
          <w:kern w:val="0"/>
          <w:sz w:val="28"/>
          <w:szCs w:val="28"/>
          <w:highlight w:val="none"/>
          <w:shd w:val="clear" w:color="auto" w:fill="auto"/>
          <w:lang w:val="en-US" w:eastAsia="zh-CN" w:bidi="ar-SA"/>
        </w:rPr>
      </w:sdtEndPr>
      <w:sdtContent>
        <w:p w14:paraId="05E00F5D">
          <w:pPr>
            <w:keepNext w:val="0"/>
            <w:keepLines w:val="0"/>
            <w:pageBreakBefore w:val="0"/>
            <w:kinsoku/>
            <w:wordWrap/>
            <w:overflowPunct/>
            <w:topLinePunct w:val="0"/>
            <w:bidi w:val="0"/>
            <w:adjustRightInd w:val="0"/>
            <w:snapToGrid w:val="0"/>
            <w:spacing w:line="540" w:lineRule="exact"/>
            <w:ind w:firstLine="561" w:firstLineChars="20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rPr>
            <w:t>第</w:t>
          </w:r>
          <w:r>
            <w:rPr>
              <w:rFonts w:hint="eastAsia" w:ascii="宋体" w:hAnsi="宋体" w:cs="宋体"/>
              <w:b/>
              <w:color w:val="auto"/>
              <w:sz w:val="28"/>
              <w:szCs w:val="28"/>
              <w:highlight w:val="none"/>
              <w:shd w:val="clear" w:color="auto" w:fill="auto"/>
              <w:lang w:val="en-US" w:eastAsia="zh-CN"/>
            </w:rPr>
            <w:t>五</w:t>
          </w:r>
          <w:r>
            <w:rPr>
              <w:rFonts w:hint="eastAsia" w:ascii="宋体" w:hAnsi="宋体" w:eastAsia="宋体" w:cs="宋体"/>
              <w:b/>
              <w:color w:val="auto"/>
              <w:sz w:val="28"/>
              <w:szCs w:val="28"/>
              <w:highlight w:val="none"/>
              <w:shd w:val="clear" w:color="auto" w:fill="auto"/>
            </w:rPr>
            <w:t xml:space="preserve">条 </w:t>
          </w:r>
          <w:r>
            <w:rPr>
              <w:rFonts w:hint="eastAsia" w:ascii="宋体" w:hAnsi="宋体" w:eastAsia="宋体" w:cs="宋体"/>
              <w:b/>
              <w:bCs/>
              <w:color w:val="auto"/>
              <w:sz w:val="28"/>
              <w:szCs w:val="28"/>
              <w:highlight w:val="none"/>
              <w:shd w:val="clear" w:color="auto" w:fill="auto"/>
              <w:lang w:val="en-US" w:eastAsia="zh-CN"/>
            </w:rPr>
            <w:t>合同价款与支付</w:t>
          </w:r>
        </w:p>
        <w:p w14:paraId="6A094201">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lang w:val="zh-CN"/>
            </w:rPr>
          </w:pPr>
          <w:r>
            <w:rPr>
              <w:rFonts w:hint="default"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.1本合同价款，即</w:t>
          </w:r>
          <w:r>
            <w:rPr>
              <w:rFonts w:hint="eastAsia" w:ascii="宋体" w:hAnsi="宋体" w:eastAsia="宋体" w:cs="宋体"/>
              <w:color w:val="auto"/>
              <w:kern w:val="0"/>
              <w:sz w:val="28"/>
              <w:szCs w:val="28"/>
              <w:highlight w:val="none"/>
              <w:shd w:val="clear" w:color="auto" w:fill="auto"/>
              <w:lang w:val="en-US" w:eastAsia="zh-CN"/>
            </w:rPr>
            <w:t>设备维护</w:t>
          </w:r>
          <w:r>
            <w:rPr>
              <w:rFonts w:hint="eastAsia" w:ascii="宋体" w:hAnsi="宋体" w:cs="宋体"/>
              <w:color w:val="auto"/>
              <w:kern w:val="0"/>
              <w:sz w:val="28"/>
              <w:szCs w:val="28"/>
              <w:highlight w:val="none"/>
              <w:shd w:val="clear" w:color="auto" w:fill="auto"/>
              <w:lang w:val="en-US" w:eastAsia="zh-CN"/>
            </w:rPr>
            <w:t>维修</w:t>
          </w:r>
          <w:r>
            <w:rPr>
              <w:rFonts w:hint="eastAsia" w:ascii="宋体" w:hAnsi="宋体" w:eastAsia="宋体" w:cs="宋体"/>
              <w:color w:val="auto"/>
              <w:kern w:val="0"/>
              <w:sz w:val="28"/>
              <w:szCs w:val="28"/>
              <w:highlight w:val="none"/>
              <w:shd w:val="clear" w:color="auto" w:fill="auto"/>
              <w:lang w:val="en-US" w:eastAsia="zh-CN"/>
            </w:rPr>
            <w:t>费</w:t>
          </w: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按以下第</w:t>
          </w:r>
          <w:permStart w:id="28"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28"/>
          <w:r>
            <w:rPr>
              <w:rFonts w:hint="eastAsia" w:ascii="宋体" w:hAnsi="宋体" w:eastAsia="宋体" w:cs="宋体"/>
              <w:color w:val="auto"/>
              <w:kern w:val="0"/>
              <w:sz w:val="28"/>
              <w:szCs w:val="28"/>
              <w:highlight w:val="none"/>
              <w:shd w:val="clear" w:color="auto" w:fill="auto"/>
            </w:rPr>
            <w:t>种方式结算确定：</w:t>
          </w:r>
        </w:p>
        <w:p w14:paraId="7E1C6DCF">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2"/>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（1）按每次上门</w:t>
          </w:r>
          <w:r>
            <w:rPr>
              <w:rFonts w:hint="eastAsia" w:ascii="宋体" w:hAnsi="宋体" w:eastAsia="宋体" w:cs="宋体"/>
              <w:color w:val="auto"/>
              <w:kern w:val="0"/>
              <w:sz w:val="28"/>
              <w:szCs w:val="28"/>
              <w:highlight w:val="none"/>
              <w:shd w:val="clear" w:color="auto" w:fill="auto"/>
              <w:lang w:val="en-US" w:eastAsia="zh-CN"/>
            </w:rPr>
            <w:t>设备维修单</w:t>
          </w:r>
          <w:r>
            <w:rPr>
              <w:rFonts w:hint="eastAsia" w:ascii="宋体" w:hAnsi="宋体" w:eastAsia="宋体" w:cs="宋体"/>
              <w:color w:val="auto"/>
              <w:kern w:val="0"/>
              <w:sz w:val="28"/>
              <w:szCs w:val="28"/>
              <w:highlight w:val="none"/>
              <w:shd w:val="clear" w:color="auto" w:fill="auto"/>
            </w:rPr>
            <w:t>结算。</w:t>
          </w:r>
        </w:p>
        <w:p w14:paraId="708D2D09">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（2）按每</w:t>
          </w:r>
          <w:permStart w:id="2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29"/>
          <w:r>
            <w:rPr>
              <w:rFonts w:hint="eastAsia" w:ascii="宋体" w:hAnsi="宋体" w:eastAsia="宋体" w:cs="宋体"/>
              <w:color w:val="auto"/>
              <w:kern w:val="2"/>
              <w:sz w:val="28"/>
              <w:szCs w:val="28"/>
              <w:highlight w:val="none"/>
              <w:shd w:val="clear" w:color="auto" w:fill="auto"/>
            </w:rPr>
            <w:t>个月</w:t>
          </w:r>
          <w:r>
            <w:rPr>
              <w:rFonts w:hint="eastAsia" w:ascii="宋体" w:hAnsi="宋体" w:eastAsia="宋体" w:cs="宋体"/>
              <w:color w:val="auto"/>
              <w:kern w:val="0"/>
              <w:sz w:val="28"/>
              <w:szCs w:val="28"/>
              <w:highlight w:val="none"/>
              <w:shd w:val="clear" w:color="auto" w:fill="auto"/>
            </w:rPr>
            <w:t>累计结算。</w:t>
          </w:r>
        </w:p>
        <w:p w14:paraId="266820B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lang w:val="en-US" w:eastAsia="zh-CN"/>
            </w:rPr>
            <w:t>其</w:t>
          </w:r>
          <w:r>
            <w:rPr>
              <w:rFonts w:hint="eastAsia" w:asciiTheme="minorEastAsia" w:hAnsiTheme="minorEastAsia" w:eastAsiaTheme="minorEastAsia" w:cstheme="minorEastAsia"/>
              <w:color w:val="auto"/>
              <w:sz w:val="28"/>
              <w:szCs w:val="28"/>
              <w:shd w:val="clear" w:color="auto" w:fill="auto"/>
              <w:lang w:val="en-US" w:eastAsia="zh-CN"/>
            </w:rPr>
            <w:t>他：</w:t>
          </w:r>
          <w:sdt>
            <w:sdtPr>
              <w:rPr>
                <w:rFonts w:hint="eastAsia" w:ascii="宋体" w:hAnsi="宋体" w:eastAsia="宋体" w:cs="宋体"/>
                <w:color w:val="auto"/>
                <w:kern w:val="2"/>
                <w:sz w:val="28"/>
                <w:szCs w:val="28"/>
                <w:u w:val="none"/>
                <w:lang w:val="en-US" w:eastAsia="zh-CN" w:bidi="ar-SA"/>
              </w:rPr>
              <w:alias w:val="不填其他的，请划“/”"/>
              <w:id w:val="64435085"/>
              <w:placeholder>
                <w:docPart w:val="{665344db-31e3-4be9-af1e-500b910647ea}"/>
              </w:placeholder>
              <w:text w:multiLine="1"/>
            </w:sdtPr>
            <w:sdtEndPr>
              <w:rPr>
                <w:rFonts w:hint="eastAsia" w:ascii="宋体" w:hAnsi="宋体" w:eastAsia="宋体" w:cs="宋体"/>
                <w:color w:val="auto"/>
                <w:kern w:val="2"/>
                <w:sz w:val="28"/>
                <w:szCs w:val="28"/>
                <w:u w:val="single"/>
                <w:lang w:val="en-US" w:eastAsia="zh-CN" w:bidi="ar-SA"/>
              </w:rPr>
            </w:sdtEndPr>
            <w:sdtContent>
              <w:permStart w:id="30" w:edGrp="everyone"/>
              <w:r>
                <w:rPr>
                  <w:rFonts w:hint="eastAsia" w:ascii="宋体" w:hAnsi="宋体" w:eastAsia="宋体" w:cs="宋体"/>
                  <w:color w:val="auto"/>
                  <w:sz w:val="28"/>
                  <w:szCs w:val="28"/>
                  <w:u w:val="single"/>
                  <w:lang w:val="en-US" w:eastAsia="zh-CN"/>
                </w:rPr>
                <w:t xml:space="preserve">     </w:t>
              </w:r>
              <w:permEnd w:id="30"/>
            </w:sdtContent>
          </w:sdt>
          <w:r>
            <w:rPr>
              <w:rFonts w:hint="eastAsia" w:ascii="宋体" w:hAnsi="宋体" w:eastAsia="宋体" w:cs="宋体"/>
              <w:color w:val="auto"/>
              <w:sz w:val="28"/>
              <w:szCs w:val="28"/>
              <w:shd w:val="clear" w:color="auto" w:fill="auto"/>
            </w:rPr>
            <w:t>。</w:t>
          </w:r>
        </w:p>
        <w:p w14:paraId="27139A9B">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rPr>
          </w:pPr>
          <w:r>
            <w:rPr>
              <w:rFonts w:hint="default"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.2双方同意本合同价款的支付按以下第</w:t>
          </w:r>
          <w:permStart w:id="3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1"/>
          <w:r>
            <w:rPr>
              <w:rFonts w:hint="eastAsia" w:ascii="宋体" w:hAnsi="宋体" w:eastAsia="宋体" w:cs="宋体"/>
              <w:color w:val="auto"/>
              <w:kern w:val="0"/>
              <w:sz w:val="28"/>
              <w:szCs w:val="28"/>
              <w:highlight w:val="none"/>
              <w:shd w:val="clear" w:color="auto" w:fill="auto"/>
            </w:rPr>
            <w:t>项约定执行：</w:t>
          </w:r>
        </w:p>
        <w:p w14:paraId="7E3E97D4">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rPr>
          </w:pPr>
          <w:r>
            <w:rPr>
              <w:rFonts w:hint="default"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.2.1一次性支付</w:t>
          </w:r>
        </w:p>
        <w:p w14:paraId="54AE74C3">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具体支付时间和方式为：</w:t>
          </w:r>
          <w:permStart w:id="3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2"/>
        </w:p>
        <w:p w14:paraId="21F4A1B2">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lang w:eastAsia="zh-CN"/>
            </w:rPr>
          </w:pPr>
          <w:r>
            <w:rPr>
              <w:rFonts w:hint="default"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.2.2分期</w:t>
          </w:r>
          <w:r>
            <w:rPr>
              <w:rFonts w:hint="eastAsia" w:ascii="宋体" w:hAnsi="宋体" w:eastAsia="宋体" w:cs="宋体"/>
              <w:color w:val="auto"/>
              <w:kern w:val="0"/>
              <w:sz w:val="28"/>
              <w:szCs w:val="28"/>
              <w:highlight w:val="none"/>
              <w:shd w:val="clear" w:color="auto" w:fill="auto"/>
              <w:lang w:eastAsia="zh-CN"/>
            </w:rPr>
            <w:t>支付</w:t>
          </w:r>
        </w:p>
        <w:p w14:paraId="6B401351">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具体支付时间和方式为：</w:t>
          </w:r>
        </w:p>
        <w:tbl>
          <w:tblPr>
            <w:tblStyle w:val="9"/>
            <w:tblpPr w:leftFromText="180" w:rightFromText="180" w:vertAnchor="text" w:horzAnchor="page" w:tblpX="1793" w:tblpY="593"/>
            <w:tblOverlap w:val="never"/>
            <w:tblW w:w="91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629"/>
            <w:gridCol w:w="2046"/>
            <w:gridCol w:w="3033"/>
          </w:tblGrid>
          <w:tr w14:paraId="0F8C3D30">
            <w:tc>
              <w:tcPr>
                <w:tcW w:w="1121" w:type="dxa"/>
                <w:vAlign w:val="top"/>
              </w:tcPr>
              <w:p w14:paraId="3E27C0C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permStart w:id="33" w:edGrp="everyone"/>
                <w:r>
                  <w:rPr>
                    <w:rFonts w:hint="eastAsia" w:ascii="宋体" w:hAnsi="宋体" w:eastAsia="宋体" w:cs="宋体"/>
                    <w:b/>
                    <w:bCs/>
                    <w:color w:val="auto"/>
                    <w:kern w:val="0"/>
                    <w:sz w:val="24"/>
                    <w:szCs w:val="24"/>
                    <w:highlight w:val="none"/>
                    <w:shd w:val="clear" w:color="auto" w:fill="auto"/>
                    <w:vertAlign w:val="baseline"/>
                    <w:lang w:val="en-US" w:eastAsia="zh-CN"/>
                  </w:rPr>
                  <w:t>分期</w:t>
                </w:r>
              </w:p>
            </w:tc>
            <w:tc>
              <w:tcPr>
                <w:tcW w:w="1344" w:type="dxa"/>
                <w:vAlign w:val="top"/>
              </w:tcPr>
              <w:p w14:paraId="1E3AB0DD">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支付时间</w:t>
                </w:r>
              </w:p>
            </w:tc>
            <w:tc>
              <w:tcPr>
                <w:tcW w:w="1629" w:type="dxa"/>
                <w:vAlign w:val="top"/>
              </w:tcPr>
              <w:p w14:paraId="51B1DF0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支付条件</w:t>
                </w:r>
              </w:p>
            </w:tc>
            <w:tc>
              <w:tcPr>
                <w:tcW w:w="2046" w:type="dxa"/>
                <w:vAlign w:val="top"/>
              </w:tcPr>
              <w:p w14:paraId="2D4F31AB">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支付比例</w:t>
                </w:r>
              </w:p>
            </w:tc>
            <w:tc>
              <w:tcPr>
                <w:tcW w:w="3033" w:type="dxa"/>
                <w:vAlign w:val="top"/>
              </w:tcPr>
              <w:p w14:paraId="01D74C3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支付金额</w:t>
                </w:r>
              </w:p>
            </w:tc>
          </w:tr>
          <w:tr w14:paraId="42A68485">
            <w:tc>
              <w:tcPr>
                <w:tcW w:w="1121" w:type="dxa"/>
                <w:vAlign w:val="top"/>
              </w:tcPr>
              <w:p w14:paraId="6153585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预付款</w:t>
                </w:r>
              </w:p>
            </w:tc>
            <w:tc>
              <w:tcPr>
                <w:tcW w:w="1344" w:type="dxa"/>
                <w:vAlign w:val="top"/>
              </w:tcPr>
              <w:p w14:paraId="52F6D7E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29" w:type="dxa"/>
                <w:vAlign w:val="top"/>
              </w:tcPr>
              <w:p w14:paraId="5FE250D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2046" w:type="dxa"/>
                <w:vAlign w:val="top"/>
              </w:tcPr>
              <w:p w14:paraId="7A36F4F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3033" w:type="dxa"/>
                <w:vAlign w:val="top"/>
              </w:tcPr>
              <w:p w14:paraId="494256A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r w14:paraId="2808E45F">
            <w:tc>
              <w:tcPr>
                <w:tcW w:w="1121" w:type="dxa"/>
                <w:vAlign w:val="top"/>
              </w:tcPr>
              <w:p w14:paraId="3C21A0D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进度款</w:t>
                </w:r>
              </w:p>
            </w:tc>
            <w:tc>
              <w:tcPr>
                <w:tcW w:w="1344" w:type="dxa"/>
                <w:vAlign w:val="top"/>
              </w:tcPr>
              <w:p w14:paraId="262A887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29" w:type="dxa"/>
                <w:vAlign w:val="top"/>
              </w:tcPr>
              <w:p w14:paraId="0189E62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2046" w:type="dxa"/>
                <w:vAlign w:val="top"/>
              </w:tcPr>
              <w:p w14:paraId="5180780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3033" w:type="dxa"/>
                <w:vAlign w:val="top"/>
              </w:tcPr>
              <w:p w14:paraId="3140199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r w14:paraId="38927F75">
            <w:tc>
              <w:tcPr>
                <w:tcW w:w="1121" w:type="dxa"/>
                <w:vAlign w:val="top"/>
              </w:tcPr>
              <w:p w14:paraId="191ACA0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cs="宋体"/>
                    <w:color w:val="auto"/>
                    <w:kern w:val="0"/>
                    <w:sz w:val="24"/>
                    <w:szCs w:val="24"/>
                    <w:highlight w:val="none"/>
                    <w:shd w:val="clear" w:color="auto" w:fill="auto"/>
                    <w:vertAlign w:val="baseline"/>
                    <w:lang w:val="en-US" w:eastAsia="zh-CN"/>
                  </w:rPr>
                  <w:t>结算</w:t>
                </w:r>
                <w:r>
                  <w:rPr>
                    <w:rFonts w:hint="eastAsia" w:ascii="宋体" w:hAnsi="宋体" w:eastAsia="宋体" w:cs="宋体"/>
                    <w:color w:val="auto"/>
                    <w:kern w:val="0"/>
                    <w:sz w:val="24"/>
                    <w:szCs w:val="24"/>
                    <w:highlight w:val="none"/>
                    <w:shd w:val="clear" w:color="auto" w:fill="auto"/>
                    <w:vertAlign w:val="baseline"/>
                    <w:lang w:val="en-US" w:eastAsia="zh-CN"/>
                  </w:rPr>
                  <w:t>款</w:t>
                </w:r>
              </w:p>
            </w:tc>
            <w:tc>
              <w:tcPr>
                <w:tcW w:w="1344" w:type="dxa"/>
                <w:vAlign w:val="top"/>
              </w:tcPr>
              <w:p w14:paraId="10D0937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29" w:type="dxa"/>
                <w:vAlign w:val="top"/>
              </w:tcPr>
              <w:p w14:paraId="7093098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2046" w:type="dxa"/>
                <w:vAlign w:val="top"/>
              </w:tcPr>
              <w:p w14:paraId="767E115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3033" w:type="dxa"/>
                <w:vAlign w:val="top"/>
              </w:tcPr>
              <w:p w14:paraId="6FCC017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r w14:paraId="122708F6">
            <w:trPr>
              <w:trHeight w:val="394" w:hRule="atLeast"/>
            </w:trPr>
            <w:tc>
              <w:tcPr>
                <w:tcW w:w="1121" w:type="dxa"/>
                <w:vAlign w:val="top"/>
              </w:tcPr>
              <w:p w14:paraId="5893AFD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p>
            </w:tc>
            <w:tc>
              <w:tcPr>
                <w:tcW w:w="1344" w:type="dxa"/>
                <w:vAlign w:val="top"/>
              </w:tcPr>
              <w:p w14:paraId="56CB76F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29" w:type="dxa"/>
                <w:vAlign w:val="top"/>
              </w:tcPr>
              <w:p w14:paraId="3046634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2046" w:type="dxa"/>
                <w:vAlign w:val="top"/>
              </w:tcPr>
              <w:p w14:paraId="5FEB7E2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3033" w:type="dxa"/>
                <w:vAlign w:val="top"/>
              </w:tcPr>
              <w:p w14:paraId="3A56160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permEnd w:id="33"/>
        </w:tbl>
        <w:p w14:paraId="0CC862D8">
          <w:pPr>
            <w:keepNext w:val="0"/>
            <w:keepLines w:val="0"/>
            <w:pageBreakBefore w:val="0"/>
            <w:widowControl w:val="0"/>
            <w:kinsoku/>
            <w:wordWrap/>
            <w:overflowPunct/>
            <w:topLinePunct w:val="0"/>
            <w:bidi w:val="0"/>
            <w:adjustRightInd/>
            <w:snapToGrid/>
            <w:spacing w:line="540" w:lineRule="exact"/>
            <w:ind w:right="0" w:rightChars="0"/>
            <w:textAlignment w:val="baseline"/>
            <w:rPr>
              <w:rFonts w:hint="eastAsia" w:ascii="宋体" w:hAnsi="宋体" w:eastAsia="宋体" w:cs="宋体"/>
              <w:color w:val="auto"/>
              <w:kern w:val="0"/>
              <w:sz w:val="28"/>
              <w:szCs w:val="28"/>
              <w:highlight w:val="none"/>
              <w:shd w:val="clear" w:color="auto" w:fill="auto"/>
            </w:rPr>
          </w:pPr>
        </w:p>
        <w:p w14:paraId="3D5A4C08">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eastAsia="zh-CN"/>
            </w:rPr>
          </w:pPr>
          <w:r>
            <w:rPr>
              <w:rFonts w:hint="default"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.3</w:t>
          </w:r>
          <w:r>
            <w:rPr>
              <w:rFonts w:hint="eastAsia" w:ascii="宋体" w:hAnsi="宋体" w:eastAsia="宋体" w:cs="宋体"/>
              <w:b w:val="0"/>
              <w:bCs/>
              <w:color w:val="auto"/>
              <w:sz w:val="28"/>
              <w:szCs w:val="28"/>
              <w:highlight w:val="none"/>
              <w:shd w:val="clear" w:color="auto" w:fill="auto"/>
            </w:rPr>
            <w:t>合同价款结算按第</w:t>
          </w:r>
          <w:sdt>
            <w:sdtPr>
              <w:rPr>
                <w:rFonts w:hint="eastAsia" w:asciiTheme="minorHAnsi" w:hAnsiTheme="minorHAnsi" w:eastAsiaTheme="minorEastAsia" w:cstheme="minorBidi"/>
                <w:b w:val="0"/>
                <w:bCs/>
                <w:color w:val="auto"/>
                <w:kern w:val="2"/>
                <w:sz w:val="28"/>
                <w:szCs w:val="36"/>
                <w:highlight w:val="none"/>
                <w:u w:val="single"/>
                <w:shd w:val="clear" w:color="auto" w:fill="auto"/>
                <w:lang w:val="en-US" w:eastAsia="zh-CN" w:bidi="ar-SA"/>
              </w:rPr>
              <w:alias w:val="请选择一项，多选或其他方式请手动填写"/>
              <w:tag w:val="结算方式选项"/>
              <w:id w:val="147451720"/>
              <w:placeholder>
                <w:docPart w:val="{ca18dab1-a39e-469a-bde1-7eab9ffe3e8c}"/>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color w:val="auto"/>
                <w:kern w:val="2"/>
                <w:sz w:val="28"/>
                <w:szCs w:val="36"/>
                <w:highlight w:val="none"/>
                <w:u w:val="single"/>
                <w:shd w:val="clear" w:color="auto" w:fill="auto"/>
                <w:lang w:val="en-US" w:eastAsia="zh-CN" w:bidi="ar-SA"/>
              </w:rPr>
            </w:sdtEndPr>
            <w:sdtContent>
              <w:permStart w:id="34" w:edGrp="everyone"/>
              <w:r>
                <w:rPr>
                  <w:rFonts w:hint="eastAsia" w:asciiTheme="minorHAnsi" w:hAnsiTheme="minorHAnsi" w:eastAsiaTheme="minorEastAsia" w:cstheme="minorBidi"/>
                  <w:b w:val="0"/>
                  <w:bCs/>
                  <w:color w:val="auto"/>
                  <w:kern w:val="2"/>
                  <w:sz w:val="28"/>
                  <w:szCs w:val="36"/>
                  <w:highlight w:val="none"/>
                  <w:u w:val="single"/>
                  <w:shd w:val="clear" w:color="auto" w:fill="auto"/>
                  <w:lang w:val="en-US" w:eastAsia="zh-CN" w:bidi="ar-SA"/>
                </w:rPr>
                <w:t xml:space="preserve">     </w:t>
              </w:r>
              <w:permEnd w:id="34"/>
            </w:sdtContent>
          </w:sdt>
          <w:r>
            <w:rPr>
              <w:rFonts w:hint="eastAsia" w:ascii="宋体" w:hAnsi="宋体" w:eastAsia="宋体" w:cs="宋体"/>
              <w:b w:val="0"/>
              <w:bCs/>
              <w:color w:val="auto"/>
              <w:sz w:val="28"/>
              <w:szCs w:val="28"/>
              <w:highlight w:val="none"/>
              <w:shd w:val="clear" w:color="auto" w:fill="auto"/>
            </w:rPr>
            <w:t>种方式：（1.转账/2.汇票/3.支票/4.其他</w:t>
          </w:r>
          <w:sdt>
            <w:sdtPr>
              <w:rPr>
                <w:rFonts w:hint="eastAsia" w:ascii="宋体" w:hAnsi="宋体" w:eastAsia="宋体" w:cs="宋体"/>
                <w:b w:val="0"/>
                <w:bCs/>
                <w:color w:val="auto"/>
                <w:kern w:val="2"/>
                <w:sz w:val="28"/>
                <w:szCs w:val="28"/>
                <w:highlight w:val="none"/>
                <w:u w:val="single"/>
                <w:shd w:val="clear" w:color="auto" w:fill="auto"/>
                <w:lang w:val="en-US" w:eastAsia="zh-CN" w:bidi="ar-SA"/>
              </w:rPr>
              <w:alias w:val="不选其他的，请划“/”"/>
              <w:id w:val="147472127"/>
              <w:placeholder>
                <w:docPart w:val="{d0d62bc2-ed0a-4f68-aa7e-e06d4103ee3e}"/>
              </w:placeholder>
              <w:text w:multiLine="1"/>
            </w:sdtPr>
            <w:sdtEndPr>
              <w:rPr>
                <w:rFonts w:hint="eastAsia" w:ascii="宋体" w:hAnsi="宋体" w:eastAsia="宋体" w:cs="宋体"/>
                <w:b w:val="0"/>
                <w:bCs/>
                <w:color w:val="auto"/>
                <w:kern w:val="2"/>
                <w:sz w:val="28"/>
                <w:szCs w:val="28"/>
                <w:highlight w:val="none"/>
                <w:u w:val="single"/>
                <w:shd w:val="clear" w:color="auto" w:fill="auto"/>
                <w:lang w:val="en-US" w:eastAsia="zh-CN" w:bidi="ar-SA"/>
              </w:rPr>
            </w:sdtEndPr>
            <w:sdtContent>
              <w:permStart w:id="35" w:edGrp="everyone"/>
              <w:r>
                <w:rPr>
                  <w:rFonts w:hint="eastAsia" w:ascii="宋体" w:hAnsi="宋体" w:eastAsia="宋体" w:cs="宋体"/>
                  <w:b w:val="0"/>
                  <w:bCs/>
                  <w:color w:val="auto"/>
                  <w:sz w:val="28"/>
                  <w:szCs w:val="28"/>
                  <w:highlight w:val="none"/>
                  <w:u w:val="single"/>
                  <w:shd w:val="clear" w:color="auto" w:fill="auto"/>
                  <w:lang w:val="en-US" w:eastAsia="zh-CN"/>
                </w:rPr>
                <w:t xml:space="preserve">   </w:t>
              </w:r>
              <w:r>
                <w:rPr>
                  <w:rFonts w:hint="eastAsia" w:ascii="宋体" w:hAnsi="宋体" w:cs="宋体"/>
                  <w:b w:val="0"/>
                  <w:bCs/>
                  <w:color w:val="auto"/>
                  <w:sz w:val="28"/>
                  <w:szCs w:val="28"/>
                  <w:highlight w:val="none"/>
                  <w:u w:val="single"/>
                  <w:shd w:val="clear" w:color="auto" w:fill="auto"/>
                  <w:lang w:val="en-US" w:eastAsia="zh-CN"/>
                </w:rPr>
                <w:t xml:space="preserve">  </w:t>
              </w:r>
              <w:permEnd w:id="35"/>
            </w:sdtContent>
          </w:sdt>
          <w:r>
            <w:rPr>
              <w:rFonts w:hint="eastAsia" w:ascii="宋体" w:hAnsi="宋体" w:eastAsia="宋体" w:cs="宋体"/>
              <w:b w:val="0"/>
              <w:bCs/>
              <w:color w:val="auto"/>
              <w:sz w:val="28"/>
              <w:szCs w:val="28"/>
              <w:highlight w:val="none"/>
              <w:u w:val="single"/>
              <w:shd w:val="clear" w:color="auto" w:fill="auto"/>
            </w:rPr>
            <w:t>)。</w:t>
          </w:r>
          <w:r>
            <w:rPr>
              <w:rFonts w:hint="eastAsia" w:ascii="宋体" w:hAnsi="宋体" w:eastAsia="宋体" w:cs="宋体"/>
              <w:b w:val="0"/>
              <w:bCs/>
              <w:color w:val="auto"/>
              <w:sz w:val="28"/>
              <w:szCs w:val="28"/>
              <w:highlight w:val="none"/>
              <w:shd w:val="clear" w:color="auto" w:fill="auto"/>
              <w:lang w:val="en-US" w:eastAsia="zh-CN"/>
            </w:rPr>
            <w:t>如需使用商业汇票进行支付的，由款项支付方承担资金成本（买方付息贴现）。</w:t>
          </w:r>
        </w:p>
        <w:p w14:paraId="7006D11D">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textAlignment w:val="baseline"/>
            <w:rPr>
              <w:rFonts w:hint="default" w:ascii="宋体" w:hAnsi="宋体" w:cs="宋体"/>
              <w:color w:val="auto"/>
              <w:kern w:val="0"/>
              <w:sz w:val="28"/>
              <w:szCs w:val="28"/>
              <w:highlight w:val="none"/>
              <w:shd w:val="clear" w:color="auto" w:fill="auto"/>
              <w:lang w:val="en-US" w:eastAsia="zh-CN"/>
            </w:rPr>
          </w:pPr>
          <w:r>
            <w:rPr>
              <w:rFonts w:hint="default" w:ascii="宋体" w:hAnsi="宋体" w:cs="宋体"/>
              <w:color w:val="auto"/>
              <w:kern w:val="0"/>
              <w:sz w:val="28"/>
              <w:szCs w:val="28"/>
              <w:highlight w:val="none"/>
              <w:shd w:val="clear" w:color="auto" w:fill="auto"/>
              <w:lang w:val="en-US" w:eastAsia="zh-CN"/>
            </w:rPr>
            <w:t>乙方汇票开立信息如下：</w:t>
          </w:r>
        </w:p>
        <w:p w14:paraId="10315065">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textAlignment w:val="baseline"/>
            <w:rPr>
              <w:rFonts w:hint="default" w:ascii="宋体" w:hAnsi="宋体" w:cs="宋体"/>
              <w:color w:val="auto"/>
              <w:kern w:val="0"/>
              <w:sz w:val="28"/>
              <w:szCs w:val="28"/>
              <w:highlight w:val="none"/>
              <w:shd w:val="clear" w:color="auto" w:fill="auto"/>
              <w:lang w:val="en-US" w:eastAsia="zh-CN"/>
            </w:rPr>
          </w:pPr>
          <w:r>
            <w:rPr>
              <w:rFonts w:hint="default" w:ascii="宋体" w:hAnsi="宋体" w:cs="宋体"/>
              <w:color w:val="auto"/>
              <w:kern w:val="0"/>
              <w:sz w:val="28"/>
              <w:szCs w:val="28"/>
              <w:highlight w:val="none"/>
              <w:shd w:val="clear" w:color="auto" w:fill="auto"/>
              <w:lang w:val="en-US" w:eastAsia="zh-CN"/>
            </w:rPr>
            <w:t>汇票类型：</w:t>
          </w:r>
          <w:permStart w:id="36" w:edGrp="everyone"/>
          <w:r>
            <w:rPr>
              <w:rFonts w:hint="default" w:ascii="宋体" w:hAnsi="宋体" w:cs="宋体"/>
              <w:color w:val="auto"/>
              <w:kern w:val="0"/>
              <w:sz w:val="28"/>
              <w:szCs w:val="28"/>
              <w:highlight w:val="none"/>
              <w:shd w:val="clear" w:color="auto" w:fill="auto"/>
              <w:lang w:val="en-US" w:eastAsia="zh-CN"/>
            </w:rPr>
            <w:sym w:font="Wingdings" w:char="006F"/>
          </w:r>
          <w:r>
            <w:rPr>
              <w:rFonts w:hint="default" w:ascii="宋体" w:hAnsi="宋体" w:cs="宋体"/>
              <w:color w:val="auto"/>
              <w:kern w:val="0"/>
              <w:sz w:val="28"/>
              <w:szCs w:val="28"/>
              <w:highlight w:val="none"/>
              <w:shd w:val="clear" w:color="auto" w:fill="auto"/>
              <w:lang w:val="en-US" w:eastAsia="zh-CN"/>
            </w:rPr>
            <w:t xml:space="preserve">银行承兑汇票  </w:t>
          </w:r>
          <w:r>
            <w:rPr>
              <w:rFonts w:hint="default" w:ascii="宋体" w:hAnsi="宋体" w:cs="宋体"/>
              <w:color w:val="auto"/>
              <w:kern w:val="0"/>
              <w:sz w:val="28"/>
              <w:szCs w:val="28"/>
              <w:highlight w:val="none"/>
              <w:shd w:val="clear" w:color="auto" w:fill="auto"/>
              <w:lang w:val="en-US" w:eastAsia="zh-CN"/>
            </w:rPr>
            <w:sym w:font="Wingdings" w:char="006F"/>
          </w:r>
          <w:r>
            <w:rPr>
              <w:rFonts w:hint="default" w:ascii="宋体" w:hAnsi="宋体" w:cs="宋体"/>
              <w:color w:val="auto"/>
              <w:kern w:val="0"/>
              <w:sz w:val="28"/>
              <w:szCs w:val="28"/>
              <w:highlight w:val="none"/>
              <w:shd w:val="clear" w:color="auto" w:fill="auto"/>
              <w:lang w:val="en-US" w:eastAsia="zh-CN"/>
            </w:rPr>
            <w:t>商业承兑汇票</w:t>
          </w:r>
          <w:permEnd w:id="36"/>
        </w:p>
        <w:p w14:paraId="75DC5235">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textAlignment w:val="baseline"/>
            <w:rPr>
              <w:rFonts w:hint="default" w:ascii="宋体" w:hAnsi="宋体" w:cs="宋体"/>
              <w:color w:val="auto"/>
              <w:kern w:val="0"/>
              <w:sz w:val="28"/>
              <w:szCs w:val="28"/>
              <w:highlight w:val="none"/>
              <w:shd w:val="clear" w:color="auto" w:fill="auto"/>
              <w:lang w:val="en-US" w:eastAsia="zh-CN"/>
            </w:rPr>
          </w:pPr>
          <w:r>
            <w:rPr>
              <w:rFonts w:hint="default" w:ascii="宋体" w:hAnsi="宋体" w:cs="宋体"/>
              <w:color w:val="auto"/>
              <w:kern w:val="0"/>
              <w:sz w:val="28"/>
              <w:szCs w:val="28"/>
              <w:highlight w:val="none"/>
              <w:shd w:val="clear" w:color="auto" w:fill="auto"/>
              <w:lang w:val="en-US" w:eastAsia="zh-CN"/>
            </w:rPr>
            <w:t>收款人全称：</w:t>
          </w:r>
          <w:permStart w:id="37" w:edGrp="everyone"/>
          <w:r>
            <w:rPr>
              <w:rFonts w:hint="default" w:ascii="宋体" w:hAnsi="宋体" w:cs="宋体"/>
              <w:color w:val="auto"/>
              <w:kern w:val="0"/>
              <w:sz w:val="28"/>
              <w:szCs w:val="28"/>
              <w:highlight w:val="none"/>
              <w:shd w:val="clear" w:color="auto" w:fill="auto"/>
              <w:lang w:val="en-US" w:eastAsia="zh-CN"/>
            </w:rPr>
            <w:t xml:space="preserve">              </w:t>
          </w:r>
          <w:permEnd w:id="37"/>
        </w:p>
        <w:p w14:paraId="50D4C069">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textAlignment w:val="baseline"/>
            <w:rPr>
              <w:rFonts w:hint="default" w:ascii="宋体" w:hAnsi="宋体" w:cs="宋体"/>
              <w:color w:val="auto"/>
              <w:kern w:val="0"/>
              <w:sz w:val="28"/>
              <w:szCs w:val="28"/>
              <w:highlight w:val="none"/>
              <w:shd w:val="clear" w:color="auto" w:fill="auto"/>
              <w:lang w:val="en-US" w:eastAsia="zh-CN"/>
            </w:rPr>
          </w:pPr>
          <w:r>
            <w:rPr>
              <w:rFonts w:hint="default" w:ascii="宋体" w:hAnsi="宋体" w:cs="宋体"/>
              <w:color w:val="auto"/>
              <w:kern w:val="0"/>
              <w:sz w:val="28"/>
              <w:szCs w:val="28"/>
              <w:highlight w:val="none"/>
              <w:shd w:val="clear" w:color="auto" w:fill="auto"/>
              <w:lang w:val="en-US" w:eastAsia="zh-CN"/>
            </w:rPr>
            <w:t>银行账户：</w:t>
          </w:r>
          <w:permStart w:id="38" w:edGrp="everyone"/>
          <w:r>
            <w:rPr>
              <w:rFonts w:hint="default" w:ascii="宋体" w:hAnsi="宋体" w:cs="宋体"/>
              <w:color w:val="auto"/>
              <w:kern w:val="0"/>
              <w:sz w:val="28"/>
              <w:szCs w:val="28"/>
              <w:highlight w:val="none"/>
              <w:shd w:val="clear" w:color="auto" w:fill="auto"/>
              <w:lang w:val="en-US" w:eastAsia="zh-CN"/>
            </w:rPr>
            <w:t xml:space="preserve">                </w:t>
          </w:r>
          <w:permEnd w:id="38"/>
        </w:p>
        <w:p w14:paraId="6A74C163">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textAlignment w:val="baseline"/>
            <w:rPr>
              <w:rFonts w:hint="default" w:ascii="宋体" w:hAnsi="宋体" w:cs="宋体"/>
              <w:color w:val="auto"/>
              <w:kern w:val="0"/>
              <w:sz w:val="28"/>
              <w:szCs w:val="28"/>
              <w:highlight w:val="none"/>
              <w:shd w:val="clear" w:color="auto" w:fill="auto"/>
              <w:lang w:val="en-US" w:eastAsia="zh-CN"/>
            </w:rPr>
          </w:pPr>
          <w:r>
            <w:rPr>
              <w:rFonts w:hint="default" w:ascii="宋体" w:hAnsi="宋体" w:cs="宋体"/>
              <w:color w:val="auto"/>
              <w:kern w:val="0"/>
              <w:sz w:val="28"/>
              <w:szCs w:val="28"/>
              <w:highlight w:val="none"/>
              <w:shd w:val="clear" w:color="auto" w:fill="auto"/>
              <w:lang w:val="en-US" w:eastAsia="zh-CN"/>
            </w:rPr>
            <w:t>开户银行：</w:t>
          </w:r>
          <w:permStart w:id="39" w:edGrp="everyone"/>
          <w:r>
            <w:rPr>
              <w:rFonts w:hint="default" w:ascii="宋体" w:hAnsi="宋体" w:cs="宋体"/>
              <w:color w:val="auto"/>
              <w:kern w:val="0"/>
              <w:sz w:val="28"/>
              <w:szCs w:val="28"/>
              <w:highlight w:val="none"/>
              <w:shd w:val="clear" w:color="auto" w:fill="auto"/>
              <w:lang w:val="en-US" w:eastAsia="zh-CN"/>
            </w:rPr>
            <w:t xml:space="preserve">                </w:t>
          </w:r>
          <w:permEnd w:id="39"/>
        </w:p>
        <w:p w14:paraId="30EE5468">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textAlignment w:val="baseline"/>
            <w:rPr>
              <w:rFonts w:hint="default" w:ascii="宋体" w:hAnsi="宋体" w:cs="宋体"/>
              <w:color w:val="auto"/>
              <w:kern w:val="0"/>
              <w:sz w:val="28"/>
              <w:szCs w:val="28"/>
              <w:highlight w:val="none"/>
              <w:shd w:val="clear" w:color="auto" w:fill="auto"/>
              <w:lang w:val="en-US" w:eastAsia="zh-CN"/>
            </w:rPr>
          </w:pPr>
          <w:r>
            <w:rPr>
              <w:rFonts w:hint="default" w:ascii="宋体" w:hAnsi="宋体" w:cs="宋体"/>
              <w:color w:val="auto"/>
              <w:kern w:val="0"/>
              <w:sz w:val="28"/>
              <w:szCs w:val="28"/>
              <w:highlight w:val="none"/>
              <w:shd w:val="clear" w:color="auto" w:fill="auto"/>
              <w:lang w:val="en-US" w:eastAsia="zh-CN"/>
            </w:rPr>
            <w:t>开户行行号：</w:t>
          </w:r>
          <w:permStart w:id="40" w:edGrp="everyone"/>
          <w:r>
            <w:rPr>
              <w:rFonts w:hint="default" w:ascii="宋体" w:hAnsi="宋体" w:cs="宋体"/>
              <w:color w:val="auto"/>
              <w:kern w:val="0"/>
              <w:sz w:val="28"/>
              <w:szCs w:val="28"/>
              <w:highlight w:val="none"/>
              <w:shd w:val="clear" w:color="auto" w:fill="auto"/>
              <w:lang w:val="en-US" w:eastAsia="zh-CN"/>
            </w:rPr>
            <w:t xml:space="preserve">              </w:t>
          </w:r>
          <w:permEnd w:id="40"/>
        </w:p>
        <w:p w14:paraId="37F0616B">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textAlignment w:val="baseline"/>
            <w:rPr>
              <w:rFonts w:hint="default" w:ascii="宋体" w:hAnsi="宋体" w:cs="宋体"/>
              <w:color w:val="auto"/>
              <w:kern w:val="0"/>
              <w:sz w:val="28"/>
              <w:szCs w:val="28"/>
              <w:highlight w:val="none"/>
              <w:shd w:val="clear" w:color="auto" w:fill="auto"/>
              <w:lang w:val="en-US" w:eastAsia="zh-CN"/>
            </w:rPr>
          </w:pPr>
          <w:r>
            <w:rPr>
              <w:rFonts w:hint="default" w:ascii="宋体" w:hAnsi="宋体" w:cs="宋体"/>
              <w:color w:val="auto"/>
              <w:kern w:val="0"/>
              <w:sz w:val="28"/>
              <w:szCs w:val="28"/>
              <w:highlight w:val="none"/>
              <w:shd w:val="clear" w:color="auto" w:fill="auto"/>
              <w:lang w:val="en-US" w:eastAsia="zh-CN"/>
            </w:rPr>
            <w:t>联系人：</w:t>
          </w:r>
          <w:permStart w:id="41" w:edGrp="everyone"/>
          <w:r>
            <w:rPr>
              <w:rFonts w:hint="default" w:ascii="宋体" w:hAnsi="宋体" w:cs="宋体"/>
              <w:color w:val="auto"/>
              <w:kern w:val="0"/>
              <w:sz w:val="28"/>
              <w:szCs w:val="28"/>
              <w:highlight w:val="none"/>
              <w:shd w:val="clear" w:color="auto" w:fill="auto"/>
              <w:lang w:val="en-US" w:eastAsia="zh-CN"/>
            </w:rPr>
            <w:t xml:space="preserve">                  </w:t>
          </w:r>
          <w:permEnd w:id="41"/>
        </w:p>
        <w:p w14:paraId="50541149">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textAlignment w:val="baseline"/>
            <w:rPr>
              <w:rFonts w:hint="default" w:ascii="宋体" w:hAnsi="宋体" w:cs="宋体"/>
              <w:color w:val="auto"/>
              <w:kern w:val="0"/>
              <w:sz w:val="28"/>
              <w:szCs w:val="28"/>
              <w:highlight w:val="none"/>
              <w:shd w:val="clear" w:color="auto" w:fill="auto"/>
              <w:lang w:val="en-US" w:eastAsia="zh-CN"/>
            </w:rPr>
          </w:pPr>
          <w:r>
            <w:rPr>
              <w:rFonts w:hint="default" w:ascii="宋体" w:hAnsi="宋体" w:cs="宋体"/>
              <w:color w:val="auto"/>
              <w:kern w:val="0"/>
              <w:sz w:val="28"/>
              <w:szCs w:val="28"/>
              <w:highlight w:val="none"/>
              <w:shd w:val="clear" w:color="auto" w:fill="auto"/>
              <w:lang w:val="en-US" w:eastAsia="zh-CN"/>
            </w:rPr>
            <w:t>联系电话：</w:t>
          </w:r>
          <w:permStart w:id="42" w:edGrp="everyone"/>
          <w:r>
            <w:rPr>
              <w:rFonts w:hint="default" w:ascii="宋体" w:hAnsi="宋体" w:cs="宋体"/>
              <w:color w:val="auto"/>
              <w:kern w:val="0"/>
              <w:sz w:val="28"/>
              <w:szCs w:val="28"/>
              <w:highlight w:val="none"/>
              <w:shd w:val="clear" w:color="auto" w:fill="auto"/>
              <w:lang w:val="en-US" w:eastAsia="zh-CN"/>
            </w:rPr>
            <w:t xml:space="preserve">                </w:t>
          </w:r>
          <w:permEnd w:id="42"/>
        </w:p>
        <w:p w14:paraId="16EA8F28">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highlight w:val="none"/>
              <w:shd w:val="clear" w:color="auto" w:fill="auto"/>
            </w:rPr>
          </w:pPr>
          <w:r>
            <w:rPr>
              <w:rFonts w:hint="default"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rPr>
            <w:t>乙方应在甲方付款前</w:t>
          </w:r>
          <w:permStart w:id="4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3"/>
          <w:r>
            <w:rPr>
              <w:rFonts w:hint="eastAsia" w:ascii="宋体" w:hAnsi="宋体" w:eastAsia="宋体" w:cs="宋体"/>
              <w:color w:val="auto"/>
              <w:kern w:val="0"/>
              <w:sz w:val="28"/>
              <w:szCs w:val="28"/>
              <w:highlight w:val="none"/>
              <w:shd w:val="clear" w:color="auto" w:fill="auto"/>
              <w:lang w:val="en-US" w:eastAsia="zh-CN"/>
            </w:rPr>
            <w:t>日</w:t>
          </w:r>
          <w:r>
            <w:rPr>
              <w:rFonts w:hint="eastAsia" w:ascii="宋体" w:hAnsi="宋体" w:eastAsia="宋体" w:cs="宋体"/>
              <w:color w:val="auto"/>
              <w:kern w:val="0"/>
              <w:sz w:val="28"/>
              <w:szCs w:val="28"/>
              <w:highlight w:val="none"/>
              <w:shd w:val="clear" w:color="auto" w:fill="auto"/>
            </w:rPr>
            <w:t>开具等额的增值税专用发票，</w:t>
          </w:r>
          <w:r>
            <w:rPr>
              <w:rFonts w:hint="eastAsia" w:ascii="宋体" w:hAnsi="宋体" w:eastAsia="宋体" w:cs="宋体"/>
              <w:color w:val="auto"/>
              <w:kern w:val="0"/>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kern w:val="0"/>
              <w:sz w:val="28"/>
              <w:szCs w:val="28"/>
              <w:highlight w:val="none"/>
              <w:shd w:val="clear" w:color="auto" w:fill="auto"/>
            </w:rPr>
            <w:t>否则甲方有权迟延支付相应价款，乙方因此造成的损失由其自行承担。</w:t>
          </w:r>
        </w:p>
        <w:p w14:paraId="47F3FCC6">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kern w:val="0"/>
              <w:sz w:val="28"/>
              <w:szCs w:val="28"/>
              <w:highlight w:val="none"/>
              <w:shd w:val="clear" w:color="auto" w:fill="auto"/>
              <w:lang w:val="en-US" w:eastAsia="zh-CN"/>
            </w:rPr>
            <w:t>书面</w:t>
          </w:r>
          <w:r>
            <w:rPr>
              <w:rFonts w:hint="eastAsia" w:ascii="宋体" w:hAnsi="宋体" w:eastAsia="宋体" w:cs="宋体"/>
              <w:color w:val="auto"/>
              <w:kern w:val="0"/>
              <w:sz w:val="28"/>
              <w:szCs w:val="28"/>
              <w:highlight w:val="none"/>
              <w:shd w:val="clear" w:color="auto" w:fill="auto"/>
            </w:rPr>
            <w:t>同意后，可开具符合甲方要求的其他发票。</w:t>
          </w:r>
        </w:p>
        <w:p w14:paraId="083C944C">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eastAsia="宋体" w:cs="宋体"/>
              <w:color w:val="auto"/>
              <w:kern w:val="0"/>
              <w:sz w:val="28"/>
              <w:szCs w:val="28"/>
              <w:highlight w:val="none"/>
              <w:shd w:val="clear" w:color="auto" w:fill="auto"/>
            </w:rPr>
          </w:pPr>
          <w:r>
            <w:rPr>
              <w:rFonts w:hint="default"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乙方收款账户信息如下：</w:t>
          </w:r>
        </w:p>
        <w:p w14:paraId="2A5A77F7">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账号：</w:t>
          </w:r>
          <w:sdt>
            <w:sdtPr>
              <w:rPr>
                <w:rFonts w:hint="eastAsia" w:ascii="宋体" w:hAnsi="宋体" w:eastAsia="宋体" w:cs="宋体"/>
                <w:color w:val="auto"/>
                <w:kern w:val="0"/>
                <w:sz w:val="28"/>
                <w:szCs w:val="28"/>
                <w:highlight w:val="none"/>
                <w:shd w:val="clear" w:color="auto" w:fill="auto"/>
                <w:lang w:val="en-US" w:eastAsia="zh-CN" w:bidi="ar-SA"/>
              </w:rPr>
              <w:alias w:val="乙方银行账号"/>
              <w:tag w:val="乙方银行账号"/>
              <w:id w:val="147474353"/>
              <w:placeholder>
                <w:docPart w:val="{fad51a84-9660-4054-8cfe-0a44165ac01a}"/>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44"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4"/>
            </w:sdtContent>
          </w:sdt>
        </w:p>
        <w:p w14:paraId="44097D7D">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户名：</w:t>
          </w:r>
          <w:sdt>
            <w:sdtPr>
              <w:rPr>
                <w:rFonts w:hint="eastAsia" w:ascii="宋体" w:hAnsi="宋体" w:eastAsia="宋体" w:cs="宋体"/>
                <w:color w:val="auto"/>
                <w:kern w:val="0"/>
                <w:sz w:val="28"/>
                <w:szCs w:val="28"/>
                <w:highlight w:val="none"/>
                <w:shd w:val="clear" w:color="auto" w:fill="auto"/>
                <w:lang w:val="en-US" w:eastAsia="zh-CN" w:bidi="ar-SA"/>
              </w:rPr>
              <w:alias w:val="乙方当事人全称"/>
              <w:tag w:val="乙方当事人全称"/>
              <w:id w:val="147474213"/>
              <w:placeholder>
                <w:docPart w:val="{e60a3ea6-07da-4f21-88a2-3836d5064a47}"/>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4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5"/>
            </w:sdtContent>
          </w:sdt>
        </w:p>
        <w:p w14:paraId="62CF12A1">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开户行：</w:t>
          </w:r>
          <w:sdt>
            <w:sdtPr>
              <w:rPr>
                <w:rFonts w:hint="eastAsia" w:ascii="宋体" w:hAnsi="宋体" w:eastAsia="宋体" w:cs="宋体"/>
                <w:color w:val="auto"/>
                <w:kern w:val="0"/>
                <w:sz w:val="28"/>
                <w:szCs w:val="28"/>
                <w:highlight w:val="none"/>
                <w:shd w:val="clear" w:color="auto" w:fill="auto"/>
                <w:lang w:val="en-US" w:eastAsia="zh-CN" w:bidi="ar-SA"/>
              </w:rPr>
              <w:alias w:val="乙方开户银行名称"/>
              <w:tag w:val="乙方开户银行名称"/>
              <w:id w:val="147473997"/>
              <w:placeholder>
                <w:docPart w:val="{d450742b-0472-4bf3-94e9-3caabfa08ced}"/>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4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6"/>
            </w:sdtContent>
          </w:sdt>
        </w:p>
        <w:p w14:paraId="4F2E3B06">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 xml:space="preserve">5.6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7A49223E">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ee0118b8-d002-43e0-aeb2-22d71b78112a}"/>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7" w:edGrp="everyone"/>
              <w:r>
                <w:rPr>
                  <w:rFonts w:hint="eastAsia" w:ascii="宋体" w:hAnsi="宋体" w:eastAsia="宋体" w:cs="宋体"/>
                  <w:color w:val="auto"/>
                  <w:kern w:val="0"/>
                  <w:sz w:val="28"/>
                  <w:szCs w:val="28"/>
                  <w:highlight w:val="none"/>
                  <w:shd w:val="clear" w:color="auto" w:fill="auto"/>
                  <w:lang w:val="en-US" w:eastAsia="zh-CN"/>
                </w:rPr>
                <w:t xml:space="preserve">      </w:t>
              </w:r>
              <w:permEnd w:id="47"/>
            </w:sdtContent>
          </w:sdt>
        </w:p>
        <w:p w14:paraId="7A08D6E3">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0f9afbdb-2351-4a66-94bf-eb5fa247287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p>
        <w:p w14:paraId="240DC031">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b47169bc-8098-4ce2-a331-7f267225ca6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9"/>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14:paraId="76F1CEB4">
      <w:pPr>
        <w:keepNext w:val="0"/>
        <w:keepLines w:val="0"/>
        <w:pageBreakBefore w:val="0"/>
        <w:widowControl w:val="0"/>
        <w:kinsoku/>
        <w:wordWrap/>
        <w:overflowPunct/>
        <w:topLinePunct w:val="0"/>
        <w:bidi w:val="0"/>
        <w:adjustRightInd/>
        <w:snapToGrid/>
        <w:spacing w:line="540" w:lineRule="exact"/>
        <w:ind w:left="0" w:leftChars="0" w:right="0" w:rightChars="0" w:firstLine="561" w:firstLineChars="200"/>
        <w:textAlignment w:val="auto"/>
        <w:rPr>
          <w:rFonts w:hint="eastAsia" w:ascii="宋体" w:hAnsi="宋体" w:cs="宋体"/>
          <w:b/>
          <w:bCs/>
          <w:color w:val="auto"/>
          <w:kern w:val="0"/>
          <w:sz w:val="28"/>
          <w:szCs w:val="28"/>
          <w:highlight w:val="none"/>
          <w:shd w:val="clear" w:color="auto" w:fill="auto"/>
          <w:lang w:val="en-US" w:eastAsia="zh-CN"/>
        </w:rPr>
      </w:pPr>
      <w:r>
        <w:rPr>
          <w:rFonts w:hint="eastAsia" w:ascii="宋体" w:hAnsi="宋体" w:cs="宋体-18030"/>
          <w:b/>
          <w:bCs/>
          <w:color w:val="auto"/>
          <w:sz w:val="28"/>
          <w:szCs w:val="28"/>
          <w:highlight w:val="none"/>
          <w:shd w:val="clear" w:color="auto" w:fill="auto"/>
          <w:lang w:val="en-US" w:eastAsia="zh-CN"/>
        </w:rPr>
        <w:t xml:space="preserve">5.7 </w:t>
      </w:r>
      <w:r>
        <w:rPr>
          <w:rFonts w:hint="eastAsia" w:ascii="宋体" w:hAnsi="宋体" w:cs="宋体"/>
          <w:b/>
          <w:bCs/>
          <w:color w:val="auto"/>
          <w:kern w:val="0"/>
          <w:sz w:val="28"/>
          <w:szCs w:val="28"/>
          <w:highlight w:val="none"/>
          <w:shd w:val="clear" w:color="auto" w:fill="auto"/>
          <w:lang w:val="en-US" w:eastAsia="zh-CN"/>
        </w:rPr>
        <w:t>本合同项下乙方收款账户信息、乙方数字人民币对公钱包信息，以本合同中的第5.5、5.6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w:t>
      </w:r>
      <w:bookmarkStart w:id="0" w:name="_GoBack"/>
      <w:bookmarkEnd w:id="0"/>
      <w:r>
        <w:rPr>
          <w:rFonts w:hint="eastAsia" w:ascii="宋体" w:hAnsi="宋体" w:cs="宋体"/>
          <w:b/>
          <w:bCs/>
          <w:color w:val="auto"/>
          <w:kern w:val="0"/>
          <w:sz w:val="28"/>
          <w:szCs w:val="28"/>
          <w:highlight w:val="none"/>
          <w:shd w:val="clear" w:color="auto" w:fill="auto"/>
          <w:lang w:val="en-US" w:eastAsia="zh-CN"/>
        </w:rPr>
        <w:t>；否则，甲方仍应按本条约定的收款信息进行付款。甲方按本条约定的收款信息付款后，视为已完成付款义务，因收款信息错误造成的全部损失由乙方自行承担，甲方不承担任何责任。</w:t>
      </w:r>
    </w:p>
    <w:p w14:paraId="508DEB12">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甲方增值税开票信息如下：</w:t>
      </w:r>
    </w:p>
    <w:p w14:paraId="202DD132">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0"/>
            <w:sz w:val="28"/>
            <w:szCs w:val="28"/>
            <w:highlight w:val="none"/>
            <w:shd w:val="clear" w:color="auto" w:fill="auto"/>
            <w:lang w:val="en-US" w:eastAsia="zh-CN"/>
          </w:rPr>
          <w:alias w:val="甲方当事人全称"/>
          <w:tag w:val="甲方当事人全称"/>
          <w:id w:val="118228761"/>
          <w:placeholder>
            <w:docPart w:val="{0a1c5ab6-16d1-47a7-9858-62b803f5b252}"/>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0" w:edGrp="everyone"/>
          <w:r>
            <w:rPr>
              <w:rFonts w:hint="eastAsia" w:ascii="宋体" w:hAnsi="宋体" w:eastAsia="宋体" w:cs="宋体"/>
              <w:color w:val="auto"/>
              <w:kern w:val="0"/>
              <w:sz w:val="28"/>
              <w:szCs w:val="28"/>
              <w:highlight w:val="none"/>
              <w:shd w:val="clear" w:color="auto" w:fill="auto"/>
              <w:lang w:val="en-US" w:eastAsia="zh-CN"/>
            </w:rPr>
            <w:t xml:space="preserve">        </w:t>
          </w:r>
          <w:permEnd w:id="50"/>
        </w:sdtContent>
      </w:sdt>
    </w:p>
    <w:p w14:paraId="6159A6A7">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宋体" w:hAnsi="宋体" w:eastAsia="宋体" w:cs="宋体"/>
            <w:color w:val="auto"/>
            <w:kern w:val="0"/>
            <w:sz w:val="28"/>
            <w:szCs w:val="28"/>
            <w:highlight w:val="none"/>
            <w:shd w:val="clear" w:color="auto" w:fill="auto"/>
            <w:lang w:val="en-US" w:eastAsia="zh-CN"/>
          </w:rPr>
          <w:alias w:val="甲方统一社会信用代码/证件号码"/>
          <w:tag w:val="甲方统一社会信用代码/证件号码"/>
          <w:id w:val="441391230"/>
          <w:placeholder>
            <w:docPart w:val="{b6be3457-43b4-4f9a-ba32-63645b0d645b}"/>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1" w:edGrp="everyone"/>
          <w:r>
            <w:rPr>
              <w:rFonts w:hint="eastAsia" w:ascii="宋体" w:hAnsi="宋体" w:eastAsia="宋体" w:cs="宋体"/>
              <w:color w:val="auto"/>
              <w:kern w:val="0"/>
              <w:sz w:val="28"/>
              <w:szCs w:val="28"/>
              <w:highlight w:val="none"/>
              <w:shd w:val="clear" w:color="auto" w:fill="auto"/>
              <w:lang w:val="en-US" w:eastAsia="zh-CN"/>
            </w:rPr>
            <w:t xml:space="preserve">     </w:t>
          </w:r>
          <w:permEnd w:id="51"/>
        </w:sdtContent>
      </w:sdt>
    </w:p>
    <w:p w14:paraId="18DA806A">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0"/>
            <w:sz w:val="28"/>
            <w:szCs w:val="28"/>
            <w:highlight w:val="none"/>
            <w:shd w:val="clear" w:color="auto" w:fill="auto"/>
            <w:lang w:val="en-US" w:eastAsia="zh-CN"/>
          </w:rPr>
          <w:alias w:val="甲方开户银行名称"/>
          <w:tag w:val="甲方开户银行名称"/>
          <w:id w:val="846864450"/>
          <w:placeholder>
            <w:docPart w:val="{48c0cc06-09cb-4500-afea-bdbf64437b4d}"/>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2" w:edGrp="everyone"/>
          <w:r>
            <w:rPr>
              <w:rFonts w:hint="eastAsia" w:ascii="宋体" w:hAnsi="宋体" w:eastAsia="宋体" w:cs="宋体"/>
              <w:color w:val="auto"/>
              <w:kern w:val="0"/>
              <w:sz w:val="28"/>
              <w:szCs w:val="28"/>
              <w:highlight w:val="none"/>
              <w:shd w:val="clear" w:color="auto" w:fill="auto"/>
              <w:lang w:val="en-US" w:eastAsia="zh-CN"/>
            </w:rPr>
            <w:t xml:space="preserve">       </w:t>
          </w:r>
          <w:permEnd w:id="52"/>
        </w:sdtContent>
      </w:sdt>
    </w:p>
    <w:p w14:paraId="10BB1852">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0"/>
            <w:sz w:val="28"/>
            <w:szCs w:val="28"/>
            <w:highlight w:val="none"/>
            <w:shd w:val="clear" w:color="auto" w:fill="auto"/>
            <w:lang w:val="en-US" w:eastAsia="zh-CN"/>
          </w:rPr>
          <w:alias w:val="甲方银行账号"/>
          <w:tag w:val="甲方银行账号"/>
          <w:id w:val="522177412"/>
          <w:placeholder>
            <w:docPart w:val="{2d4f372f-ea49-4db8-adef-8aea85f609b2}"/>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3" w:edGrp="everyone"/>
          <w:r>
            <w:rPr>
              <w:rFonts w:hint="eastAsia" w:ascii="宋体" w:hAnsi="宋体" w:eastAsia="宋体" w:cs="宋体"/>
              <w:color w:val="auto"/>
              <w:kern w:val="0"/>
              <w:sz w:val="28"/>
              <w:szCs w:val="28"/>
              <w:highlight w:val="none"/>
              <w:shd w:val="clear" w:color="auto" w:fill="auto"/>
              <w:lang w:val="en-US" w:eastAsia="zh-CN"/>
            </w:rPr>
            <w:t xml:space="preserve">       </w:t>
          </w:r>
          <w:permEnd w:id="53"/>
        </w:sdtContent>
      </w:sdt>
    </w:p>
    <w:p w14:paraId="26BAB66B">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0"/>
            <w:sz w:val="28"/>
            <w:szCs w:val="28"/>
            <w:highlight w:val="none"/>
            <w:shd w:val="clear" w:color="auto" w:fill="auto"/>
            <w:lang w:val="en-US" w:eastAsia="zh-CN"/>
          </w:rPr>
          <w:alias w:val="甲方办公通讯地址"/>
          <w:tag w:val="甲方办公通讯地址"/>
          <w:id w:val="617581842"/>
          <w:placeholder>
            <w:docPart w:val="{6832b44d-1fcf-49bd-bf52-be0bbf5ba82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4" w:edGrp="everyone"/>
          <w:r>
            <w:rPr>
              <w:rFonts w:hint="eastAsia" w:ascii="宋体" w:hAnsi="宋体" w:eastAsia="宋体" w:cs="宋体"/>
              <w:color w:val="auto"/>
              <w:kern w:val="0"/>
              <w:sz w:val="28"/>
              <w:szCs w:val="28"/>
              <w:highlight w:val="none"/>
              <w:shd w:val="clear" w:color="auto" w:fill="auto"/>
              <w:lang w:val="en-US" w:eastAsia="zh-CN"/>
            </w:rPr>
            <w:t xml:space="preserve">        </w:t>
          </w:r>
          <w:permEnd w:id="54"/>
        </w:sdtContent>
      </w:sdt>
    </w:p>
    <w:p w14:paraId="6B5B934D">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55" w:edGrp="everyone"/>
      <w:r>
        <w:rPr>
          <w:rFonts w:hint="eastAsia" w:ascii="宋体" w:hAnsi="宋体" w:eastAsia="宋体" w:cs="宋体"/>
          <w:color w:val="auto"/>
          <w:kern w:val="0"/>
          <w:sz w:val="28"/>
          <w:szCs w:val="28"/>
          <w:highlight w:val="none"/>
          <w:shd w:val="clear" w:color="auto" w:fill="auto"/>
          <w:lang w:val="en-US" w:eastAsia="zh-CN"/>
        </w:rPr>
        <w:t xml:space="preserve">        </w:t>
      </w:r>
      <w:permEnd w:id="55"/>
    </w:p>
    <w:p w14:paraId="665BD7FE">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5D6EBBA5">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7CDFDD47">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14:paraId="7E0040E7">
      <w:pPr>
        <w:keepNext w:val="0"/>
        <w:keepLines w:val="0"/>
        <w:pageBreakBefore w:val="0"/>
        <w:kinsoku/>
        <w:wordWrap/>
        <w:overflowPunct/>
        <w:topLinePunct w:val="0"/>
        <w:bidi w:val="0"/>
        <w:spacing w:line="540" w:lineRule="exact"/>
        <w:ind w:firstLine="560" w:firstLineChars="200"/>
        <w:rPr>
          <w:rFonts w:hint="eastAsia" w:ascii="宋体" w:hAnsi="宋体" w:eastAsia="宋体" w:cs="宋体"/>
          <w:b/>
          <w:color w:val="auto"/>
          <w:sz w:val="28"/>
          <w:szCs w:val="28"/>
          <w:highlight w:val="none"/>
          <w:shd w:val="clear" w:color="auto" w:fill="auto"/>
        </w:rPr>
      </w:pPr>
      <w:r>
        <w:rPr>
          <w:rFonts w:hint="default"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cs="宋体"/>
          <w:color w:val="auto"/>
          <w:kern w:val="0"/>
          <w:sz w:val="28"/>
          <w:szCs w:val="28"/>
          <w:highlight w:val="none"/>
          <w:shd w:val="clear" w:color="auto" w:fill="auto"/>
          <w:lang w:val="en-US" w:eastAsia="zh-CN"/>
        </w:rPr>
        <w:t>10</w:t>
      </w:r>
      <w:r>
        <w:rPr>
          <w:rFonts w:hint="eastAsia" w:ascii="宋体" w:hAnsi="宋体" w:eastAsia="宋体" w:cs="宋体"/>
          <w:color w:val="auto"/>
          <w:kern w:val="0"/>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14:paraId="5D1E042B">
      <w:pPr>
        <w:keepNext w:val="0"/>
        <w:keepLines w:val="0"/>
        <w:pageBreakBefore w:val="0"/>
        <w:kinsoku/>
        <w:wordWrap/>
        <w:overflowPunct/>
        <w:topLinePunct w:val="0"/>
        <w:bidi w:val="0"/>
        <w:adjustRightInd w:val="0"/>
        <w:snapToGrid w:val="0"/>
        <w:spacing w:line="540" w:lineRule="exact"/>
        <w:ind w:firstLine="561"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第</w:t>
      </w:r>
      <w:r>
        <w:rPr>
          <w:rFonts w:hint="eastAsia" w:ascii="宋体" w:hAnsi="宋体" w:cs="宋体"/>
          <w:b/>
          <w:color w:val="auto"/>
          <w:sz w:val="28"/>
          <w:szCs w:val="28"/>
          <w:highlight w:val="none"/>
          <w:shd w:val="clear" w:color="auto" w:fill="auto"/>
          <w:lang w:val="en-US" w:eastAsia="zh-CN"/>
        </w:rPr>
        <w:t>六</w:t>
      </w:r>
      <w:r>
        <w:rPr>
          <w:rFonts w:hint="eastAsia" w:ascii="宋体" w:hAnsi="宋体" w:eastAsia="宋体" w:cs="宋体"/>
          <w:b/>
          <w:color w:val="auto"/>
          <w:sz w:val="28"/>
          <w:szCs w:val="28"/>
          <w:highlight w:val="none"/>
          <w:shd w:val="clear" w:color="auto" w:fill="auto"/>
        </w:rPr>
        <w:t>条 甲乙双方的权利义务</w:t>
      </w:r>
      <w:r>
        <w:rPr>
          <w:rFonts w:hint="eastAsia" w:ascii="宋体" w:hAnsi="宋体" w:eastAsia="宋体" w:cs="宋体"/>
          <w:color w:val="auto"/>
          <w:sz w:val="28"/>
          <w:szCs w:val="28"/>
          <w:highlight w:val="none"/>
          <w:shd w:val="clear" w:color="auto" w:fill="auto"/>
        </w:rPr>
        <w:t xml:space="preserve">    </w:t>
      </w:r>
    </w:p>
    <w:p w14:paraId="4046C160">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.1乙方承诺严格遵守国家关于隐私方面的所有法律法规，为甲方绝对保密任何有关甲方的商业资料，并配合甲方数据信息的安全使用。</w:t>
      </w:r>
    </w:p>
    <w:p w14:paraId="44429BC6">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 xml:space="preserve">.2非乙方过错，在维修过程中因硬件老化或已经坏死等原因形成的损坏乙方不承担责任；如果因为乙方的原因造成硬件损坏，甲乙双方协商赔偿金额，以该硬件折旧价格为协商基准。甲方应当自行备份数据、资料。乙方可以为甲方代做备份，但不对备份甲方资料、数据的完整性承担责任。 </w:t>
      </w:r>
    </w:p>
    <w:p w14:paraId="373AAF50">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.3乙方技术员在甲方计算机进行维护时，甲方应尽可能配合工作，如提供计算机的驱动程序（在有的情况下），乙方技术员需要现场查阅网上资料时，在不涉及甲方网络安全和其他特殊考虑的前提下， 甲方应当配合。在做重大的改动（如重装操作系统）时，乙方技术员会询问甲方有无重要的数据需要备份，甲方应当主动配合。</w:t>
      </w:r>
    </w:p>
    <w:p w14:paraId="4D82D01D">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.4乙方及其工作人员不得故意破坏软硬件及网络，否则甲方有权解除本合同。</w:t>
      </w:r>
    </w:p>
    <w:p w14:paraId="549E028C">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b/>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.5甲方的种类数据，甲方提供的软件程序、程序清单、文件、图表等报表及数据内容，乙方只能在甲方内部使用该部分软件和数据；未经甲方许可，乙方不得扩散、传播以及在任何其它场合使用、运行和显示。</w:t>
      </w:r>
    </w:p>
    <w:p w14:paraId="03512207">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乙方保证合理安排和使用熟练的技术员工为甲方提供本合同规定的服务。</w:t>
      </w:r>
    </w:p>
    <w:p w14:paraId="4813C95E">
      <w:pPr>
        <w:keepNext w:val="0"/>
        <w:keepLines w:val="0"/>
        <w:pageBreakBefore w:val="0"/>
        <w:kinsoku/>
        <w:wordWrap/>
        <w:overflowPunct/>
        <w:topLinePunct w:val="0"/>
        <w:bidi w:val="0"/>
        <w:spacing w:line="540" w:lineRule="exact"/>
        <w:ind w:firstLine="560" w:firstLineChars="200"/>
        <w:rPr>
          <w:rFonts w:hint="eastAsia" w:ascii="宋体" w:hAnsi="宋体" w:eastAsia="宋体" w:cs="宋体"/>
          <w:b/>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其</w:t>
      </w:r>
      <w:r>
        <w:rPr>
          <w:rFonts w:hint="eastAsia" w:ascii="宋体" w:hAnsi="宋体" w:eastAsia="宋体" w:cs="宋体"/>
          <w:color w:val="auto"/>
          <w:sz w:val="28"/>
          <w:szCs w:val="28"/>
          <w:highlight w:val="none"/>
          <w:shd w:val="clear" w:color="auto" w:fill="auto"/>
          <w:lang w:val="en-US" w:eastAsia="zh-CN"/>
        </w:rPr>
        <w:t>他：</w:t>
      </w:r>
      <w:sdt>
        <w:sdtPr>
          <w:rPr>
            <w:rFonts w:hint="eastAsia" w:ascii="宋体" w:hAnsi="宋体" w:eastAsia="宋体" w:cs="宋体"/>
            <w:color w:val="auto"/>
            <w:sz w:val="28"/>
            <w:szCs w:val="28"/>
            <w:highlight w:val="none"/>
            <w:shd w:val="clear" w:color="auto" w:fill="auto"/>
            <w:lang w:val="en-US" w:eastAsia="zh-CN"/>
          </w:rPr>
          <w:alias w:val="不填其他的，请划“/”"/>
          <w:id w:val="702531121"/>
          <w:placeholder>
            <w:docPart w:val="{51e3c882-4641-41d0-9236-71287eec89b2}"/>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permStart w:id="56" w:edGrp="everyone"/>
          <w:r>
            <w:rPr>
              <w:rFonts w:hint="eastAsia" w:ascii="宋体" w:hAnsi="宋体" w:eastAsia="宋体" w:cs="宋体"/>
              <w:color w:val="auto"/>
              <w:sz w:val="28"/>
              <w:szCs w:val="28"/>
              <w:highlight w:val="none"/>
              <w:shd w:val="clear" w:color="auto" w:fill="auto"/>
              <w:lang w:val="en-US" w:eastAsia="zh-CN"/>
            </w:rPr>
            <w:t xml:space="preserve">     </w:t>
          </w:r>
          <w:permEnd w:id="56"/>
        </w:sdtContent>
      </w:sdt>
    </w:p>
    <w:p w14:paraId="2A277EA9">
      <w:pPr>
        <w:keepNext w:val="0"/>
        <w:keepLines w:val="0"/>
        <w:pageBreakBefore w:val="0"/>
        <w:kinsoku/>
        <w:wordWrap/>
        <w:overflowPunct/>
        <w:topLinePunct w:val="0"/>
        <w:bidi w:val="0"/>
        <w:spacing w:line="540" w:lineRule="exact"/>
        <w:ind w:firstLine="561" w:firstLineChars="200"/>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rPr>
        <w:t>第</w:t>
      </w:r>
      <w:r>
        <w:rPr>
          <w:rFonts w:hint="eastAsia" w:ascii="宋体" w:hAnsi="宋体" w:cs="宋体"/>
          <w:b/>
          <w:color w:val="auto"/>
          <w:sz w:val="28"/>
          <w:szCs w:val="28"/>
          <w:highlight w:val="none"/>
          <w:shd w:val="clear" w:color="auto" w:fill="auto"/>
          <w:lang w:val="en-US" w:eastAsia="zh-CN"/>
        </w:rPr>
        <w:t>七</w:t>
      </w:r>
      <w:r>
        <w:rPr>
          <w:rFonts w:hint="eastAsia" w:ascii="宋体" w:hAnsi="宋体" w:eastAsia="宋体" w:cs="宋体"/>
          <w:b/>
          <w:color w:val="auto"/>
          <w:sz w:val="28"/>
          <w:szCs w:val="28"/>
          <w:highlight w:val="none"/>
          <w:shd w:val="clear" w:color="auto" w:fill="auto"/>
        </w:rPr>
        <w:t xml:space="preserve">条 </w:t>
      </w:r>
      <w:r>
        <w:rPr>
          <w:rFonts w:hint="eastAsia" w:ascii="宋体" w:hAnsi="宋体" w:eastAsia="宋体" w:cs="宋体"/>
          <w:b/>
          <w:color w:val="auto"/>
          <w:sz w:val="28"/>
          <w:szCs w:val="28"/>
          <w:highlight w:val="none"/>
          <w:shd w:val="clear" w:color="auto" w:fill="auto"/>
          <w:lang w:val="en-US" w:eastAsia="zh-CN"/>
        </w:rPr>
        <w:t>知识产权</w:t>
      </w:r>
    </w:p>
    <w:p w14:paraId="6319CE20">
      <w:pPr>
        <w:keepNext w:val="0"/>
        <w:keepLines w:val="0"/>
        <w:pageBreakBefore w:val="0"/>
        <w:kinsoku/>
        <w:wordWrap/>
        <w:overflowPunct/>
        <w:topLinePunct w:val="0"/>
        <w:bidi w:val="0"/>
        <w:spacing w:line="540" w:lineRule="exact"/>
        <w:ind w:firstLine="560" w:firstLineChars="200"/>
        <w:rPr>
          <w:rFonts w:hint="default"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7.</w:t>
      </w:r>
      <w:r>
        <w:rPr>
          <w:rFonts w:hint="default"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en-US" w:eastAsia="zh-CN"/>
        </w:rPr>
        <w:t xml:space="preserve"> </w:t>
      </w:r>
      <w:r>
        <w:rPr>
          <w:rFonts w:hint="default" w:ascii="宋体" w:hAnsi="宋体" w:cs="宋体"/>
          <w:color w:val="auto"/>
          <w:sz w:val="28"/>
          <w:szCs w:val="28"/>
          <w:highlight w:val="none"/>
          <w:shd w:val="clear" w:color="auto" w:fill="auto"/>
          <w:lang w:val="en-US" w:eastAsia="zh-CN"/>
        </w:rPr>
        <w:t>因履行本合同所产生的阶段性及最终技术成果的知识产权归甲方所有，经甲方同意，乙方享有署名权。如有程序源代码，乙方亦应当交付给甲方，归甲方所有。</w:t>
      </w:r>
    </w:p>
    <w:p w14:paraId="617551CF">
      <w:pPr>
        <w:keepNext w:val="0"/>
        <w:keepLines w:val="0"/>
        <w:pageBreakBefore w:val="0"/>
        <w:kinsoku/>
        <w:wordWrap/>
        <w:overflowPunct/>
        <w:topLinePunct w:val="0"/>
        <w:bidi w:val="0"/>
        <w:spacing w:line="540" w:lineRule="exact"/>
        <w:ind w:firstLine="560" w:firstLineChars="200"/>
        <w:rPr>
          <w:rFonts w:hint="default"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7.</w:t>
      </w:r>
      <w:r>
        <w:rPr>
          <w:rFonts w:hint="default" w:ascii="宋体" w:hAnsi="宋体" w:cs="宋体"/>
          <w:color w:val="auto"/>
          <w:sz w:val="28"/>
          <w:szCs w:val="28"/>
          <w:highlight w:val="none"/>
          <w:shd w:val="clear" w:color="auto" w:fill="auto"/>
          <w:lang w:val="en-US" w:eastAsia="zh-CN"/>
        </w:rPr>
        <w:t>2</w:t>
      </w:r>
      <w:r>
        <w:rPr>
          <w:rFonts w:hint="eastAsia" w:ascii="宋体" w:hAnsi="宋体" w:cs="宋体"/>
          <w:color w:val="auto"/>
          <w:sz w:val="28"/>
          <w:szCs w:val="28"/>
          <w:highlight w:val="none"/>
          <w:shd w:val="clear" w:color="auto" w:fill="auto"/>
          <w:lang w:val="en-US" w:eastAsia="zh-CN"/>
        </w:rPr>
        <w:t xml:space="preserve"> </w:t>
      </w:r>
      <w:r>
        <w:rPr>
          <w:rFonts w:hint="default" w:ascii="宋体" w:hAnsi="宋体" w:cs="宋体"/>
          <w:color w:val="auto"/>
          <w:sz w:val="28"/>
          <w:szCs w:val="28"/>
          <w:highlight w:val="none"/>
          <w:shd w:val="clear" w:color="auto" w:fill="auto"/>
          <w:lang w:val="en-US" w:eastAsia="zh-CN"/>
        </w:rPr>
        <w:t>甲、乙双方为履行本合同向对方提供的设计、测试数据、业务流程、发明、设计、技术信息、专有技术，软件，硬件，或者由一方依本合同授权另一方使用的商标、商业秘密及其他知识产权仍归双方各自所有。任何一方未经权属人的同意，不得将上述知识产权用于与履行本合同无关的其他目的。</w:t>
      </w:r>
    </w:p>
    <w:p w14:paraId="1FD99BFF">
      <w:pPr>
        <w:keepNext w:val="0"/>
        <w:keepLines w:val="0"/>
        <w:pageBreakBefore w:val="0"/>
        <w:kinsoku/>
        <w:wordWrap/>
        <w:overflowPunct/>
        <w:topLinePunct w:val="0"/>
        <w:bidi w:val="0"/>
        <w:spacing w:line="540" w:lineRule="exact"/>
        <w:ind w:firstLine="560" w:firstLineChars="200"/>
        <w:rPr>
          <w:rFonts w:hint="default"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7.</w:t>
      </w:r>
      <w:r>
        <w:rPr>
          <w:rFonts w:hint="default"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val="en-US" w:eastAsia="zh-CN"/>
        </w:rPr>
        <w:t xml:space="preserve"> </w:t>
      </w:r>
      <w:r>
        <w:rPr>
          <w:rFonts w:hint="default" w:ascii="宋体" w:hAnsi="宋体" w:cs="宋体"/>
          <w:color w:val="auto"/>
          <w:sz w:val="28"/>
          <w:szCs w:val="28"/>
          <w:highlight w:val="none"/>
          <w:shd w:val="clear" w:color="auto" w:fill="auto"/>
          <w:lang w:val="en-US" w:eastAsia="zh-CN"/>
        </w:rPr>
        <w:t>任何一方利用因履行本合同所产生的成果进行后续改进产生的新的技术成果，归甲方所有，但甲方同意归乙方所有或双方共有的除外。</w:t>
      </w:r>
    </w:p>
    <w:p w14:paraId="44B2A0F0">
      <w:pPr>
        <w:keepNext w:val="0"/>
        <w:keepLines w:val="0"/>
        <w:pageBreakBefore w:val="0"/>
        <w:kinsoku/>
        <w:wordWrap/>
        <w:overflowPunct/>
        <w:topLinePunct w:val="0"/>
        <w:bidi w:val="0"/>
        <w:spacing w:line="540" w:lineRule="exact"/>
        <w:ind w:firstLine="560" w:firstLineChars="200"/>
        <w:rPr>
          <w:rFonts w:hint="default"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7.</w:t>
      </w:r>
      <w:r>
        <w:rPr>
          <w:rFonts w:hint="default" w:ascii="宋体" w:hAnsi="宋体" w:cs="宋体"/>
          <w:color w:val="auto"/>
          <w:sz w:val="28"/>
          <w:szCs w:val="28"/>
          <w:highlight w:val="none"/>
          <w:shd w:val="clear" w:color="auto" w:fill="auto"/>
          <w:lang w:val="en-US" w:eastAsia="zh-CN"/>
        </w:rPr>
        <w:t>4</w:t>
      </w:r>
      <w:r>
        <w:rPr>
          <w:rFonts w:hint="eastAsia" w:ascii="宋体" w:hAnsi="宋体" w:cs="宋体"/>
          <w:color w:val="auto"/>
          <w:sz w:val="28"/>
          <w:szCs w:val="28"/>
          <w:highlight w:val="none"/>
          <w:shd w:val="clear" w:color="auto" w:fill="auto"/>
          <w:lang w:val="en-US" w:eastAsia="zh-CN"/>
        </w:rPr>
        <w:t xml:space="preserve"> </w:t>
      </w:r>
      <w:r>
        <w:rPr>
          <w:rFonts w:hint="default" w:ascii="宋体" w:hAnsi="宋体" w:cs="宋体"/>
          <w:color w:val="auto"/>
          <w:sz w:val="28"/>
          <w:szCs w:val="28"/>
          <w:highlight w:val="none"/>
          <w:shd w:val="clear" w:color="auto" w:fill="auto"/>
          <w:lang w:val="en-US" w:eastAsia="zh-CN"/>
        </w:rPr>
        <w:t>甲方有权以本项目产生的成果申报国家和行业科技（技术）进步奖等奖项，乙方应当予以配合与协助；甲乙双方均享有署名权，甲方署名优先。</w:t>
      </w:r>
    </w:p>
    <w:p w14:paraId="7E08D3D7">
      <w:pPr>
        <w:keepNext w:val="0"/>
        <w:keepLines w:val="0"/>
        <w:pageBreakBefore w:val="0"/>
        <w:kinsoku/>
        <w:wordWrap/>
        <w:overflowPunct/>
        <w:topLinePunct w:val="0"/>
        <w:bidi w:val="0"/>
        <w:spacing w:line="540" w:lineRule="exact"/>
        <w:ind w:firstLine="561" w:firstLineChars="200"/>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第</w:t>
      </w:r>
      <w:r>
        <w:rPr>
          <w:rFonts w:hint="eastAsia" w:ascii="宋体" w:hAnsi="宋体" w:cs="宋体"/>
          <w:b/>
          <w:color w:val="auto"/>
          <w:sz w:val="28"/>
          <w:szCs w:val="28"/>
          <w:highlight w:val="none"/>
          <w:shd w:val="clear" w:color="auto" w:fill="auto"/>
          <w:lang w:val="en-US" w:eastAsia="zh-CN"/>
        </w:rPr>
        <w:t>八</w:t>
      </w:r>
      <w:r>
        <w:rPr>
          <w:rFonts w:hint="eastAsia" w:ascii="宋体" w:hAnsi="宋体" w:eastAsia="宋体" w:cs="宋体"/>
          <w:b/>
          <w:color w:val="auto"/>
          <w:sz w:val="28"/>
          <w:szCs w:val="28"/>
          <w:highlight w:val="none"/>
          <w:shd w:val="clear" w:color="auto" w:fill="auto"/>
          <w:lang w:val="en-US" w:eastAsia="zh-CN"/>
        </w:rPr>
        <w:t>条</w:t>
      </w:r>
      <w:r>
        <w:rPr>
          <w:rFonts w:hint="eastAsia" w:ascii="宋体" w:hAnsi="宋体" w:eastAsia="宋体" w:cs="宋体"/>
          <w:b/>
          <w:color w:val="auto"/>
          <w:sz w:val="28"/>
          <w:szCs w:val="28"/>
          <w:highlight w:val="none"/>
          <w:shd w:val="clear" w:color="auto" w:fill="auto"/>
        </w:rPr>
        <w:t xml:space="preserve"> 合同的终止</w:t>
      </w:r>
    </w:p>
    <w:p w14:paraId="2B90D4DC">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发生下列情况的，双方有权单方面终止本合同：</w:t>
      </w:r>
    </w:p>
    <w:p w14:paraId="6192E969">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.1没有特殊原因，任何一方未能履行本合同的义务。</w:t>
      </w:r>
    </w:p>
    <w:p w14:paraId="75880453">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.2因甲方原因转卖、转让设备时，未经乙方同意将设备移出办公楼而继续要求服务的。</w:t>
      </w:r>
    </w:p>
    <w:p w14:paraId="22D0FA07">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.3经乙方同意而拖欠乙方维护服务费和设备部件货款。</w:t>
      </w:r>
    </w:p>
    <w:p w14:paraId="4168C2B4">
      <w:pPr>
        <w:keepNext w:val="0"/>
        <w:keepLines w:val="0"/>
        <w:pageBreakBefore w:val="0"/>
        <w:widowControl w:val="0"/>
        <w:kinsoku/>
        <w:wordWrap/>
        <w:overflowPunct/>
        <w:topLinePunct w:val="0"/>
        <w:bidi w:val="0"/>
        <w:spacing w:line="540" w:lineRule="exact"/>
        <w:ind w:firstLine="561" w:firstLineChars="20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第</w:t>
      </w:r>
      <w:r>
        <w:rPr>
          <w:rFonts w:hint="eastAsia" w:ascii="宋体" w:hAnsi="宋体" w:cs="宋体"/>
          <w:b/>
          <w:bCs/>
          <w:color w:val="auto"/>
          <w:sz w:val="28"/>
          <w:szCs w:val="28"/>
          <w:highlight w:val="none"/>
          <w:shd w:val="clear" w:color="auto" w:fill="auto"/>
          <w:lang w:val="en-US" w:eastAsia="zh-CN"/>
        </w:rPr>
        <w:t>九</w:t>
      </w:r>
      <w:r>
        <w:rPr>
          <w:rFonts w:hint="eastAsia" w:ascii="宋体" w:hAnsi="宋体" w:eastAsia="宋体" w:cs="宋体"/>
          <w:b/>
          <w:bCs/>
          <w:color w:val="auto"/>
          <w:sz w:val="28"/>
          <w:szCs w:val="28"/>
          <w:highlight w:val="none"/>
          <w:shd w:val="clear" w:color="auto" w:fill="auto"/>
          <w:lang w:val="en-US" w:eastAsia="zh-CN"/>
        </w:rPr>
        <w:t>条  保密义务</w:t>
      </w:r>
    </w:p>
    <w:p w14:paraId="3095F97F">
      <w:pPr>
        <w:keepNext w:val="0"/>
        <w:keepLines w:val="0"/>
        <w:pageBreakBefore w:val="0"/>
        <w:widowControl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zh-CN"/>
        </w:rPr>
        <w:t>履行本合同应遵守如下保密义务，</w:t>
      </w:r>
      <w:r>
        <w:rPr>
          <w:rFonts w:hint="eastAsia" w:ascii="宋体" w:hAnsi="宋体" w:eastAsia="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highlight w:val="none"/>
          <w:shd w:val="clear" w:color="auto" w:fill="auto"/>
          <w:lang w:val="zh-CN"/>
        </w:rPr>
        <w:t>：</w:t>
      </w:r>
    </w:p>
    <w:p w14:paraId="6C61EA01">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default" w:ascii="宋体" w:hAnsi="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zh-CN"/>
        </w:rPr>
        <w:t xml:space="preserve">.1 </w:t>
      </w:r>
      <w:r>
        <w:rPr>
          <w:rFonts w:hint="eastAsia" w:ascii="宋体" w:hAnsi="宋体" w:cs="宋体"/>
          <w:color w:val="auto"/>
          <w:sz w:val="28"/>
          <w:szCs w:val="28"/>
          <w:highlight w:val="none"/>
          <w:shd w:val="clear" w:color="auto" w:fill="auto"/>
          <w:lang w:val="zh-CN"/>
        </w:rPr>
        <w:t>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14:paraId="455C5839">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14:paraId="7BE55508">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14:paraId="43B9C133">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14:paraId="4322C0B8">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default" w:ascii="宋体" w:hAnsi="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zh-CN"/>
        </w:rPr>
        <w:t>.2 涉密人员范围：参与实施本合同的</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zh-CN"/>
        </w:rPr>
        <w:t>方全体人员。</w:t>
      </w:r>
    </w:p>
    <w:p w14:paraId="5946CBC4">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zh-CN"/>
        </w:rPr>
      </w:pPr>
      <w:r>
        <w:rPr>
          <w:rFonts w:hint="default" w:ascii="宋体" w:hAnsi="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zh-CN"/>
        </w:rPr>
        <w:t>.3 保密期限：合同签订后至</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zh-CN"/>
        </w:rPr>
        <w:t>方书面声明放弃该保密权利之日止。</w:t>
      </w:r>
    </w:p>
    <w:p w14:paraId="57FC0EEB">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zh-CN"/>
        </w:rPr>
        <w:t>.4 泄密责任：</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w:t>
      </w:r>
      <w:r>
        <w:rPr>
          <w:rFonts w:hint="eastAsia" w:ascii="宋体" w:hAnsi="宋体"/>
          <w:color w:val="auto"/>
          <w:sz w:val="28"/>
          <w:szCs w:val="28"/>
          <w:highlight w:val="none"/>
          <w:shd w:val="clear" w:color="auto" w:fill="auto"/>
        </w:rPr>
        <w:t>向</w:t>
      </w:r>
      <w:r>
        <w:rPr>
          <w:rFonts w:hint="eastAsia" w:ascii="宋体" w:hAnsi="宋体"/>
          <w:color w:val="auto"/>
          <w:sz w:val="28"/>
          <w:szCs w:val="28"/>
          <w:highlight w:val="none"/>
          <w:shd w:val="clear" w:color="auto" w:fill="auto"/>
          <w:lang w:val="en-US" w:eastAsia="zh-CN"/>
        </w:rPr>
        <w:t>甲方</w:t>
      </w:r>
      <w:r>
        <w:rPr>
          <w:rFonts w:hint="eastAsia" w:ascii="宋体" w:hAnsi="宋体"/>
          <w:color w:val="auto"/>
          <w:sz w:val="28"/>
          <w:szCs w:val="28"/>
          <w:highlight w:val="none"/>
          <w:shd w:val="clear" w:color="auto" w:fill="auto"/>
        </w:rPr>
        <w:t>支付违约金</w:t>
      </w:r>
      <w:permStart w:id="5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7"/>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赔偿甲方因此造成的全部损失。</w:t>
      </w:r>
    </w:p>
    <w:p w14:paraId="3C9707F2">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cs="宋体"/>
          <w:color w:val="auto"/>
          <w:sz w:val="28"/>
          <w:szCs w:val="28"/>
          <w:highlight w:val="none"/>
          <w:shd w:val="clear" w:color="auto" w:fill="auto"/>
          <w:lang w:val="en-US" w:eastAsia="zh-CN"/>
        </w:rPr>
        <w:t>支付</w:t>
      </w:r>
      <w:r>
        <w:rPr>
          <w:rFonts w:hint="eastAsia" w:ascii="宋体" w:hAnsi="宋体" w:eastAsia="宋体" w:cs="宋体"/>
          <w:color w:val="auto"/>
          <w:sz w:val="28"/>
          <w:szCs w:val="28"/>
          <w:highlight w:val="none"/>
          <w:shd w:val="clear" w:color="auto" w:fill="auto"/>
        </w:rPr>
        <w:t>违约金</w:t>
      </w:r>
      <w:permStart w:id="5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8"/>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rPr>
        <w:t>，还应赔偿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sdt>
      <w:sdtPr>
        <w:rPr>
          <w:rFonts w:hint="eastAsia" w:ascii="宋体" w:hAnsi="宋体" w:eastAsia="宋体" w:cs="宋体"/>
          <w:b/>
          <w:color w:val="auto"/>
          <w:kern w:val="2"/>
          <w:sz w:val="28"/>
          <w:szCs w:val="28"/>
          <w:highlight w:val="none"/>
          <w:shd w:val="clear" w:color="auto" w:fill="auto"/>
          <w:lang w:val="en-US" w:eastAsia="zh-CN" w:bidi="ar-SA"/>
        </w:rPr>
        <w:alias w:val="第十条.违约处理"/>
        <w:tag w:val="第十条.违约处理"/>
        <w:id w:val="147456204"/>
        <w:placeholder>
          <w:docPart w:val="{1ed671a2-449d-4c39-8dee-5a396943fdf3}"/>
        </w:placeholder>
      </w:sdtPr>
      <w:sdtEndPr>
        <w:rPr>
          <w:rFonts w:hint="eastAsia" w:ascii="宋体" w:hAnsi="宋体" w:eastAsia="宋体" w:cs="宋体"/>
          <w:b/>
          <w:color w:val="auto"/>
          <w:kern w:val="2"/>
          <w:sz w:val="28"/>
          <w:szCs w:val="28"/>
          <w:highlight w:val="none"/>
          <w:shd w:val="clear" w:color="auto" w:fill="auto"/>
          <w:lang w:val="en-US" w:eastAsia="zh-CN" w:bidi="ar-SA"/>
        </w:rPr>
      </w:sdtEndPr>
      <w:sdtContent>
        <w:p w14:paraId="1E1DC650">
          <w:pPr>
            <w:keepNext w:val="0"/>
            <w:keepLines w:val="0"/>
            <w:pageBreakBefore w:val="0"/>
            <w:kinsoku/>
            <w:wordWrap/>
            <w:overflowPunct/>
            <w:topLinePunct w:val="0"/>
            <w:bidi w:val="0"/>
            <w:spacing w:line="540" w:lineRule="exact"/>
            <w:ind w:firstLine="561" w:firstLineChars="200"/>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第十条 违约处理</w:t>
          </w:r>
        </w:p>
        <w:p w14:paraId="5ADB92A8">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cs="宋体"/>
              <w:color w:val="auto"/>
              <w:sz w:val="28"/>
              <w:szCs w:val="28"/>
              <w:highlight w:val="none"/>
              <w:shd w:val="clear" w:color="auto" w:fill="auto"/>
              <w:lang w:val="en-US" w:eastAsia="zh-CN"/>
            </w:rPr>
            <w:t>0</w:t>
          </w:r>
          <w:r>
            <w:rPr>
              <w:rFonts w:hint="eastAsia" w:ascii="宋体" w:hAnsi="宋体" w:eastAsia="宋体" w:cs="宋体"/>
              <w:color w:val="auto"/>
              <w:sz w:val="28"/>
              <w:szCs w:val="28"/>
              <w:highlight w:val="none"/>
              <w:shd w:val="clear" w:color="auto" w:fill="auto"/>
            </w:rPr>
            <w:t>.1在本合同有效期内，乙方未按本合同约定提供服务，应按当年服务费总价款</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63980"/>
              <w:placeholder>
                <w:docPart w:val="{37947853-d4fc-48cc-a11d-83ec78c81be0}"/>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59" w:edGrp="everyone"/>
              <w:r>
                <w:rPr>
                  <w:rFonts w:hint="eastAsia" w:cstheme="minorBidi"/>
                  <w:color w:val="auto"/>
                  <w:kern w:val="2"/>
                  <w:sz w:val="28"/>
                  <w:szCs w:val="36"/>
                  <w:u w:val="single"/>
                  <w:lang w:val="en-US" w:eastAsia="zh-CN" w:bidi="ar-SA"/>
                </w:rPr>
                <w:t xml:space="preserve">     </w:t>
              </w:r>
              <w:permEnd w:id="59"/>
            </w:sdtContent>
          </w:sdt>
          <w:r>
            <w:rPr>
              <w:rFonts w:hint="eastAsia" w:ascii="宋体" w:hAnsi="宋体" w:eastAsia="宋体" w:cs="宋体"/>
              <w:color w:val="auto"/>
              <w:sz w:val="28"/>
              <w:szCs w:val="28"/>
              <w:highlight w:val="none"/>
              <w:shd w:val="clear" w:color="auto" w:fill="auto"/>
            </w:rPr>
            <w:t>%向甲方支付违约金，违约金不足以弥补甲方损失的，乙方还应按实际损失补足。</w:t>
          </w:r>
        </w:p>
        <w:p w14:paraId="041AC514">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cs="宋体"/>
              <w:color w:val="auto"/>
              <w:sz w:val="28"/>
              <w:szCs w:val="28"/>
              <w:highlight w:val="none"/>
              <w:shd w:val="clear" w:color="auto" w:fill="auto"/>
              <w:lang w:val="en-US" w:eastAsia="zh-CN"/>
            </w:rPr>
            <w:t>0</w:t>
          </w:r>
          <w:r>
            <w:rPr>
              <w:rFonts w:hint="eastAsia" w:ascii="宋体" w:hAnsi="宋体" w:eastAsia="宋体" w:cs="宋体"/>
              <w:color w:val="auto"/>
              <w:sz w:val="28"/>
              <w:szCs w:val="28"/>
              <w:highlight w:val="none"/>
              <w:shd w:val="clear" w:color="auto" w:fill="auto"/>
            </w:rPr>
            <w:t>.2在本合同有效期内，乙方未按本合同约定响应时间提供服务的，每逾期1小时，应按当次服务费总价款</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497114256"/>
              <w:placeholder>
                <w:docPart w:val="{e7b12135-9f70-4892-baff-8e972d5edf82}"/>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60" w:edGrp="everyone"/>
              <w:r>
                <w:rPr>
                  <w:rFonts w:hint="eastAsia" w:cstheme="minorBidi"/>
                  <w:color w:val="auto"/>
                  <w:kern w:val="2"/>
                  <w:sz w:val="28"/>
                  <w:szCs w:val="36"/>
                  <w:u w:val="single"/>
                  <w:lang w:val="en-US" w:eastAsia="zh-CN" w:bidi="ar-SA"/>
                </w:rPr>
                <w:t xml:space="preserve">     </w:t>
              </w:r>
              <w:permEnd w:id="60"/>
            </w:sdtContent>
          </w:sdt>
          <w:r>
            <w:rPr>
              <w:rFonts w:hint="default" w:ascii="Arial" w:hAnsi="Arial" w:eastAsia="宋体" w:cs="Arial"/>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rPr>
            <w:t>向甲方支付违约金，违约金不足以弥补甲方损失的，乙方还应按实际损失补足。</w:t>
          </w:r>
        </w:p>
        <w:p w14:paraId="51236EA2">
          <w:pPr>
            <w:keepNext w:val="0"/>
            <w:keepLines w:val="0"/>
            <w:pageBreakBefore w:val="0"/>
            <w:widowControl w:val="0"/>
            <w:kinsoku/>
            <w:wordWrap/>
            <w:overflowPunct/>
            <w:topLinePunct w:val="0"/>
            <w:autoSpaceDE/>
            <w:autoSpaceDN/>
            <w:bidi w:val="0"/>
            <w:snapToGrid/>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cs="宋体"/>
              <w:color w:val="auto"/>
              <w:sz w:val="28"/>
              <w:szCs w:val="28"/>
              <w:highlight w:val="none"/>
              <w:shd w:val="clear" w:color="auto" w:fill="auto"/>
              <w:lang w:val="en-US" w:eastAsia="zh-CN"/>
            </w:rPr>
            <w:t>0</w:t>
          </w:r>
          <w:r>
            <w:rPr>
              <w:rFonts w:hint="eastAsia" w:ascii="宋体" w:hAnsi="宋体" w:eastAsia="宋体" w:cs="宋体"/>
              <w:color w:val="auto"/>
              <w:sz w:val="28"/>
              <w:szCs w:val="28"/>
              <w:highlight w:val="none"/>
              <w:shd w:val="clear" w:color="auto" w:fill="auto"/>
            </w:rPr>
            <w:t>.3在本合同有效期内，甲方</w:t>
          </w:r>
          <w:r>
            <w:rPr>
              <w:rFonts w:hint="default" w:ascii="宋体" w:hAnsi="宋体" w:eastAsia="宋体" w:cs="宋体"/>
              <w:color w:val="auto"/>
              <w:sz w:val="28"/>
              <w:szCs w:val="28"/>
              <w:highlight w:val="none"/>
              <w:shd w:val="clear" w:color="auto" w:fill="auto"/>
              <w:lang w:val="en-US"/>
            </w:rPr>
            <w:t>未按本合同约定</w:t>
          </w:r>
          <w:r>
            <w:rPr>
              <w:rFonts w:hint="eastAsia" w:ascii="宋体" w:hAnsi="宋体" w:cs="宋体"/>
              <w:color w:val="auto"/>
              <w:sz w:val="28"/>
              <w:szCs w:val="28"/>
              <w:highlight w:val="none"/>
              <w:shd w:val="clear" w:color="auto" w:fill="auto"/>
              <w:lang w:val="en-US" w:eastAsia="zh-CN"/>
            </w:rPr>
            <w:t>逾期付款，每逾期一日</w:t>
          </w:r>
          <w:r>
            <w:rPr>
              <w:rFonts w:hint="eastAsia" w:ascii="宋体" w:hAnsi="宋体" w:eastAsia="宋体" w:cs="宋体"/>
              <w:color w:val="auto"/>
              <w:sz w:val="28"/>
              <w:szCs w:val="28"/>
              <w:highlight w:val="none"/>
              <w:shd w:val="clear" w:color="auto" w:fill="auto"/>
            </w:rPr>
            <w:t>，应按</w:t>
          </w:r>
          <w:r>
            <w:rPr>
              <w:rFonts w:hint="eastAsia" w:ascii="宋体" w:hAnsi="宋体" w:cs="宋体"/>
              <w:color w:val="auto"/>
              <w:sz w:val="28"/>
              <w:szCs w:val="28"/>
              <w:highlight w:val="none"/>
              <w:shd w:val="clear" w:color="auto" w:fill="auto"/>
              <w:lang w:val="en-US" w:eastAsia="zh-CN"/>
            </w:rPr>
            <w:t>应付未付款</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6a8203e1-86b2-4c0a-91b1-bb36ff341d2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61" w:edGrp="everyone"/>
              <w:r>
                <w:rPr>
                  <w:rFonts w:hint="eastAsia" w:cstheme="minorBidi"/>
                  <w:color w:val="auto"/>
                  <w:kern w:val="2"/>
                  <w:sz w:val="28"/>
                  <w:szCs w:val="36"/>
                  <w:u w:val="single"/>
                  <w:lang w:val="en-US" w:eastAsia="zh-CN" w:bidi="ar-SA"/>
                </w:rPr>
                <w:t xml:space="preserve">     </w:t>
              </w:r>
              <w:permEnd w:id="61"/>
            </w:sdtContent>
          </w:sdt>
          <w:r>
            <w:rPr>
              <w:rFonts w:hint="default" w:ascii="Arial" w:hAnsi="Arial" w:eastAsia="宋体" w:cs="Arial"/>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rPr>
            <w:t>向乙方支付违约金。</w:t>
          </w:r>
        </w:p>
      </w:sdtContent>
    </w:sdt>
    <w:p w14:paraId="7E9A3377">
      <w:pPr>
        <w:keepNext w:val="0"/>
        <w:keepLines w:val="0"/>
        <w:pageBreakBefore w:val="0"/>
        <w:widowControl w:val="0"/>
        <w:kinsoku/>
        <w:wordWrap/>
        <w:overflowPunct/>
        <w:topLinePunct w:val="0"/>
        <w:autoSpaceDE/>
        <w:autoSpaceDN/>
        <w:bidi w:val="0"/>
        <w:adjustRightInd w:val="0"/>
        <w:snapToGrid/>
        <w:spacing w:line="540" w:lineRule="exact"/>
        <w:ind w:firstLine="561" w:firstLineChars="200"/>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第十</w:t>
      </w:r>
      <w:r>
        <w:rPr>
          <w:rFonts w:hint="eastAsia" w:ascii="宋体" w:hAnsi="宋体" w:cs="宋体"/>
          <w:b/>
          <w:color w:val="auto"/>
          <w:sz w:val="28"/>
          <w:szCs w:val="28"/>
          <w:highlight w:val="none"/>
          <w:shd w:val="clear" w:color="auto" w:fill="auto"/>
          <w:lang w:val="en-US" w:eastAsia="zh-CN"/>
        </w:rPr>
        <w:t>一</w:t>
      </w:r>
      <w:r>
        <w:rPr>
          <w:rFonts w:hint="eastAsia" w:ascii="宋体" w:hAnsi="宋体" w:eastAsia="宋体" w:cs="宋体"/>
          <w:b/>
          <w:color w:val="auto"/>
          <w:sz w:val="28"/>
          <w:szCs w:val="28"/>
          <w:highlight w:val="none"/>
          <w:shd w:val="clear" w:color="auto" w:fill="auto"/>
        </w:rPr>
        <w:t>条 争议解决</w:t>
      </w:r>
    </w:p>
    <w:p w14:paraId="6BEF8165">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outlineLvl w:val="0"/>
        <w:rPr>
          <w:rFonts w:hint="eastAsia" w:ascii="宋体" w:hAnsi="宋体" w:eastAsia="宋体" w:cs="宋体"/>
          <w:bCs/>
          <w:color w:val="auto"/>
          <w:kern w:val="0"/>
          <w:sz w:val="28"/>
          <w:szCs w:val="28"/>
          <w:highlight w:val="none"/>
          <w:shd w:val="clear" w:color="auto" w:fill="auto"/>
        </w:rPr>
      </w:pPr>
      <w:r>
        <w:rPr>
          <w:rFonts w:hint="eastAsia" w:ascii="宋体" w:hAnsi="宋体" w:eastAsia="宋体" w:cs="宋体"/>
          <w:bCs/>
          <w:color w:val="auto"/>
          <w:kern w:val="0"/>
          <w:sz w:val="28"/>
          <w:szCs w:val="28"/>
          <w:highlight w:val="none"/>
          <w:shd w:val="clear" w:color="auto" w:fill="auto"/>
        </w:rPr>
        <w:t>本合同在履行过程中发生争议的，应友好</w:t>
      </w:r>
      <w:r>
        <w:rPr>
          <w:rFonts w:hint="eastAsia" w:ascii="宋体" w:hAnsi="宋体" w:eastAsia="宋体" w:cs="宋体"/>
          <w:bCs/>
          <w:color w:val="auto"/>
          <w:kern w:val="0"/>
          <w:sz w:val="28"/>
          <w:szCs w:val="28"/>
          <w:highlight w:val="none"/>
          <w:shd w:val="clear" w:color="auto" w:fill="auto"/>
          <w:lang w:val="zh-CN"/>
        </w:rPr>
        <w:t>协商解决；不能协商解决的，向甲方所在地人民法院起诉。</w:t>
      </w:r>
    </w:p>
    <w:p w14:paraId="2A6F9407">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outlineLvl w:val="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在诉讼期间，本合同不涉及争议部分的条款仍须履行。</w:t>
      </w:r>
    </w:p>
    <w:p w14:paraId="2370998C">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outlineLvl w:val="9"/>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shd w:val="clear" w:color="auto" w:fill="auto"/>
          <w:lang w:val="en-US" w:eastAsia="zh-CN"/>
        </w:rPr>
        <w:t>第十</w:t>
      </w:r>
      <w:r>
        <w:rPr>
          <w:rFonts w:hint="eastAsia" w:ascii="宋体" w:hAnsi="宋体" w:cs="宋体"/>
          <w:b/>
          <w:bCs/>
          <w:color w:val="auto"/>
          <w:kern w:val="0"/>
          <w:sz w:val="28"/>
          <w:szCs w:val="28"/>
          <w:highlight w:val="none"/>
          <w:shd w:val="clear" w:color="auto" w:fill="auto"/>
          <w:lang w:val="en-US" w:eastAsia="zh-CN"/>
        </w:rPr>
        <w:t>二</w:t>
      </w:r>
      <w:r>
        <w:rPr>
          <w:rFonts w:hint="eastAsia" w:ascii="宋体" w:hAnsi="宋体" w:eastAsia="宋体" w:cs="宋体"/>
          <w:b/>
          <w:bCs/>
          <w:color w:val="auto"/>
          <w:kern w:val="0"/>
          <w:sz w:val="28"/>
          <w:szCs w:val="28"/>
          <w:highlight w:val="none"/>
          <w:shd w:val="clear" w:color="auto" w:fill="auto"/>
          <w:lang w:val="en-US" w:eastAsia="zh-CN"/>
        </w:rPr>
        <w:t xml:space="preserve">条 </w:t>
      </w:r>
      <w:r>
        <w:rPr>
          <w:rFonts w:hint="eastAsia" w:ascii="宋体" w:hAnsi="宋体" w:eastAsia="宋体" w:cs="宋体"/>
          <w:b/>
          <w:bCs/>
          <w:color w:val="auto"/>
          <w:sz w:val="28"/>
          <w:szCs w:val="28"/>
          <w:highlight w:val="none"/>
          <w:shd w:val="clear" w:color="auto" w:fill="auto"/>
          <w:lang w:val="en-US" w:eastAsia="zh-CN"/>
        </w:rPr>
        <w:t>廉洁条款</w:t>
      </w:r>
    </w:p>
    <w:p w14:paraId="6D96865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rPr>
        <w:t>2</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14:paraId="54EA315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12.</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14:paraId="690F987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0581050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6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2"/>
      <w:r>
        <w:rPr>
          <w:rFonts w:hint="eastAsia" w:ascii="宋体" w:hAnsi="宋体" w:eastAsia="宋体" w:cs="宋体"/>
          <w:color w:val="auto"/>
          <w:sz w:val="28"/>
          <w:szCs w:val="28"/>
          <w:highlight w:val="none"/>
          <w:shd w:val="clear" w:color="auto" w:fill="auto"/>
        </w:rPr>
        <w:t>；举报地址：</w:t>
      </w:r>
      <w:permStart w:id="63" w:edGrp="everyone"/>
      <w:r>
        <w:rPr>
          <w:rFonts w:hint="eastAsia" w:ascii="宋体" w:hAnsi="宋体" w:eastAsia="宋体" w:cs="宋体"/>
          <w:color w:val="auto"/>
          <w:sz w:val="28"/>
          <w:szCs w:val="28"/>
          <w:highlight w:val="none"/>
          <w:u w:val="single"/>
          <w:shd w:val="clear" w:color="auto" w:fill="auto"/>
          <w:lang w:val="en-US"/>
        </w:rPr>
        <w:t xml:space="preserve">    </w:t>
      </w:r>
      <w:permEnd w:id="63"/>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64" w:edGrp="everyone"/>
      <w:r>
        <w:rPr>
          <w:rFonts w:hint="eastAsia" w:ascii="宋体" w:hAnsi="宋体" w:eastAsia="宋体" w:cs="宋体"/>
          <w:color w:val="auto"/>
          <w:sz w:val="28"/>
          <w:szCs w:val="28"/>
          <w:highlight w:val="none"/>
          <w:u w:val="single"/>
          <w:shd w:val="clear" w:color="auto" w:fill="auto"/>
          <w:lang w:val="en-US"/>
        </w:rPr>
        <w:t xml:space="preserve">     </w:t>
      </w:r>
      <w:permEnd w:id="64"/>
      <w:r>
        <w:rPr>
          <w:rFonts w:hint="eastAsia" w:ascii="宋体" w:hAnsi="宋体" w:eastAsia="宋体" w:cs="宋体"/>
          <w:color w:val="auto"/>
          <w:sz w:val="28"/>
          <w:szCs w:val="28"/>
          <w:highlight w:val="none"/>
          <w:shd w:val="clear" w:color="auto" w:fill="auto"/>
        </w:rPr>
        <w:t>；举报电话：</w:t>
      </w:r>
      <w:permStart w:id="65"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65"/>
      <w:r>
        <w:rPr>
          <w:rFonts w:hint="eastAsia" w:ascii="宋体" w:hAnsi="宋体" w:eastAsia="宋体" w:cs="宋体"/>
          <w:color w:val="auto"/>
          <w:sz w:val="28"/>
          <w:szCs w:val="28"/>
          <w:highlight w:val="none"/>
          <w:shd w:val="clear" w:color="auto" w:fill="auto"/>
        </w:rPr>
        <w:t>。</w:t>
      </w:r>
    </w:p>
    <w:p w14:paraId="0E5A12A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14:paraId="7AB6CEC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1" w:firstLineChars="200"/>
        <w:textAlignment w:val="baseline"/>
        <w:rPr>
          <w:rFonts w:hint="eastAsia" w:ascii="宋体" w:hAnsi="宋体" w:eastAsia="宋体" w:cs="宋体"/>
          <w:b/>
          <w:bCs/>
          <w:color w:val="auto"/>
          <w:kern w:val="0"/>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12.</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14:paraId="37C492DB">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1" w:firstLineChars="200"/>
        <w:textAlignment w:val="baseline"/>
        <w:rPr>
          <w:rFonts w:hint="eastAsia" w:ascii="宋体" w:hAnsi="宋体" w:eastAsia="宋体" w:cs="宋体"/>
          <w:b/>
          <w:bCs/>
          <w:color w:val="auto"/>
          <w:kern w:val="0"/>
          <w:sz w:val="28"/>
          <w:szCs w:val="28"/>
          <w:highlight w:val="none"/>
          <w:shd w:val="clear" w:color="auto" w:fill="auto"/>
        </w:rPr>
      </w:pPr>
      <w:r>
        <w:rPr>
          <w:rFonts w:hint="eastAsia" w:ascii="宋体" w:hAnsi="宋体" w:cs="宋体"/>
          <w:b/>
          <w:bCs/>
          <w:color w:val="auto"/>
          <w:kern w:val="0"/>
          <w:sz w:val="28"/>
          <w:szCs w:val="28"/>
          <w:highlight w:val="none"/>
          <w:shd w:val="clear" w:color="auto" w:fill="auto"/>
          <w:lang w:val="en-US" w:eastAsia="zh-CN"/>
        </w:rPr>
        <w:t>第十三条</w:t>
      </w:r>
      <w:r>
        <w:rPr>
          <w:rFonts w:hint="default" w:ascii="宋体" w:hAnsi="宋体" w:cs="宋体"/>
          <w:b/>
          <w:bCs/>
          <w:color w:val="auto"/>
          <w:kern w:val="0"/>
          <w:sz w:val="28"/>
          <w:szCs w:val="28"/>
          <w:highlight w:val="none"/>
          <w:shd w:val="clear" w:color="auto" w:fill="auto"/>
          <w:lang w:val="en-US" w:eastAsia="zh-CN"/>
        </w:rPr>
        <w:t xml:space="preserve"> </w:t>
      </w:r>
      <w:r>
        <w:rPr>
          <w:rFonts w:hint="eastAsia" w:ascii="宋体" w:hAnsi="宋体" w:eastAsia="宋体" w:cs="宋体"/>
          <w:b/>
          <w:bCs/>
          <w:color w:val="auto"/>
          <w:kern w:val="0"/>
          <w:sz w:val="28"/>
          <w:szCs w:val="28"/>
          <w:highlight w:val="none"/>
          <w:shd w:val="clear" w:color="auto" w:fill="auto"/>
          <w:lang w:val="zh-CN"/>
        </w:rPr>
        <w:t>其他约定</w:t>
      </w:r>
    </w:p>
    <w:p w14:paraId="47DD337F">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lang w:val="en-US" w:eastAsia="zh-CN" w:bidi="ar-SA"/>
          </w:rPr>
          <w:alias w:val="不填其他的，请划“/”"/>
          <w:id w:val="147470991"/>
          <w:placeholder>
            <w:docPart w:val="{98c4ed75-5af7-4f15-8559-b94cb9eecca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6" w:edGrp="everyone"/>
          <w:r>
            <w:rPr>
              <w:rFonts w:hint="eastAsia" w:ascii="宋体" w:hAnsi="宋体" w:eastAsia="宋体" w:cs="宋体"/>
              <w:color w:val="auto"/>
              <w:sz w:val="28"/>
              <w:szCs w:val="28"/>
              <w:highlight w:val="none"/>
              <w:u w:val="single"/>
              <w:lang w:val="en-US" w:eastAsia="zh-CN"/>
            </w:rPr>
            <w:t xml:space="preserve">     </w:t>
          </w:r>
          <w:permEnd w:id="66"/>
        </w:sdtContent>
      </w:sdt>
    </w:p>
    <w:p w14:paraId="6078113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baseline"/>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3</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14:paraId="465B03ED">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1" w:firstLineChars="200"/>
        <w:textAlignment w:val="baseline"/>
        <w:rPr>
          <w:rFonts w:hint="eastAsia" w:ascii="宋体" w:hAnsi="宋体" w:eastAsia="宋体" w:cs="宋体"/>
          <w:b/>
          <w:bCs/>
          <w:color w:val="auto"/>
          <w:kern w:val="0"/>
          <w:sz w:val="28"/>
          <w:szCs w:val="28"/>
          <w:highlight w:val="none"/>
          <w:shd w:val="clear" w:color="auto" w:fill="auto"/>
          <w:lang w:val="zh-CN"/>
        </w:rPr>
      </w:pPr>
      <w:r>
        <w:rPr>
          <w:rFonts w:hint="eastAsia" w:ascii="宋体" w:hAnsi="宋体" w:cs="宋体"/>
          <w:b/>
          <w:bCs/>
          <w:color w:val="auto"/>
          <w:kern w:val="0"/>
          <w:sz w:val="28"/>
          <w:szCs w:val="28"/>
          <w:highlight w:val="none"/>
          <w:shd w:val="clear" w:color="auto" w:fill="auto"/>
          <w:lang w:val="en-US" w:eastAsia="zh-CN"/>
        </w:rPr>
        <w:t>第十四</w:t>
      </w:r>
      <w:r>
        <w:rPr>
          <w:rFonts w:hint="eastAsia" w:ascii="宋体" w:hAnsi="宋体" w:eastAsia="宋体" w:cs="宋体"/>
          <w:b/>
          <w:bCs/>
          <w:color w:val="auto"/>
          <w:kern w:val="0"/>
          <w:sz w:val="28"/>
          <w:szCs w:val="28"/>
          <w:highlight w:val="none"/>
          <w:shd w:val="clear" w:color="auto" w:fill="auto"/>
          <w:lang w:val="en-US" w:eastAsia="zh-CN"/>
        </w:rPr>
        <w:t xml:space="preserve">条 </w:t>
      </w:r>
      <w:r>
        <w:rPr>
          <w:rFonts w:hint="eastAsia" w:ascii="宋体" w:hAnsi="宋体" w:eastAsia="宋体" w:cs="宋体"/>
          <w:b/>
          <w:bCs/>
          <w:color w:val="auto"/>
          <w:kern w:val="0"/>
          <w:sz w:val="28"/>
          <w:szCs w:val="28"/>
          <w:highlight w:val="none"/>
          <w:shd w:val="clear" w:color="auto" w:fill="auto"/>
          <w:lang w:val="zh-CN"/>
        </w:rPr>
        <w:t>合同签署与生效</w:t>
      </w:r>
    </w:p>
    <w:p w14:paraId="62BF3FF1">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zh-CN"/>
        </w:rPr>
        <w:t>.1</w:t>
      </w:r>
      <w:r>
        <w:rPr>
          <w:rFonts w:hint="eastAsia" w:ascii="宋体" w:hAnsi="宋体" w:eastAsia="宋体" w:cs="宋体"/>
          <w:color w:val="auto"/>
          <w:kern w:val="0"/>
          <w:sz w:val="28"/>
          <w:szCs w:val="28"/>
          <w:highlight w:val="none"/>
          <w:u w:val="none"/>
          <w:shd w:val="clear" w:color="auto" w:fill="auto"/>
          <w:lang w:val="en-US" w:eastAsia="zh-CN"/>
        </w:rPr>
        <w:t>本合同</w:t>
      </w:r>
      <w:r>
        <w:rPr>
          <w:rFonts w:hint="eastAsia" w:ascii="宋体" w:hAnsi="宋体" w:eastAsia="宋体" w:cs="宋体"/>
          <w:color w:val="auto"/>
          <w:kern w:val="0"/>
          <w:sz w:val="28"/>
          <w:szCs w:val="28"/>
          <w:highlight w:val="none"/>
          <w:shd w:val="clear" w:color="auto" w:fill="auto"/>
        </w:rPr>
        <w:t>经双方</w:t>
      </w:r>
      <w:r>
        <w:rPr>
          <w:rFonts w:hint="eastAsia" w:ascii="宋体" w:hAnsi="宋体" w:eastAsia="宋体" w:cs="宋体"/>
          <w:color w:val="auto"/>
          <w:kern w:val="0"/>
          <w:sz w:val="28"/>
          <w:szCs w:val="28"/>
          <w:highlight w:val="none"/>
          <w:shd w:val="clear" w:color="auto" w:fill="auto"/>
          <w:lang w:val="en-US" w:eastAsia="zh-CN"/>
        </w:rPr>
        <w:t>法定代表人（负责人）或</w:t>
      </w:r>
      <w:r>
        <w:rPr>
          <w:rFonts w:hint="eastAsia" w:ascii="宋体" w:hAnsi="宋体" w:eastAsia="宋体" w:cs="宋体"/>
          <w:color w:val="auto"/>
          <w:kern w:val="0"/>
          <w:sz w:val="28"/>
          <w:szCs w:val="28"/>
          <w:highlight w:val="none"/>
          <w:shd w:val="clear" w:color="auto" w:fill="auto"/>
        </w:rPr>
        <w:t>授权代表签字并</w:t>
      </w:r>
      <w:r>
        <w:rPr>
          <w:rFonts w:hint="eastAsia" w:ascii="宋体" w:hAnsi="宋体" w:eastAsia="宋体" w:cs="宋体"/>
          <w:color w:val="auto"/>
          <w:kern w:val="0"/>
          <w:sz w:val="28"/>
          <w:szCs w:val="28"/>
          <w:highlight w:val="none"/>
          <w:shd w:val="clear" w:color="auto" w:fill="auto"/>
          <w:lang w:val="en-US" w:eastAsia="zh-CN"/>
        </w:rPr>
        <w:t>加</w:t>
      </w:r>
      <w:r>
        <w:rPr>
          <w:rFonts w:hint="eastAsia" w:ascii="宋体" w:hAnsi="宋体" w:eastAsia="宋体" w:cs="宋体"/>
          <w:color w:val="auto"/>
          <w:kern w:val="0"/>
          <w:sz w:val="28"/>
          <w:szCs w:val="28"/>
          <w:highlight w:val="none"/>
          <w:shd w:val="clear" w:color="auto" w:fill="auto"/>
        </w:rPr>
        <w:t>盖</w:t>
      </w:r>
      <w:r>
        <w:rPr>
          <w:rFonts w:hint="eastAsia" w:ascii="宋体" w:hAnsi="宋体" w:eastAsia="宋体" w:cs="宋体"/>
          <w:color w:val="auto"/>
          <w:kern w:val="0"/>
          <w:sz w:val="28"/>
          <w:szCs w:val="28"/>
          <w:highlight w:val="none"/>
          <w:shd w:val="clear" w:color="auto" w:fill="auto"/>
          <w:lang w:val="en-US" w:eastAsia="zh-CN"/>
        </w:rPr>
        <w:t>公</w:t>
      </w:r>
      <w:r>
        <w:rPr>
          <w:rFonts w:hint="eastAsia" w:ascii="宋体" w:hAnsi="宋体" w:eastAsia="宋体" w:cs="宋体"/>
          <w:color w:val="auto"/>
          <w:kern w:val="0"/>
          <w:sz w:val="28"/>
          <w:szCs w:val="28"/>
          <w:highlight w:val="none"/>
          <w:shd w:val="clear" w:color="auto" w:fill="auto"/>
        </w:rPr>
        <w:t>章</w:t>
      </w:r>
      <w:r>
        <w:rPr>
          <w:rFonts w:hint="eastAsia" w:ascii="宋体" w:hAnsi="宋体" w:eastAsia="宋体" w:cs="宋体"/>
          <w:color w:val="auto"/>
          <w:kern w:val="0"/>
          <w:sz w:val="28"/>
          <w:szCs w:val="28"/>
          <w:highlight w:val="none"/>
          <w:shd w:val="clear" w:color="auto" w:fill="auto"/>
          <w:lang w:val="en-US" w:eastAsia="zh-CN"/>
        </w:rPr>
        <w:t>或合同专用章</w:t>
      </w:r>
      <w:r>
        <w:rPr>
          <w:rFonts w:hint="eastAsia" w:ascii="宋体" w:hAnsi="宋体" w:eastAsia="宋体" w:cs="宋体"/>
          <w:color w:val="auto"/>
          <w:kern w:val="0"/>
          <w:sz w:val="28"/>
          <w:szCs w:val="28"/>
          <w:highlight w:val="none"/>
          <w:shd w:val="clear" w:color="auto" w:fill="auto"/>
        </w:rPr>
        <w:t>之日</w:t>
      </w:r>
      <w:r>
        <w:rPr>
          <w:rFonts w:hint="eastAsia" w:ascii="宋体" w:hAnsi="宋体" w:eastAsia="宋体" w:cs="宋体"/>
          <w:color w:val="auto"/>
          <w:kern w:val="0"/>
          <w:sz w:val="28"/>
          <w:szCs w:val="28"/>
          <w:highlight w:val="none"/>
          <w:shd w:val="clear" w:color="auto" w:fill="auto"/>
          <w:lang w:val="en-US" w:eastAsia="zh-CN"/>
        </w:rPr>
        <w:t>起</w:t>
      </w:r>
      <w:r>
        <w:rPr>
          <w:rFonts w:hint="eastAsia" w:ascii="宋体" w:hAnsi="宋体" w:eastAsia="宋体" w:cs="宋体"/>
          <w:color w:val="auto"/>
          <w:kern w:val="0"/>
          <w:sz w:val="28"/>
          <w:szCs w:val="28"/>
          <w:highlight w:val="none"/>
          <w:u w:val="none"/>
          <w:shd w:val="clear" w:color="auto" w:fill="auto"/>
          <w:lang w:val="en-US" w:eastAsia="zh-CN"/>
        </w:rPr>
        <w:t>生效，</w:t>
      </w:r>
      <w:r>
        <w:rPr>
          <w:rFonts w:hint="eastAsia" w:ascii="宋体" w:hAnsi="宋体" w:eastAsia="宋体" w:cs="宋体"/>
          <w:color w:val="auto"/>
          <w:kern w:val="0"/>
          <w:sz w:val="28"/>
          <w:szCs w:val="28"/>
          <w:highlight w:val="none"/>
          <w:shd w:val="clear" w:color="auto" w:fill="auto"/>
          <w:lang w:val="zh-CN"/>
        </w:rPr>
        <w:t>未尽事宜双方可协商并签署补充协议做出约定。</w:t>
      </w:r>
    </w:p>
    <w:p w14:paraId="61CB2D5C">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zh-CN"/>
        </w:rPr>
        <w:t>.2本合同附件</w:t>
      </w:r>
      <w:r>
        <w:rPr>
          <w:rFonts w:hint="eastAsia" w:ascii="宋体" w:hAnsi="宋体" w:eastAsia="宋体" w:cs="宋体"/>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lang w:val="en-US" w:eastAsia="zh-CN" w:bidi="ar-SA"/>
          </w:rPr>
          <w:alias w:val="请与合同附件名称保持一致。"/>
          <w:tag w:val="合同附件名称"/>
          <w:id w:val="147469086"/>
          <w:placeholder>
            <w:docPart w:val="{7a6e2e42-5e68-405f-9f7c-9b4dd0df51e2}"/>
          </w:placeholder>
          <w:text w:multiLine="1"/>
        </w:sdtPr>
        <w:sdtEndPr>
          <w:rPr>
            <w:rFonts w:hint="eastAsia" w:asciiTheme="minorEastAsia" w:hAnsiTheme="minorEastAsia" w:eastAsiaTheme="minorEastAsia" w:cstheme="minorEastAsia"/>
            <w:color w:val="auto"/>
            <w:kern w:val="2"/>
            <w:sz w:val="28"/>
            <w:szCs w:val="28"/>
            <w:u w:val="none"/>
            <w:lang w:val="en-US" w:eastAsia="zh-CN" w:bidi="ar-SA"/>
          </w:rPr>
        </w:sdtEndPr>
        <w:sdtContent>
          <w:permStart w:id="67" w:edGrp="everyone"/>
          <w:r>
            <w:rPr>
              <w:rFonts w:hint="eastAsia" w:asciiTheme="minorEastAsia" w:hAnsiTheme="minorEastAsia" w:eastAsiaTheme="minorEastAsia" w:cstheme="minorEastAsia"/>
              <w:color w:val="auto"/>
              <w:sz w:val="28"/>
              <w:szCs w:val="28"/>
              <w:u w:val="single"/>
              <w:lang w:val="en-US" w:eastAsia="zh-CN"/>
            </w:rPr>
            <w:t xml:space="preserve">      </w:t>
          </w:r>
          <w:permEnd w:id="67"/>
        </w:sdtContent>
      </w:sdt>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lang w:val="zh-CN"/>
        </w:rPr>
        <w:t>均为合同组成部分，具有与本合同同等法律效力。</w:t>
      </w:r>
    </w:p>
    <w:p w14:paraId="5448AD25">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zh-CN"/>
        </w:rPr>
        <w:t>.3本合同文本一式</w:t>
      </w:r>
      <w:sdt>
        <w:sdtPr>
          <w:rPr>
            <w:rFonts w:hint="eastAsia" w:ascii="宋体" w:hAnsi="宋体" w:eastAsia="宋体" w:cs="宋体"/>
            <w:color w:val="auto"/>
            <w:kern w:val="0"/>
            <w:sz w:val="28"/>
            <w:szCs w:val="28"/>
            <w:highlight w:val="none"/>
            <w:shd w:val="clear" w:color="auto" w:fill="auto"/>
            <w:lang w:val="zh-CN" w:eastAsia="zh-CN"/>
          </w:rPr>
          <w:alias w:val="建议数字大写，注意各份数相加结果"/>
          <w:tag w:val="合同总份数 "/>
          <w:id w:val="287913762"/>
          <w:placeholder>
            <w:docPart w:val="{d087a266-0315-4b94-a818-48a80770fe4e}"/>
          </w:placeholder>
        </w:sdtPr>
        <w:sdtEndPr>
          <w:rPr>
            <w:rFonts w:hint="eastAsia" w:ascii="宋体" w:hAnsi="宋体" w:eastAsia="宋体" w:cs="宋体"/>
            <w:color w:val="auto"/>
            <w:kern w:val="0"/>
            <w:sz w:val="28"/>
            <w:szCs w:val="28"/>
            <w:highlight w:val="none"/>
            <w:shd w:val="clear" w:color="auto" w:fill="auto"/>
            <w:lang w:val="zh-CN" w:eastAsia="zh-CN"/>
          </w:rPr>
        </w:sdtEndPr>
        <w:sdtContent>
          <w:permStart w:id="68" w:edGrp="everyone"/>
          <w:r>
            <w:rPr>
              <w:rFonts w:hint="eastAsia" w:ascii="宋体" w:hAnsi="宋体" w:eastAsia="宋体" w:cs="宋体"/>
              <w:color w:val="auto"/>
              <w:kern w:val="0"/>
              <w:sz w:val="28"/>
              <w:szCs w:val="28"/>
              <w:highlight w:val="none"/>
              <w:shd w:val="clear" w:color="auto" w:fill="auto"/>
              <w:lang w:val="zh-CN" w:eastAsia="zh-CN"/>
            </w:rPr>
            <w:t xml:space="preserve">     </w:t>
          </w:r>
          <w:permEnd w:id="68"/>
        </w:sdtContent>
      </w:sdt>
      <w:r>
        <w:rPr>
          <w:rFonts w:hint="eastAsia" w:ascii="宋体" w:hAnsi="宋体" w:eastAsia="宋体" w:cs="宋体"/>
          <w:color w:val="auto"/>
          <w:kern w:val="0"/>
          <w:sz w:val="28"/>
          <w:szCs w:val="28"/>
          <w:highlight w:val="none"/>
          <w:shd w:val="clear" w:color="auto" w:fill="auto"/>
          <w:lang w:val="zh-CN"/>
        </w:rPr>
        <w:t>份，甲方执</w:t>
      </w:r>
      <w:sdt>
        <w:sdtPr>
          <w:rPr>
            <w:rFonts w:hint="eastAsia" w:ascii="宋体" w:hAnsi="宋体" w:eastAsia="宋体" w:cs="宋体"/>
            <w:color w:val="auto"/>
            <w:kern w:val="0"/>
            <w:sz w:val="28"/>
            <w:szCs w:val="28"/>
            <w:highlight w:val="none"/>
            <w:shd w:val="clear" w:color="auto" w:fill="auto"/>
            <w:lang w:val="zh-CN" w:eastAsia="zh-CN"/>
          </w:rPr>
          <w:alias w:val="建议数字大写，注意各份数相加结果"/>
          <w:tag w:val="甲方所执份数"/>
          <w:id w:val="478919821"/>
          <w:placeholder>
            <w:docPart w:val="{45d1c7c7-0acc-4bfc-a963-69d466d4ba3c}"/>
          </w:placeholder>
        </w:sdtPr>
        <w:sdtEndPr>
          <w:rPr>
            <w:rFonts w:hint="eastAsia" w:ascii="宋体" w:hAnsi="宋体" w:eastAsia="宋体" w:cs="宋体"/>
            <w:color w:val="auto"/>
            <w:kern w:val="0"/>
            <w:sz w:val="28"/>
            <w:szCs w:val="28"/>
            <w:highlight w:val="none"/>
            <w:shd w:val="clear" w:color="auto" w:fill="auto"/>
            <w:lang w:val="zh-CN" w:eastAsia="zh-CN"/>
          </w:rPr>
        </w:sdtEndPr>
        <w:sdtContent>
          <w:permStart w:id="69" w:edGrp="everyone"/>
          <w:r>
            <w:rPr>
              <w:rFonts w:hint="eastAsia" w:ascii="宋体" w:hAnsi="宋体" w:eastAsia="宋体" w:cs="宋体"/>
              <w:color w:val="auto"/>
              <w:kern w:val="0"/>
              <w:sz w:val="28"/>
              <w:szCs w:val="28"/>
              <w:highlight w:val="none"/>
              <w:shd w:val="clear" w:color="auto" w:fill="auto"/>
              <w:lang w:val="zh-CN" w:eastAsia="zh-CN"/>
            </w:rPr>
            <w:t xml:space="preserve">     </w:t>
          </w:r>
          <w:permEnd w:id="69"/>
        </w:sdtContent>
      </w:sdt>
      <w:r>
        <w:rPr>
          <w:rFonts w:hint="eastAsia" w:ascii="宋体" w:hAnsi="宋体" w:eastAsia="宋体" w:cs="宋体"/>
          <w:color w:val="auto"/>
          <w:kern w:val="0"/>
          <w:sz w:val="28"/>
          <w:szCs w:val="28"/>
          <w:highlight w:val="none"/>
          <w:shd w:val="clear" w:color="auto" w:fill="auto"/>
          <w:lang w:val="zh-CN"/>
        </w:rPr>
        <w:t>份，乙方执</w:t>
      </w:r>
      <w:sdt>
        <w:sdtPr>
          <w:rPr>
            <w:rFonts w:hint="eastAsia" w:ascii="宋体" w:hAnsi="宋体" w:eastAsia="宋体" w:cs="宋体"/>
            <w:color w:val="auto"/>
            <w:kern w:val="0"/>
            <w:sz w:val="28"/>
            <w:szCs w:val="28"/>
            <w:highlight w:val="none"/>
            <w:shd w:val="clear" w:color="auto" w:fill="auto"/>
            <w:lang w:val="zh-CN" w:eastAsia="zh-CN"/>
          </w:rPr>
          <w:alias w:val="建议数字大写，注意各份数相加结果"/>
          <w:tag w:val="乙方所执份数"/>
          <w:id w:val="229701169"/>
          <w:placeholder>
            <w:docPart w:val="{aa1806cc-33b4-46bd-9e4d-85039bb169ed}"/>
          </w:placeholder>
        </w:sdtPr>
        <w:sdtEndPr>
          <w:rPr>
            <w:rFonts w:hint="eastAsia" w:ascii="宋体" w:hAnsi="宋体" w:eastAsia="宋体" w:cs="宋体"/>
            <w:color w:val="auto"/>
            <w:kern w:val="0"/>
            <w:sz w:val="28"/>
            <w:szCs w:val="28"/>
            <w:highlight w:val="none"/>
            <w:shd w:val="clear" w:color="auto" w:fill="auto"/>
            <w:lang w:val="zh-CN" w:eastAsia="zh-CN"/>
          </w:rPr>
        </w:sdtEndPr>
        <w:sdtContent>
          <w:permStart w:id="70" w:edGrp="everyone"/>
          <w:r>
            <w:rPr>
              <w:rFonts w:hint="eastAsia" w:ascii="宋体" w:hAnsi="宋体" w:eastAsia="宋体" w:cs="宋体"/>
              <w:color w:val="auto"/>
              <w:kern w:val="0"/>
              <w:sz w:val="28"/>
              <w:szCs w:val="28"/>
              <w:highlight w:val="none"/>
              <w:shd w:val="clear" w:color="auto" w:fill="auto"/>
              <w:lang w:val="zh-CN" w:eastAsia="zh-CN"/>
            </w:rPr>
            <w:t xml:space="preserve">     </w:t>
          </w:r>
          <w:permEnd w:id="70"/>
        </w:sdtContent>
      </w:sdt>
      <w:r>
        <w:rPr>
          <w:rFonts w:hint="eastAsia" w:ascii="宋体" w:hAnsi="宋体" w:eastAsia="宋体" w:cs="宋体"/>
          <w:color w:val="auto"/>
          <w:kern w:val="0"/>
          <w:sz w:val="28"/>
          <w:szCs w:val="28"/>
          <w:highlight w:val="none"/>
          <w:shd w:val="clear" w:color="auto" w:fill="auto"/>
          <w:lang w:val="zh-CN"/>
        </w:rPr>
        <w:t>份，具有同等法律效力。</w:t>
      </w:r>
    </w:p>
    <w:p w14:paraId="7EA9D39D">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rPr>
        <w:t>（以下无正文）</w:t>
      </w:r>
      <w:r>
        <w:rPr>
          <w:rFonts w:hint="eastAsia" w:ascii="宋体" w:hAnsi="宋体" w:eastAsia="宋体" w:cs="宋体"/>
          <w:color w:val="auto"/>
          <w:kern w:val="0"/>
          <w:sz w:val="28"/>
          <w:szCs w:val="28"/>
          <w:highlight w:val="none"/>
          <w:shd w:val="clear" w:color="auto" w:fill="auto"/>
          <w:lang w:eastAsia="zh-CN"/>
        </w:rPr>
        <w:br w:type="page"/>
      </w:r>
    </w:p>
    <w:p w14:paraId="53BB00FF">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10cd5c59-1b29-40b2-a093-45693f3e11a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1"/>
        </w:sdtContent>
      </w:sdt>
      <w:r>
        <w:rPr>
          <w:rFonts w:hint="eastAsia" w:ascii="宋体" w:hAnsi="宋体" w:eastAsia="宋体" w:cs="宋体"/>
          <w:color w:val="auto"/>
          <w:sz w:val="28"/>
          <w:szCs w:val="28"/>
          <w:highlight w:val="none"/>
          <w:u w:val="none"/>
          <w:shd w:val="clear" w:color="auto" w:fill="auto"/>
          <w:lang w:val="en-US" w:eastAsia="zh-CN"/>
        </w:rPr>
        <w:t>（合同编号：</w:t>
      </w:r>
      <w:sdt>
        <w:sdtPr>
          <w:rPr>
            <w:rFonts w:hint="eastAsia" w:ascii="宋体" w:hAnsi="宋体" w:eastAsia="宋体" w:cs="宋体"/>
            <w:color w:val="auto"/>
            <w:kern w:val="2"/>
            <w:sz w:val="28"/>
            <w:szCs w:val="36"/>
            <w:highlight w:val="none"/>
            <w:shd w:val="clear" w:color="auto" w:fill="auto"/>
            <w:lang w:val="en-US" w:eastAsia="zh-CN" w:bidi="ar-SA"/>
          </w:rPr>
          <w:alias w:val="合同编号"/>
          <w:tag w:val="合同编号"/>
          <w:id w:val="147480141"/>
          <w:placeholder>
            <w:docPart w:val="{e85a1976-0581-4076-a984-60c99a9cb2aa}"/>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u w:val="none"/>
          <w:shd w:val="clear" w:color="auto" w:fill="auto"/>
          <w:lang w:val="en-US" w:eastAsia="zh-CN"/>
        </w:rPr>
        <w:t>）签署页</w:t>
      </w:r>
      <w:r>
        <w:rPr>
          <w:rFonts w:hint="eastAsia" w:ascii="宋体" w:hAnsi="宋体" w:eastAsia="宋体" w:cs="宋体"/>
          <w:color w:val="auto"/>
          <w:sz w:val="28"/>
          <w:szCs w:val="28"/>
          <w:highlight w:val="none"/>
          <w:shd w:val="clear" w:color="auto" w:fill="auto"/>
          <w:lang w:eastAsia="zh-CN"/>
        </w:rPr>
        <w:t>】</w:t>
      </w:r>
    </w:p>
    <w:p w14:paraId="1B46EE49">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p>
    <w:p w14:paraId="3731E3A1">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lang w:eastAsia="zh-CN"/>
        </w:rPr>
      </w:pPr>
    </w:p>
    <w:p w14:paraId="5ED7CBC4">
      <w:pPr>
        <w:pStyle w:val="3"/>
        <w:keepNext w:val="0"/>
        <w:keepLines w:val="0"/>
        <w:pageBreakBefore w:val="0"/>
        <w:kinsoku/>
        <w:wordWrap/>
        <w:overflowPunct/>
        <w:topLinePunct w:val="0"/>
        <w:bidi w:val="0"/>
        <w:spacing w:line="540" w:lineRule="exact"/>
        <w:rPr>
          <w:rFonts w:hint="eastAsia"/>
          <w:color w:val="auto"/>
          <w:highlight w:val="none"/>
          <w:shd w:val="clear" w:color="auto" w:fill="auto"/>
          <w:lang w:eastAsia="zh-CN"/>
        </w:rPr>
      </w:pPr>
    </w:p>
    <w:p w14:paraId="71329EA3">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b2c4d7e3-4963-41cd-a0be-c170ff43a350}"/>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7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2"/>
        </w:sdtContent>
      </w:sdt>
    </w:p>
    <w:p w14:paraId="38BD72F6">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14:paraId="12EC399A">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14:paraId="2BBAEDBC">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2D6021AB">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5B975718">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437464CC">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a2c234cf-1bc3-4231-a5f5-3d37b06f64bd}"/>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7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3"/>
        </w:sdtContent>
      </w:sdt>
    </w:p>
    <w:p w14:paraId="05918FED">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14:paraId="146911C5">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sectPr>
      <w:headerReference r:id="rId3" w:type="default"/>
      <w:footerReference r:id="rId4" w:type="default"/>
      <w:pgSz w:w="11906" w:h="16838"/>
      <w:pgMar w:top="1440" w:right="1800" w:bottom="1440" w:left="1800" w:header="851" w:footer="992" w:gutter="0"/>
      <w:pgNumType w:fmt="decimal" w:chapStyle="3" w:chapSep="period"/>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宋体-18030">
    <w:altName w:val="Arial Unicode MS"/>
    <w:panose1 w:val="00000000000000000000"/>
    <w:charset w:val="86"/>
    <w:family w:val="modern"/>
    <w:pitch w:val="default"/>
    <w:sig w:usb0="00000000" w:usb1="00000000" w:usb2="000A005E" w:usb3="00000000" w:csb0="00040001"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Arial Unicode MS">
    <w:panose1 w:val="020B0604020202020204"/>
    <w:charset w:val="86"/>
    <w:family w:val="auto"/>
    <w:pitch w:val="default"/>
    <w:sig w:usb0="FFFFFFFF" w:usb1="E9FFFFFF" w:usb2="0000003F" w:usb3="00000000" w:csb0="603F01FF" w:csb1="FFFF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0B911">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DC2DF0">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DDC2DF0">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23A1F">
    <w:pPr>
      <w:pStyle w:val="6"/>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HorizontalSpacing w:val="210"/>
  <w:drawingGridVerticalSpacing w:val="156"/>
  <w:displayHorizont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E1NjcwZjQ5NWM5YmI3ZDE0Y2U1NTFhMDgyMWJjNzUifQ=="/>
  </w:docVars>
  <w:rsids>
    <w:rsidRoot w:val="00E4501C"/>
    <w:rsid w:val="00000C45"/>
    <w:rsid w:val="00020BE0"/>
    <w:rsid w:val="000362BC"/>
    <w:rsid w:val="00041CA4"/>
    <w:rsid w:val="000B724A"/>
    <w:rsid w:val="000C25AA"/>
    <w:rsid w:val="000E3898"/>
    <w:rsid w:val="000E3952"/>
    <w:rsid w:val="000F20B0"/>
    <w:rsid w:val="000F422D"/>
    <w:rsid w:val="0011207B"/>
    <w:rsid w:val="00120645"/>
    <w:rsid w:val="001628A9"/>
    <w:rsid w:val="001B3747"/>
    <w:rsid w:val="001C2D28"/>
    <w:rsid w:val="001C5719"/>
    <w:rsid w:val="001E20F4"/>
    <w:rsid w:val="001E7EED"/>
    <w:rsid w:val="00260556"/>
    <w:rsid w:val="00272836"/>
    <w:rsid w:val="00282D51"/>
    <w:rsid w:val="002C4A51"/>
    <w:rsid w:val="002D399B"/>
    <w:rsid w:val="002D5091"/>
    <w:rsid w:val="002D6CD3"/>
    <w:rsid w:val="002E6376"/>
    <w:rsid w:val="002F0F98"/>
    <w:rsid w:val="002F407F"/>
    <w:rsid w:val="00300CF7"/>
    <w:rsid w:val="00304B27"/>
    <w:rsid w:val="00330D83"/>
    <w:rsid w:val="00355802"/>
    <w:rsid w:val="00363551"/>
    <w:rsid w:val="00363DC7"/>
    <w:rsid w:val="003A7374"/>
    <w:rsid w:val="003B7A8C"/>
    <w:rsid w:val="003D1562"/>
    <w:rsid w:val="003E01A9"/>
    <w:rsid w:val="003E617C"/>
    <w:rsid w:val="004076A6"/>
    <w:rsid w:val="00411DC9"/>
    <w:rsid w:val="0041511C"/>
    <w:rsid w:val="00425901"/>
    <w:rsid w:val="004261CE"/>
    <w:rsid w:val="004323A9"/>
    <w:rsid w:val="00435ED5"/>
    <w:rsid w:val="004432BB"/>
    <w:rsid w:val="00446CCA"/>
    <w:rsid w:val="00453F19"/>
    <w:rsid w:val="00462AF2"/>
    <w:rsid w:val="004637B7"/>
    <w:rsid w:val="004752AA"/>
    <w:rsid w:val="0048134D"/>
    <w:rsid w:val="00481E87"/>
    <w:rsid w:val="00490E3A"/>
    <w:rsid w:val="00495294"/>
    <w:rsid w:val="004E1687"/>
    <w:rsid w:val="004E53FB"/>
    <w:rsid w:val="004E70F6"/>
    <w:rsid w:val="004F0FC0"/>
    <w:rsid w:val="00516A14"/>
    <w:rsid w:val="0055179E"/>
    <w:rsid w:val="00554A4C"/>
    <w:rsid w:val="00562B2C"/>
    <w:rsid w:val="00595CA7"/>
    <w:rsid w:val="005F23B9"/>
    <w:rsid w:val="00600B0D"/>
    <w:rsid w:val="00645238"/>
    <w:rsid w:val="006541F9"/>
    <w:rsid w:val="0068195C"/>
    <w:rsid w:val="0069796B"/>
    <w:rsid w:val="006A51A9"/>
    <w:rsid w:val="006B550D"/>
    <w:rsid w:val="006F171A"/>
    <w:rsid w:val="006F2091"/>
    <w:rsid w:val="0070355D"/>
    <w:rsid w:val="007054C6"/>
    <w:rsid w:val="00724AC1"/>
    <w:rsid w:val="00740165"/>
    <w:rsid w:val="00755559"/>
    <w:rsid w:val="0078763B"/>
    <w:rsid w:val="00793E4C"/>
    <w:rsid w:val="00795902"/>
    <w:rsid w:val="007967D6"/>
    <w:rsid w:val="007B53D3"/>
    <w:rsid w:val="007C269E"/>
    <w:rsid w:val="007D0C50"/>
    <w:rsid w:val="007D2B19"/>
    <w:rsid w:val="00807508"/>
    <w:rsid w:val="0083353C"/>
    <w:rsid w:val="00835EB9"/>
    <w:rsid w:val="00835FBE"/>
    <w:rsid w:val="00840549"/>
    <w:rsid w:val="00847D0E"/>
    <w:rsid w:val="0085272C"/>
    <w:rsid w:val="008563A6"/>
    <w:rsid w:val="0086756D"/>
    <w:rsid w:val="008714BA"/>
    <w:rsid w:val="008A656A"/>
    <w:rsid w:val="008B08F9"/>
    <w:rsid w:val="008B4C03"/>
    <w:rsid w:val="008B6330"/>
    <w:rsid w:val="008E2FB8"/>
    <w:rsid w:val="009506A3"/>
    <w:rsid w:val="009526C6"/>
    <w:rsid w:val="00961F70"/>
    <w:rsid w:val="00964E7F"/>
    <w:rsid w:val="009810CE"/>
    <w:rsid w:val="00996860"/>
    <w:rsid w:val="00997CF4"/>
    <w:rsid w:val="009B1451"/>
    <w:rsid w:val="009B6501"/>
    <w:rsid w:val="009C6A74"/>
    <w:rsid w:val="009E4351"/>
    <w:rsid w:val="009F1110"/>
    <w:rsid w:val="009F63D3"/>
    <w:rsid w:val="00A0548D"/>
    <w:rsid w:val="00A21E3F"/>
    <w:rsid w:val="00A85EAF"/>
    <w:rsid w:val="00AB54CD"/>
    <w:rsid w:val="00AC5FBD"/>
    <w:rsid w:val="00AD388D"/>
    <w:rsid w:val="00B006EB"/>
    <w:rsid w:val="00B03AFE"/>
    <w:rsid w:val="00B225B2"/>
    <w:rsid w:val="00B2450E"/>
    <w:rsid w:val="00B5526F"/>
    <w:rsid w:val="00B75116"/>
    <w:rsid w:val="00B958CB"/>
    <w:rsid w:val="00BB569A"/>
    <w:rsid w:val="00BC77B3"/>
    <w:rsid w:val="00BE3D51"/>
    <w:rsid w:val="00C0043D"/>
    <w:rsid w:val="00C074F8"/>
    <w:rsid w:val="00C110B6"/>
    <w:rsid w:val="00C57A9E"/>
    <w:rsid w:val="00C6404F"/>
    <w:rsid w:val="00C9423F"/>
    <w:rsid w:val="00CD2F31"/>
    <w:rsid w:val="00CE66A1"/>
    <w:rsid w:val="00CF09B7"/>
    <w:rsid w:val="00D00DD8"/>
    <w:rsid w:val="00D12AD9"/>
    <w:rsid w:val="00D17DC6"/>
    <w:rsid w:val="00D328B6"/>
    <w:rsid w:val="00D603CD"/>
    <w:rsid w:val="00D71B84"/>
    <w:rsid w:val="00DA7958"/>
    <w:rsid w:val="00DB1183"/>
    <w:rsid w:val="00DB369A"/>
    <w:rsid w:val="00E10BF6"/>
    <w:rsid w:val="00E11031"/>
    <w:rsid w:val="00E2430A"/>
    <w:rsid w:val="00E35B79"/>
    <w:rsid w:val="00E4501C"/>
    <w:rsid w:val="00E52B43"/>
    <w:rsid w:val="00E74DAE"/>
    <w:rsid w:val="00EA0617"/>
    <w:rsid w:val="00EB3C0E"/>
    <w:rsid w:val="00EB6348"/>
    <w:rsid w:val="00EB7A3D"/>
    <w:rsid w:val="00ED1F4E"/>
    <w:rsid w:val="00EE4086"/>
    <w:rsid w:val="00EF5FF1"/>
    <w:rsid w:val="00F019E3"/>
    <w:rsid w:val="00F047BC"/>
    <w:rsid w:val="00F23265"/>
    <w:rsid w:val="00F269D2"/>
    <w:rsid w:val="00F3693F"/>
    <w:rsid w:val="00F40DCF"/>
    <w:rsid w:val="00F40EE7"/>
    <w:rsid w:val="00F76C68"/>
    <w:rsid w:val="00F82E7A"/>
    <w:rsid w:val="00FA7F4F"/>
    <w:rsid w:val="00FB1E52"/>
    <w:rsid w:val="00FB5B19"/>
    <w:rsid w:val="00FD1C25"/>
    <w:rsid w:val="024C4ABF"/>
    <w:rsid w:val="02CB4253"/>
    <w:rsid w:val="05273E7B"/>
    <w:rsid w:val="078D5AD3"/>
    <w:rsid w:val="0B8C1AB5"/>
    <w:rsid w:val="114D5295"/>
    <w:rsid w:val="13F0775B"/>
    <w:rsid w:val="1F650056"/>
    <w:rsid w:val="20562AE6"/>
    <w:rsid w:val="21221B20"/>
    <w:rsid w:val="21E65064"/>
    <w:rsid w:val="28E2552A"/>
    <w:rsid w:val="2A894AFE"/>
    <w:rsid w:val="2C701EB3"/>
    <w:rsid w:val="329E7004"/>
    <w:rsid w:val="355247F6"/>
    <w:rsid w:val="41B56B33"/>
    <w:rsid w:val="42F10405"/>
    <w:rsid w:val="436F0BEB"/>
    <w:rsid w:val="45DC5988"/>
    <w:rsid w:val="46C80F16"/>
    <w:rsid w:val="475A25BA"/>
    <w:rsid w:val="50E93700"/>
    <w:rsid w:val="559A6F60"/>
    <w:rsid w:val="56157BC4"/>
    <w:rsid w:val="59164289"/>
    <w:rsid w:val="5C9D65E0"/>
    <w:rsid w:val="5FD7CA96"/>
    <w:rsid w:val="640A285A"/>
    <w:rsid w:val="6562273D"/>
    <w:rsid w:val="67D21628"/>
    <w:rsid w:val="6D09146A"/>
    <w:rsid w:val="752A2605"/>
    <w:rsid w:val="764705F8"/>
    <w:rsid w:val="76FC619E"/>
    <w:rsid w:val="7A971636"/>
    <w:rsid w:val="7B7D64C2"/>
    <w:rsid w:val="7E7FC7C8"/>
    <w:rsid w:val="8FFB7F1E"/>
    <w:rsid w:val="B3F99A3B"/>
    <w:rsid w:val="E6F7F88F"/>
    <w:rsid w:val="EDFE561A"/>
    <w:rsid w:val="F3FFA968"/>
    <w:rsid w:val="FBB3C126"/>
    <w:rsid w:val="FBBE46D3"/>
    <w:rsid w:val="FEEF80B9"/>
    <w:rsid w:val="FF762C6A"/>
    <w:rsid w:val="FFD77A49"/>
    <w:rsid w:val="FFFD6D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4">
    <w:name w:val="Body Text Indent"/>
    <w:basedOn w:val="1"/>
    <w:qFormat/>
    <w:uiPriority w:val="99"/>
    <w:pPr>
      <w:spacing w:after="120"/>
      <w:ind w:left="420" w:leftChars="20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qFormat/>
    <w:uiPriority w:val="0"/>
    <w:pPr>
      <w:ind w:left="0" w:leftChars="0" w:firstLine="420"/>
    </w:pPr>
  </w:style>
  <w:style w:type="table" w:styleId="9">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character" w:customStyle="1" w:styleId="12">
    <w:name w:val="页眉 字符"/>
    <w:basedOn w:val="10"/>
    <w:link w:val="6"/>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301fe03-efe2-4472-9818-5d93d6b2b6f7}"/>
        <w:style w:val=""/>
        <w:category>
          <w:name w:val="常规"/>
          <w:gallery w:val="placeholder"/>
        </w:category>
        <w:types>
          <w:type w:val="bbPlcHdr"/>
        </w:types>
        <w:behaviors>
          <w:behavior w:val="content"/>
        </w:behaviors>
        <w:description w:val=""/>
        <w:guid w:val="{6301fe03-efe2-4472-9818-5d93d6b2b6f7}"/>
      </w:docPartPr>
      <w:docPartBody>
        <w:p w14:paraId="6C77C3BC">
          <w:r>
            <w:rPr>
              <w:color w:val="808080"/>
            </w:rPr>
            <w:t>单击此处输入文字。</w:t>
          </w:r>
        </w:p>
      </w:docPartBody>
    </w:docPart>
    <w:docPart>
      <w:docPartPr>
        <w:name w:val="{8c1541ed-70b9-45e1-818a-347cc72defbf}"/>
        <w:style w:val=""/>
        <w:category>
          <w:name w:val="常规"/>
          <w:gallery w:val="placeholder"/>
        </w:category>
        <w:types>
          <w:type w:val="bbPlcHdr"/>
        </w:types>
        <w:behaviors>
          <w:behavior w:val="content"/>
        </w:behaviors>
        <w:description w:val=""/>
        <w:guid w:val="{8c1541ed-70b9-45e1-818a-347cc72defbf}"/>
      </w:docPartPr>
      <w:docPartBody>
        <w:p w14:paraId="0AFC3DFC">
          <w:r>
            <w:rPr>
              <w:color w:val="808080"/>
            </w:rPr>
            <w:t>单击此处输入文字。</w:t>
          </w:r>
        </w:p>
      </w:docPartBody>
    </w:docPart>
    <w:docPart>
      <w:docPartPr>
        <w:name w:val="{7c24eb8e-c8be-4722-a2e0-7709b8c17392}"/>
        <w:style w:val=""/>
        <w:category>
          <w:name w:val="常规"/>
          <w:gallery w:val="placeholder"/>
        </w:category>
        <w:types>
          <w:type w:val="bbPlcHdr"/>
        </w:types>
        <w:behaviors>
          <w:behavior w:val="content"/>
        </w:behaviors>
        <w:description w:val=""/>
        <w:guid w:val="{7c24eb8e-c8be-4722-a2e0-7709b8c17392}"/>
      </w:docPartPr>
      <w:docPartBody>
        <w:p w14:paraId="47D36F26">
          <w:r>
            <w:rPr>
              <w:color w:val="808080"/>
            </w:rPr>
            <w:t>单击此处输入文字。</w:t>
          </w:r>
        </w:p>
      </w:docPartBody>
    </w:docPart>
    <w:docPart>
      <w:docPartPr>
        <w:name w:val="{be532a77-5c70-454a-9276-60be4e164268}"/>
        <w:style w:val=""/>
        <w:category>
          <w:name w:val="常规"/>
          <w:gallery w:val="placeholder"/>
        </w:category>
        <w:types>
          <w:type w:val="bbPlcHdr"/>
        </w:types>
        <w:behaviors>
          <w:behavior w:val="content"/>
        </w:behaviors>
        <w:description w:val=""/>
        <w:guid w:val="{be532a77-5c70-454a-9276-60be4e164268}"/>
      </w:docPartPr>
      <w:docPartBody>
        <w:p w14:paraId="4CA496FC">
          <w:r>
            <w:rPr>
              <w:color w:val="808080"/>
            </w:rPr>
            <w:t>单击此处输入文字。</w:t>
          </w:r>
        </w:p>
      </w:docPartBody>
    </w:docPart>
    <w:docPart>
      <w:docPartPr>
        <w:name w:val="{55ccb6c7-55c8-4fa7-a033-04895bdeae82}"/>
        <w:style w:val=""/>
        <w:category>
          <w:name w:val="常规"/>
          <w:gallery w:val="placeholder"/>
        </w:category>
        <w:types>
          <w:type w:val="bbPlcHdr"/>
        </w:types>
        <w:behaviors>
          <w:behavior w:val="content"/>
        </w:behaviors>
        <w:description w:val=""/>
        <w:guid w:val="{55ccb6c7-55c8-4fa7-a033-04895bdeae82}"/>
      </w:docPartPr>
      <w:docPartBody>
        <w:p w14:paraId="409DF1DA">
          <w:r>
            <w:rPr>
              <w:color w:val="808080"/>
            </w:rPr>
            <w:t>单击此处输入文字。</w:t>
          </w:r>
        </w:p>
      </w:docPartBody>
    </w:docPart>
    <w:docPart>
      <w:docPartPr>
        <w:name w:val="{774437a8-8727-45b6-ad7e-db6f11b487e9}"/>
        <w:style w:val=""/>
        <w:category>
          <w:name w:val="常规"/>
          <w:gallery w:val="placeholder"/>
        </w:category>
        <w:types>
          <w:type w:val="bbPlcHdr"/>
        </w:types>
        <w:behaviors>
          <w:behavior w:val="content"/>
        </w:behaviors>
        <w:description w:val=""/>
        <w:guid w:val="{774437a8-8727-45b6-ad7e-db6f11b487e9}"/>
      </w:docPartPr>
      <w:docPartBody>
        <w:p w14:paraId="5EE5C406">
          <w:r>
            <w:rPr>
              <w:color w:val="808080"/>
            </w:rPr>
            <w:t>单击此处输入文字。</w:t>
          </w:r>
        </w:p>
      </w:docPartBody>
    </w:docPart>
    <w:docPart>
      <w:docPartPr>
        <w:name w:val="{bf4d2a61-f960-4d98-bfa1-4e664bd69fca}"/>
        <w:style w:val=""/>
        <w:category>
          <w:name w:val="常规"/>
          <w:gallery w:val="placeholder"/>
        </w:category>
        <w:types>
          <w:type w:val="bbPlcHdr"/>
        </w:types>
        <w:behaviors>
          <w:behavior w:val="content"/>
        </w:behaviors>
        <w:description w:val=""/>
        <w:guid w:val="{bf4d2a61-f960-4d98-bfa1-4e664bd69fca}"/>
      </w:docPartPr>
      <w:docPartBody>
        <w:p w14:paraId="3FFDDA19">
          <w:r>
            <w:rPr>
              <w:color w:val="808080"/>
            </w:rPr>
            <w:t>单击此处输入文字。</w:t>
          </w:r>
        </w:p>
      </w:docPartBody>
    </w:docPart>
    <w:docPart>
      <w:docPartPr>
        <w:name w:val="{3f1b9e18-e3f0-49a9-a7f4-6a2f25f437c1}"/>
        <w:style w:val=""/>
        <w:category>
          <w:name w:val="常规"/>
          <w:gallery w:val="placeholder"/>
        </w:category>
        <w:types>
          <w:type w:val="bbPlcHdr"/>
        </w:types>
        <w:behaviors>
          <w:behavior w:val="content"/>
        </w:behaviors>
        <w:description w:val=""/>
        <w:guid w:val="{3f1b9e18-e3f0-49a9-a7f4-6a2f25f437c1}"/>
      </w:docPartPr>
      <w:docPartBody>
        <w:p w14:paraId="5F418900">
          <w:r>
            <w:rPr>
              <w:color w:val="808080"/>
            </w:rPr>
            <w:t>单击此处输入文字。</w:t>
          </w:r>
        </w:p>
      </w:docPartBody>
    </w:docPart>
    <w:docPart>
      <w:docPartPr>
        <w:name w:val="{588fd4d1-7c82-4246-a1b1-8c51ced16d97}"/>
        <w:style w:val=""/>
        <w:category>
          <w:name w:val="常规"/>
          <w:gallery w:val="placeholder"/>
        </w:category>
        <w:types>
          <w:type w:val="bbPlcHdr"/>
        </w:types>
        <w:behaviors>
          <w:behavior w:val="content"/>
        </w:behaviors>
        <w:description w:val=""/>
        <w:guid w:val="{588fd4d1-7c82-4246-a1b1-8c51ced16d97}"/>
      </w:docPartPr>
      <w:docPartBody>
        <w:p w14:paraId="1EEA78EF">
          <w:r>
            <w:rPr>
              <w:color w:val="808080"/>
            </w:rPr>
            <w:t>单击此处输入文字。</w:t>
          </w:r>
        </w:p>
      </w:docPartBody>
    </w:docPart>
    <w:docPart>
      <w:docPartPr>
        <w:name w:val="{b6dacaba-b8fc-4864-8548-b46ef72a4ac1}"/>
        <w:style w:val=""/>
        <w:category>
          <w:name w:val="常规"/>
          <w:gallery w:val="placeholder"/>
        </w:category>
        <w:types>
          <w:type w:val="bbPlcHdr"/>
        </w:types>
        <w:behaviors>
          <w:behavior w:val="content"/>
        </w:behaviors>
        <w:description w:val=""/>
        <w:guid w:val="{b6dacaba-b8fc-4864-8548-b46ef72a4ac1}"/>
      </w:docPartPr>
      <w:docPartBody>
        <w:p w14:paraId="1910BF13">
          <w:r>
            <w:rPr>
              <w:color w:val="808080"/>
            </w:rPr>
            <w:t>单击此处输入文字。</w:t>
          </w:r>
        </w:p>
      </w:docPartBody>
    </w:docPart>
    <w:docPart>
      <w:docPartPr>
        <w:name w:val="{1cb8e60a-ecec-4949-890e-436fe1fe7074}"/>
        <w:style w:val=""/>
        <w:category>
          <w:name w:val="常规"/>
          <w:gallery w:val="placeholder"/>
        </w:category>
        <w:types>
          <w:type w:val="bbPlcHdr"/>
        </w:types>
        <w:behaviors>
          <w:behavior w:val="content"/>
        </w:behaviors>
        <w:description w:val=""/>
        <w:guid w:val="{1cb8e60a-ecec-4949-890e-436fe1fe7074}"/>
      </w:docPartPr>
      <w:docPartBody>
        <w:p w14:paraId="25EB689E">
          <w:r>
            <w:rPr>
              <w:color w:val="808080"/>
            </w:rPr>
            <w:t>单击此处输入文字。</w:t>
          </w:r>
        </w:p>
      </w:docPartBody>
    </w:docPart>
    <w:docPart>
      <w:docPartPr>
        <w:name w:val="{ec753662-8076-4ab0-9aa3-de99c783fe80}"/>
        <w:style w:val=""/>
        <w:category>
          <w:name w:val="常规"/>
          <w:gallery w:val="placeholder"/>
        </w:category>
        <w:types>
          <w:type w:val="bbPlcHdr"/>
        </w:types>
        <w:behaviors>
          <w:behavior w:val="content"/>
        </w:behaviors>
        <w:description w:val=""/>
        <w:guid w:val="{ec753662-8076-4ab0-9aa3-de99c783fe80}"/>
      </w:docPartPr>
      <w:docPartBody>
        <w:p w14:paraId="25E35991">
          <w:r>
            <w:rPr>
              <w:color w:val="808080"/>
            </w:rPr>
            <w:t>单击此处输入文字。</w:t>
          </w:r>
        </w:p>
      </w:docPartBody>
    </w:docPart>
    <w:docPart>
      <w:docPartPr>
        <w:name w:val="{0952029a-f682-4a2a-bea8-5b29bdd11d1a}"/>
        <w:style w:val=""/>
        <w:category>
          <w:name w:val="常规"/>
          <w:gallery w:val="placeholder"/>
        </w:category>
        <w:types>
          <w:type w:val="bbPlcHdr"/>
        </w:types>
        <w:behaviors>
          <w:behavior w:val="content"/>
        </w:behaviors>
        <w:description w:val=""/>
        <w:guid w:val="{0952029a-f682-4a2a-bea8-5b29bdd11d1a}"/>
      </w:docPartPr>
      <w:docPartBody>
        <w:p w14:paraId="2D8CB2B9">
          <w:r>
            <w:rPr>
              <w:color w:val="808080"/>
            </w:rPr>
            <w:t>单击此处输入文字。</w:t>
          </w:r>
        </w:p>
      </w:docPartBody>
    </w:docPart>
    <w:docPart>
      <w:docPartPr>
        <w:name w:val="{f8ac763e-4c5b-49ca-9986-616e685e34e4}"/>
        <w:style w:val=""/>
        <w:category>
          <w:name w:val="常规"/>
          <w:gallery w:val="placeholder"/>
        </w:category>
        <w:types>
          <w:type w:val="bbPlcHdr"/>
        </w:types>
        <w:behaviors>
          <w:behavior w:val="content"/>
        </w:behaviors>
        <w:description w:val=""/>
        <w:guid w:val="{f8ac763e-4c5b-49ca-9986-616e685e34e4}"/>
      </w:docPartPr>
      <w:docPartBody>
        <w:p w14:paraId="67AAEB2F">
          <w:r>
            <w:rPr>
              <w:color w:val="808080"/>
            </w:rPr>
            <w:t>单击此处输入文字。</w:t>
          </w:r>
        </w:p>
      </w:docPartBody>
    </w:docPart>
    <w:docPart>
      <w:docPartPr>
        <w:name w:val="{fad51a84-9660-4054-8cfe-0a44165ac01a}"/>
        <w:style w:val=""/>
        <w:category>
          <w:name w:val="常规"/>
          <w:gallery w:val="placeholder"/>
        </w:category>
        <w:types>
          <w:type w:val="bbPlcHdr"/>
        </w:types>
        <w:behaviors>
          <w:behavior w:val="content"/>
        </w:behaviors>
        <w:description w:val=""/>
        <w:guid w:val="{fad51a84-9660-4054-8cfe-0a44165ac01a}"/>
      </w:docPartPr>
      <w:docPartBody>
        <w:p w14:paraId="297F65E3">
          <w:r>
            <w:rPr>
              <w:color w:val="808080"/>
            </w:rPr>
            <w:t>单击此处输入文字。</w:t>
          </w:r>
        </w:p>
      </w:docPartBody>
    </w:docPart>
    <w:docPart>
      <w:docPartPr>
        <w:name w:val="{e60a3ea6-07da-4f21-88a2-3836d5064a47}"/>
        <w:style w:val=""/>
        <w:category>
          <w:name w:val="常规"/>
          <w:gallery w:val="placeholder"/>
        </w:category>
        <w:types>
          <w:type w:val="bbPlcHdr"/>
        </w:types>
        <w:behaviors>
          <w:behavior w:val="content"/>
        </w:behaviors>
        <w:description w:val=""/>
        <w:guid w:val="{e60a3ea6-07da-4f21-88a2-3836d5064a47}"/>
      </w:docPartPr>
      <w:docPartBody>
        <w:p w14:paraId="1D21FD51">
          <w:r>
            <w:rPr>
              <w:color w:val="808080"/>
            </w:rPr>
            <w:t>单击此处输入文字。</w:t>
          </w:r>
        </w:p>
      </w:docPartBody>
    </w:docPart>
    <w:docPart>
      <w:docPartPr>
        <w:name w:val="{d450742b-0472-4bf3-94e9-3caabfa08ced}"/>
        <w:style w:val=""/>
        <w:category>
          <w:name w:val="常规"/>
          <w:gallery w:val="placeholder"/>
        </w:category>
        <w:types>
          <w:type w:val="bbPlcHdr"/>
        </w:types>
        <w:behaviors>
          <w:behavior w:val="content"/>
        </w:behaviors>
        <w:description w:val=""/>
        <w:guid w:val="{d450742b-0472-4bf3-94e9-3caabfa08ced}"/>
      </w:docPartPr>
      <w:docPartBody>
        <w:p w14:paraId="5210D78C">
          <w:r>
            <w:rPr>
              <w:color w:val="808080"/>
            </w:rPr>
            <w:t>单击此处输入文字。</w:t>
          </w:r>
        </w:p>
      </w:docPartBody>
    </w:docPart>
    <w:docPart>
      <w:docPartPr>
        <w:name w:val="{ca18dab1-a39e-469a-bde1-7eab9ffe3e8c}"/>
        <w:style w:val=""/>
        <w:category>
          <w:name w:val="常规"/>
          <w:gallery w:val="placeholder"/>
        </w:category>
        <w:types>
          <w:type w:val="bbPlcHdr"/>
        </w:types>
        <w:behaviors>
          <w:behavior w:val="content"/>
        </w:behaviors>
        <w:description w:val=""/>
        <w:guid w:val="{ca18dab1-a39e-469a-bde1-7eab9ffe3e8c}"/>
      </w:docPartPr>
      <w:docPartBody>
        <w:p w14:paraId="6E89AF2F">
          <w:r>
            <w:rPr>
              <w:color w:val="808080"/>
            </w:rPr>
            <w:t>选择一项。</w:t>
          </w:r>
        </w:p>
      </w:docPartBody>
    </w:docPart>
    <w:docPart>
      <w:docPartPr>
        <w:name w:val="{d0d62bc2-ed0a-4f68-aa7e-e06d4103ee3e}"/>
        <w:style w:val=""/>
        <w:category>
          <w:name w:val="常规"/>
          <w:gallery w:val="placeholder"/>
        </w:category>
        <w:types>
          <w:type w:val="bbPlcHdr"/>
        </w:types>
        <w:behaviors>
          <w:behavior w:val="content"/>
        </w:behaviors>
        <w:description w:val=""/>
        <w:guid w:val="{d0d62bc2-ed0a-4f68-aa7e-e06d4103ee3e}"/>
      </w:docPartPr>
      <w:docPartBody>
        <w:p w14:paraId="17AB2C38">
          <w:r>
            <w:rPr>
              <w:color w:val="808080"/>
            </w:rPr>
            <w:t>单击此处输入文字。</w:t>
          </w:r>
        </w:p>
      </w:docPartBody>
    </w:docPart>
    <w:docPart>
      <w:docPartPr>
        <w:name w:val="{10cd5c59-1b29-40b2-a093-45693f3e11a0}"/>
        <w:style w:val=""/>
        <w:category>
          <w:name w:val="常规"/>
          <w:gallery w:val="placeholder"/>
        </w:category>
        <w:types>
          <w:type w:val="bbPlcHdr"/>
        </w:types>
        <w:behaviors>
          <w:behavior w:val="content"/>
        </w:behaviors>
        <w:description w:val=""/>
        <w:guid w:val="{10cd5c59-1b29-40b2-a093-45693f3e11a0}"/>
      </w:docPartPr>
      <w:docPartBody>
        <w:p w14:paraId="225782EF">
          <w:r>
            <w:rPr>
              <w:color w:val="808080"/>
            </w:rPr>
            <w:t>单击此处输入文字。</w:t>
          </w:r>
        </w:p>
      </w:docPartBody>
    </w:docPart>
    <w:docPart>
      <w:docPartPr>
        <w:name w:val="{e85a1976-0581-4076-a984-60c99a9cb2aa}"/>
        <w:style w:val=""/>
        <w:category>
          <w:name w:val="常规"/>
          <w:gallery w:val="placeholder"/>
        </w:category>
        <w:types>
          <w:type w:val="bbPlcHdr"/>
        </w:types>
        <w:behaviors>
          <w:behavior w:val="content"/>
        </w:behaviors>
        <w:description w:val=""/>
        <w:guid w:val="{e85a1976-0581-4076-a984-60c99a9cb2aa}"/>
      </w:docPartPr>
      <w:docPartBody>
        <w:p w14:paraId="73C89554">
          <w:r>
            <w:rPr>
              <w:color w:val="808080"/>
            </w:rPr>
            <w:t>单击此处输入文字。</w:t>
          </w:r>
        </w:p>
      </w:docPartBody>
    </w:docPart>
    <w:docPart>
      <w:docPartPr>
        <w:name w:val="{b2c4d7e3-4963-41cd-a0be-c170ff43a350}"/>
        <w:style w:val=""/>
        <w:category>
          <w:name w:val="常规"/>
          <w:gallery w:val="placeholder"/>
        </w:category>
        <w:types>
          <w:type w:val="bbPlcHdr"/>
        </w:types>
        <w:behaviors>
          <w:behavior w:val="content"/>
        </w:behaviors>
        <w:description w:val=""/>
        <w:guid w:val="{b2c4d7e3-4963-41cd-a0be-c170ff43a350}"/>
      </w:docPartPr>
      <w:docPartBody>
        <w:p w14:paraId="123EA8F3">
          <w:r>
            <w:rPr>
              <w:color w:val="808080"/>
            </w:rPr>
            <w:t>单击此处输入文字。</w:t>
          </w:r>
        </w:p>
      </w:docPartBody>
    </w:docPart>
    <w:docPart>
      <w:docPartPr>
        <w:name w:val="{a2c234cf-1bc3-4231-a5f5-3d37b06f64bd}"/>
        <w:style w:val=""/>
        <w:category>
          <w:name w:val="常规"/>
          <w:gallery w:val="placeholder"/>
        </w:category>
        <w:types>
          <w:type w:val="bbPlcHdr"/>
        </w:types>
        <w:behaviors>
          <w:behavior w:val="content"/>
        </w:behaviors>
        <w:description w:val=""/>
        <w:guid w:val="{a2c234cf-1bc3-4231-a5f5-3d37b06f64bd}"/>
      </w:docPartPr>
      <w:docPartBody>
        <w:p w14:paraId="732509EC">
          <w:r>
            <w:rPr>
              <w:color w:val="808080"/>
            </w:rPr>
            <w:t>单击此处输入文字。</w:t>
          </w:r>
        </w:p>
      </w:docPartBody>
    </w:docPart>
    <w:docPart>
      <w:docPartPr>
        <w:name w:val="{0f9afbdb-2351-4a66-94bf-eb5fa2472870}"/>
        <w:style w:val=""/>
        <w:category>
          <w:name w:val="常规"/>
          <w:gallery w:val="placeholder"/>
        </w:category>
        <w:types>
          <w:type w:val="bbPlcHdr"/>
        </w:types>
        <w:behaviors>
          <w:behavior w:val="content"/>
        </w:behaviors>
        <w:description w:val=""/>
        <w:guid w:val="{0f9afbdb-2351-4a66-94bf-eb5fa2472870}"/>
      </w:docPartPr>
      <w:docPartBody>
        <w:p w14:paraId="0509DA12">
          <w:r>
            <w:rPr>
              <w:color w:val="808080"/>
            </w:rPr>
            <w:t>单击此处输入文字。</w:t>
          </w:r>
        </w:p>
      </w:docPartBody>
    </w:docPart>
    <w:docPart>
      <w:docPartPr>
        <w:name w:val="{b47169bc-8098-4ce2-a331-7f267225ca6b}"/>
        <w:style w:val=""/>
        <w:category>
          <w:name w:val="常规"/>
          <w:gallery w:val="placeholder"/>
        </w:category>
        <w:types>
          <w:type w:val="bbPlcHdr"/>
        </w:types>
        <w:behaviors>
          <w:behavior w:val="content"/>
        </w:behaviors>
        <w:description w:val=""/>
        <w:guid w:val="{b47169bc-8098-4ce2-a331-7f267225ca6b}"/>
      </w:docPartPr>
      <w:docPartBody>
        <w:p w14:paraId="0DA2E2AA">
          <w:r>
            <w:rPr>
              <w:color w:val="808080"/>
            </w:rPr>
            <w:t>单击此处输入文字。</w:t>
          </w:r>
        </w:p>
      </w:docPartBody>
    </w:docPart>
    <w:docPart>
      <w:docPartPr>
        <w:name w:val="{ee0118b8-d002-43e0-aeb2-22d71b78112a}"/>
        <w:style w:val=""/>
        <w:category>
          <w:name w:val="常规"/>
          <w:gallery w:val="placeholder"/>
        </w:category>
        <w:types>
          <w:type w:val="bbPlcHdr"/>
        </w:types>
        <w:behaviors>
          <w:behavior w:val="content"/>
        </w:behaviors>
        <w:description w:val=""/>
        <w:guid w:val="{ee0118b8-d002-43e0-aeb2-22d71b78112a}"/>
      </w:docPartPr>
      <w:docPartBody>
        <w:p w14:paraId="4ECC4480">
          <w:r>
            <w:rPr>
              <w:color w:val="808080"/>
            </w:rPr>
            <w:t>单击此处输入文字。</w:t>
          </w:r>
        </w:p>
      </w:docPartBody>
    </w:docPart>
    <w:docPart>
      <w:docPartPr>
        <w:name w:val="{fd78c1db-46ee-4a5f-b574-7adfab781f8c}"/>
        <w:style w:val=""/>
        <w:category>
          <w:name w:val="常规"/>
          <w:gallery w:val="placeholder"/>
        </w:category>
        <w:types>
          <w:type w:val="bbPlcHdr"/>
        </w:types>
        <w:behaviors>
          <w:behavior w:val="content"/>
        </w:behaviors>
        <w:description w:val=""/>
        <w:guid w:val="{fd78c1db-46ee-4a5f-b574-7adfab781f8c}"/>
      </w:docPartPr>
      <w:docPartBody>
        <w:p w14:paraId="52E4C2FB">
          <w:r>
            <w:rPr>
              <w:color w:val="808080"/>
            </w:rPr>
            <w:t>单击此处输入文字。</w:t>
          </w:r>
        </w:p>
      </w:docPartBody>
    </w:docPart>
    <w:docPart>
      <w:docPartPr>
        <w:name w:val="{9e97f8b3-a66e-4dc5-a307-9e1911165e71}"/>
        <w:style w:val=""/>
        <w:category>
          <w:name w:val="常规"/>
          <w:gallery w:val="placeholder"/>
        </w:category>
        <w:types>
          <w:type w:val="bbPlcHdr"/>
        </w:types>
        <w:behaviors>
          <w:behavior w:val="content"/>
        </w:behaviors>
        <w:description w:val=""/>
        <w:guid w:val="{9e97f8b3-a66e-4dc5-a307-9e1911165e71}"/>
      </w:docPartPr>
      <w:docPartBody>
        <w:p w14:paraId="028C5402">
          <w:r>
            <w:rPr>
              <w:color w:val="808080"/>
            </w:rPr>
            <w:t>单击此处输入文字。</w:t>
          </w:r>
        </w:p>
      </w:docPartBody>
    </w:docPart>
    <w:docPart>
      <w:docPartPr>
        <w:name w:val="{f6fa7d22-ae2a-47d1-9705-8f29f85eb20a}"/>
        <w:style w:val=""/>
        <w:category>
          <w:name w:val="常规"/>
          <w:gallery w:val="placeholder"/>
        </w:category>
        <w:types>
          <w:type w:val="bbPlcHdr"/>
        </w:types>
        <w:behaviors>
          <w:behavior w:val="content"/>
        </w:behaviors>
        <w:description w:val=""/>
        <w:guid w:val="{f6fa7d22-ae2a-47d1-9705-8f29f85eb20a}"/>
      </w:docPartPr>
      <w:docPartBody>
        <w:p w14:paraId="25CDE0D7">
          <w:r>
            <w:rPr>
              <w:color w:val="808080"/>
            </w:rPr>
            <w:t>单击此处输入文字。</w:t>
          </w:r>
        </w:p>
      </w:docPartBody>
    </w:docPart>
    <w:docPart>
      <w:docPartPr>
        <w:name w:val="{11e4e9be-c121-47a8-b6ea-f3e5268ab6ae}"/>
        <w:style w:val=""/>
        <w:category>
          <w:name w:val="常规"/>
          <w:gallery w:val="placeholder"/>
        </w:category>
        <w:types>
          <w:type w:val="bbPlcHdr"/>
        </w:types>
        <w:behaviors>
          <w:behavior w:val="content"/>
        </w:behaviors>
        <w:description w:val=""/>
        <w:guid w:val="{11e4e9be-c121-47a8-b6ea-f3e5268ab6ae}"/>
      </w:docPartPr>
      <w:docPartBody>
        <w:p w14:paraId="4C19A141">
          <w:r>
            <w:rPr>
              <w:color w:val="808080"/>
            </w:rPr>
            <w:t>单击此处输入文字。</w:t>
          </w:r>
        </w:p>
      </w:docPartBody>
    </w:docPart>
    <w:docPart>
      <w:docPartPr>
        <w:name w:val="{e8faf297-a62f-4275-add3-06a16a52c8a7}"/>
        <w:style w:val=""/>
        <w:category>
          <w:name w:val="常规"/>
          <w:gallery w:val="placeholder"/>
        </w:category>
        <w:types>
          <w:type w:val="bbPlcHdr"/>
        </w:types>
        <w:behaviors>
          <w:behavior w:val="content"/>
        </w:behaviors>
        <w:description w:val=""/>
        <w:guid w:val="{e8faf297-a62f-4275-add3-06a16a52c8a7}"/>
      </w:docPartPr>
      <w:docPartBody>
        <w:p w14:paraId="55F4A03B">
          <w:r>
            <w:rPr>
              <w:color w:val="808080"/>
            </w:rPr>
            <w:t>单击此处输入文字。</w:t>
          </w:r>
        </w:p>
      </w:docPartBody>
    </w:docPart>
    <w:docPart>
      <w:docPartPr>
        <w:name w:val="{665344db-31e3-4be9-af1e-500b910647ea}"/>
        <w:style w:val=""/>
        <w:category>
          <w:name w:val="常规"/>
          <w:gallery w:val="placeholder"/>
        </w:category>
        <w:types>
          <w:type w:val="bbPlcHdr"/>
        </w:types>
        <w:behaviors>
          <w:behavior w:val="content"/>
        </w:behaviors>
        <w:description w:val=""/>
        <w:guid w:val="{665344db-31e3-4be9-af1e-500b910647ea}"/>
      </w:docPartPr>
      <w:docPartBody>
        <w:p w14:paraId="1ECB3577">
          <w:r>
            <w:rPr>
              <w:color w:val="808080"/>
            </w:rPr>
            <w:t>单击此处输入文字。</w:t>
          </w:r>
        </w:p>
      </w:docPartBody>
    </w:docPart>
    <w:docPart>
      <w:docPartPr>
        <w:name w:val="{b6be3457-43b4-4f9a-ba32-63645b0d645b}"/>
        <w:style w:val=""/>
        <w:category>
          <w:name w:val="常规"/>
          <w:gallery w:val="placeholder"/>
        </w:category>
        <w:types>
          <w:type w:val="bbPlcHdr"/>
        </w:types>
        <w:behaviors>
          <w:behavior w:val="content"/>
        </w:behaviors>
        <w:description w:val=""/>
        <w:guid w:val="{b6be3457-43b4-4f9a-ba32-63645b0d645b}"/>
      </w:docPartPr>
      <w:docPartBody>
        <w:p w14:paraId="0FE8371D">
          <w:r>
            <w:rPr>
              <w:color w:val="808080"/>
            </w:rPr>
            <w:t>单击此处输入文字。</w:t>
          </w:r>
        </w:p>
      </w:docPartBody>
    </w:docPart>
    <w:docPart>
      <w:docPartPr>
        <w:name w:val="{0a1c5ab6-16d1-47a7-9858-62b803f5b252}"/>
        <w:style w:val=""/>
        <w:category>
          <w:name w:val="常规"/>
          <w:gallery w:val="placeholder"/>
        </w:category>
        <w:types>
          <w:type w:val="bbPlcHdr"/>
        </w:types>
        <w:behaviors>
          <w:behavior w:val="content"/>
        </w:behaviors>
        <w:description w:val=""/>
        <w:guid w:val="{0a1c5ab6-16d1-47a7-9858-62b803f5b252}"/>
      </w:docPartPr>
      <w:docPartBody>
        <w:p w14:paraId="77622043">
          <w:r>
            <w:rPr>
              <w:color w:val="808080"/>
            </w:rPr>
            <w:t>单击此处输入文字。</w:t>
          </w:r>
        </w:p>
      </w:docPartBody>
    </w:docPart>
    <w:docPart>
      <w:docPartPr>
        <w:name w:val="{48c0cc06-09cb-4500-afea-bdbf64437b4d}"/>
        <w:style w:val=""/>
        <w:category>
          <w:name w:val="常规"/>
          <w:gallery w:val="placeholder"/>
        </w:category>
        <w:types>
          <w:type w:val="bbPlcHdr"/>
        </w:types>
        <w:behaviors>
          <w:behavior w:val="content"/>
        </w:behaviors>
        <w:description w:val=""/>
        <w:guid w:val="{48c0cc06-09cb-4500-afea-bdbf64437b4d}"/>
      </w:docPartPr>
      <w:docPartBody>
        <w:p w14:paraId="20030DDA">
          <w:r>
            <w:rPr>
              <w:color w:val="808080"/>
            </w:rPr>
            <w:t>单击此处输入文字。</w:t>
          </w:r>
        </w:p>
      </w:docPartBody>
    </w:docPart>
    <w:docPart>
      <w:docPartPr>
        <w:name w:val="{2d4f372f-ea49-4db8-adef-8aea85f609b2}"/>
        <w:style w:val=""/>
        <w:category>
          <w:name w:val="常规"/>
          <w:gallery w:val="placeholder"/>
        </w:category>
        <w:types>
          <w:type w:val="bbPlcHdr"/>
        </w:types>
        <w:behaviors>
          <w:behavior w:val="content"/>
        </w:behaviors>
        <w:description w:val=""/>
        <w:guid w:val="{2d4f372f-ea49-4db8-adef-8aea85f609b2}"/>
      </w:docPartPr>
      <w:docPartBody>
        <w:p w14:paraId="0CB458F2">
          <w:r>
            <w:rPr>
              <w:color w:val="808080"/>
            </w:rPr>
            <w:t>单击此处输入文字。</w:t>
          </w:r>
        </w:p>
      </w:docPartBody>
    </w:docPart>
    <w:docPart>
      <w:docPartPr>
        <w:name w:val="{6832b44d-1fcf-49bd-bf52-be0bbf5ba82e}"/>
        <w:style w:val=""/>
        <w:category>
          <w:name w:val="常规"/>
          <w:gallery w:val="placeholder"/>
        </w:category>
        <w:types>
          <w:type w:val="bbPlcHdr"/>
        </w:types>
        <w:behaviors>
          <w:behavior w:val="content"/>
        </w:behaviors>
        <w:description w:val=""/>
        <w:guid w:val="{6832b44d-1fcf-49bd-bf52-be0bbf5ba82e}"/>
      </w:docPartPr>
      <w:docPartBody>
        <w:p w14:paraId="4B707806">
          <w:r>
            <w:rPr>
              <w:color w:val="808080"/>
            </w:rPr>
            <w:t>单击此处输入文字。</w:t>
          </w:r>
        </w:p>
      </w:docPartBody>
    </w:docPart>
    <w:docPart>
      <w:docPartPr>
        <w:name w:val="{51e3c882-4641-41d0-9236-71287eec89b2}"/>
        <w:style w:val=""/>
        <w:category>
          <w:name w:val="常规"/>
          <w:gallery w:val="placeholder"/>
        </w:category>
        <w:types>
          <w:type w:val="bbPlcHdr"/>
        </w:types>
        <w:behaviors>
          <w:behavior w:val="content"/>
        </w:behaviors>
        <w:description w:val=""/>
        <w:guid w:val="{51e3c882-4641-41d0-9236-71287eec89b2}"/>
      </w:docPartPr>
      <w:docPartBody>
        <w:p w14:paraId="1B6D442D">
          <w:r>
            <w:rPr>
              <w:color w:val="808080"/>
            </w:rPr>
            <w:t>单击此处输入文字。</w:t>
          </w:r>
        </w:p>
      </w:docPartBody>
    </w:docPart>
    <w:docPart>
      <w:docPartPr>
        <w:name w:val="{37947853-d4fc-48cc-a11d-83ec78c81be0}"/>
        <w:style w:val=""/>
        <w:category>
          <w:name w:val="常规"/>
          <w:gallery w:val="placeholder"/>
        </w:category>
        <w:types>
          <w:type w:val="bbPlcHdr"/>
        </w:types>
        <w:behaviors>
          <w:behavior w:val="content"/>
        </w:behaviors>
        <w:description w:val=""/>
        <w:guid w:val="{37947853-d4fc-48cc-a11d-83ec78c81be0}"/>
      </w:docPartPr>
      <w:docPartBody>
        <w:p w14:paraId="42321A7B">
          <w:r>
            <w:rPr>
              <w:color w:val="808080"/>
            </w:rPr>
            <w:t>单击此处输入文字。</w:t>
          </w:r>
        </w:p>
      </w:docPartBody>
    </w:docPart>
    <w:docPart>
      <w:docPartPr>
        <w:name w:val="{e7b12135-9f70-4892-baff-8e972d5edf82}"/>
        <w:style w:val=""/>
        <w:category>
          <w:name w:val="常规"/>
          <w:gallery w:val="placeholder"/>
        </w:category>
        <w:types>
          <w:type w:val="bbPlcHdr"/>
        </w:types>
        <w:behaviors>
          <w:behavior w:val="content"/>
        </w:behaviors>
        <w:description w:val=""/>
        <w:guid w:val="{e7b12135-9f70-4892-baff-8e972d5edf82}"/>
      </w:docPartPr>
      <w:docPartBody>
        <w:p w14:paraId="0F813473">
          <w:r>
            <w:rPr>
              <w:color w:val="808080"/>
            </w:rPr>
            <w:t>单击此处输入文字。</w:t>
          </w:r>
        </w:p>
      </w:docPartBody>
    </w:docPart>
    <w:docPart>
      <w:docPartPr>
        <w:name w:val="{6a8203e1-86b2-4c0a-91b1-bb36ff341d2c}"/>
        <w:style w:val=""/>
        <w:category>
          <w:name w:val="常规"/>
          <w:gallery w:val="placeholder"/>
        </w:category>
        <w:types>
          <w:type w:val="bbPlcHdr"/>
        </w:types>
        <w:behaviors>
          <w:behavior w:val="content"/>
        </w:behaviors>
        <w:description w:val=""/>
        <w:guid w:val="{6a8203e1-86b2-4c0a-91b1-bb36ff341d2c}"/>
      </w:docPartPr>
      <w:docPartBody>
        <w:p w14:paraId="00B0B6DC">
          <w:r>
            <w:rPr>
              <w:color w:val="808080"/>
            </w:rPr>
            <w:t>单击此处输入文字。</w:t>
          </w:r>
        </w:p>
      </w:docPartBody>
    </w:docPart>
    <w:docPart>
      <w:docPartPr>
        <w:name w:val="{98c4ed75-5af7-4f15-8559-b94cb9eecca1}"/>
        <w:style w:val=""/>
        <w:category>
          <w:name w:val="常规"/>
          <w:gallery w:val="placeholder"/>
        </w:category>
        <w:types>
          <w:type w:val="bbPlcHdr"/>
        </w:types>
        <w:behaviors>
          <w:behavior w:val="content"/>
        </w:behaviors>
        <w:description w:val=""/>
        <w:guid w:val="{98c4ed75-5af7-4f15-8559-b94cb9eecca1}"/>
      </w:docPartPr>
      <w:docPartBody>
        <w:p w14:paraId="78D02205">
          <w:r>
            <w:rPr>
              <w:color w:val="808080"/>
            </w:rPr>
            <w:t>单击此处输入文字。</w:t>
          </w:r>
        </w:p>
      </w:docPartBody>
    </w:docPart>
    <w:docPart>
      <w:docPartPr>
        <w:name w:val="{7a6e2e42-5e68-405f-9f7c-9b4dd0df51e2}"/>
        <w:style w:val=""/>
        <w:category>
          <w:name w:val="常规"/>
          <w:gallery w:val="placeholder"/>
        </w:category>
        <w:types>
          <w:type w:val="bbPlcHdr"/>
        </w:types>
        <w:behaviors>
          <w:behavior w:val="content"/>
        </w:behaviors>
        <w:description w:val=""/>
        <w:guid w:val="{7a6e2e42-5e68-405f-9f7c-9b4dd0df51e2}"/>
      </w:docPartPr>
      <w:docPartBody>
        <w:p w14:paraId="200C0823">
          <w:r>
            <w:rPr>
              <w:color w:val="808080"/>
            </w:rPr>
            <w:t>单击此处输入文字。</w:t>
          </w:r>
        </w:p>
      </w:docPartBody>
    </w:docPart>
    <w:docPart>
      <w:docPartPr>
        <w:name w:val="{d087a266-0315-4b94-a818-48a80770fe4e}"/>
        <w:style w:val=""/>
        <w:category>
          <w:name w:val="常规"/>
          <w:gallery w:val="placeholder"/>
        </w:category>
        <w:types>
          <w:type w:val="bbPlcHdr"/>
        </w:types>
        <w:behaviors>
          <w:behavior w:val="content"/>
        </w:behaviors>
        <w:description w:val=""/>
        <w:guid w:val="{d087a266-0315-4b94-a818-48a80770fe4e}"/>
      </w:docPartPr>
      <w:docPartBody>
        <w:p w14:paraId="2443D671">
          <w:r>
            <w:rPr>
              <w:color w:val="808080"/>
            </w:rPr>
            <w:t>单击此处输入文字。</w:t>
          </w:r>
        </w:p>
      </w:docPartBody>
    </w:docPart>
    <w:docPart>
      <w:docPartPr>
        <w:name w:val="{45d1c7c7-0acc-4bfc-a963-69d466d4ba3c}"/>
        <w:style w:val=""/>
        <w:category>
          <w:name w:val="常规"/>
          <w:gallery w:val="placeholder"/>
        </w:category>
        <w:types>
          <w:type w:val="bbPlcHdr"/>
        </w:types>
        <w:behaviors>
          <w:behavior w:val="content"/>
        </w:behaviors>
        <w:description w:val=""/>
        <w:guid w:val="{45d1c7c7-0acc-4bfc-a963-69d466d4ba3c}"/>
      </w:docPartPr>
      <w:docPartBody>
        <w:p w14:paraId="272A22DB">
          <w:r>
            <w:rPr>
              <w:color w:val="808080"/>
            </w:rPr>
            <w:t>单击此处输入文字。</w:t>
          </w:r>
        </w:p>
      </w:docPartBody>
    </w:docPart>
    <w:docPart>
      <w:docPartPr>
        <w:name w:val="{aa1806cc-33b4-46bd-9e4d-85039bb169ed}"/>
        <w:style w:val=""/>
        <w:category>
          <w:name w:val="常规"/>
          <w:gallery w:val="placeholder"/>
        </w:category>
        <w:types>
          <w:type w:val="bbPlcHdr"/>
        </w:types>
        <w:behaviors>
          <w:behavior w:val="content"/>
        </w:behaviors>
        <w:description w:val=""/>
        <w:guid w:val="{aa1806cc-33b4-46bd-9e4d-85039bb169ed}"/>
      </w:docPartPr>
      <w:docPartBody>
        <w:p w14:paraId="7F196DAF">
          <w:r>
            <w:rPr>
              <w:color w:val="808080"/>
            </w:rPr>
            <w:t>单击此处输入文字。</w:t>
          </w:r>
        </w:p>
      </w:docPartBody>
    </w:docPart>
    <w:docPart>
      <w:docPartPr>
        <w:name w:val="{cd9fd58b-b56b-4665-be6f-04bc0f07f7f5}"/>
        <w:style w:val=""/>
        <w:category>
          <w:name w:val="常规"/>
          <w:gallery w:val="placeholder"/>
        </w:category>
        <w:types>
          <w:type w:val="bbPlcHdr"/>
        </w:types>
        <w:behaviors>
          <w:behavior w:val="content"/>
        </w:behaviors>
        <w:description w:val=""/>
        <w:guid w:val="{cd9fd58b-b56b-4665-be6f-04bc0f07f7f5}"/>
      </w:docPartPr>
      <w:docPartBody>
        <w:p w14:paraId="538085E4">
          <w:r>
            <w:rPr>
              <w:color w:val="808080"/>
            </w:rPr>
            <w:t>单击此处输入文字。</w:t>
          </w:r>
        </w:p>
      </w:docPartBody>
    </w:docPart>
    <w:docPart>
      <w:docPartPr>
        <w:name w:val="{5f0e2c57-c85f-4c9d-b34d-6ff800302b41}"/>
        <w:style w:val=""/>
        <w:category>
          <w:name w:val="常规"/>
          <w:gallery w:val="placeholder"/>
        </w:category>
        <w:types>
          <w:type w:val="bbPlcHdr"/>
        </w:types>
        <w:behaviors>
          <w:behavior w:val="content"/>
        </w:behaviors>
        <w:description w:val=""/>
        <w:guid w:val="{5f0e2c57-c85f-4c9d-b34d-6ff800302b41}"/>
      </w:docPartPr>
      <w:docPartBody>
        <w:p w14:paraId="23CC00B0">
          <w:r>
            <w:rPr>
              <w:color w:val="808080"/>
            </w:rPr>
            <w:t>单击此处输入文字。</w:t>
          </w:r>
        </w:p>
      </w:docPartBody>
    </w:docPart>
    <w:docPart>
      <w:docPartPr>
        <w:name w:val="{1ed671a2-449d-4c39-8dee-5a396943fdf3}"/>
        <w:style w:val=""/>
        <w:category>
          <w:name w:val="常规"/>
          <w:gallery w:val="placeholder"/>
        </w:category>
        <w:types>
          <w:type w:val="bbPlcHdr"/>
        </w:types>
        <w:behaviors>
          <w:behavior w:val="content"/>
        </w:behaviors>
        <w:description w:val=""/>
        <w:guid w:val="{1ed671a2-449d-4c39-8dee-5a396943fdf3}"/>
      </w:docPartPr>
      <w:docPartBody>
        <w:p w14:paraId="5967EA05">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paragraph" w:customStyle="1" w:styleId="2">
    <w:name w:val="0735D730BF16493FB156A35F7ED4CD0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
    <w:name w:val="6B2D3B3EC7E940CC8086B122E37813A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4">
    <w:name w:val="5BA8C26C9ED34A7F92925D6DDE22B2B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222B402E561F47C4AAC0419E25AD71AF"/>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1451</Words>
  <Characters>8276</Characters>
  <Lines>68</Lines>
  <Paragraphs>19</Paragraphs>
  <TotalTime>0</TotalTime>
  <ScaleCrop>false</ScaleCrop>
  <LinksUpToDate>false</LinksUpToDate>
  <CharactersWithSpaces>9708</CharactersWithSpaces>
  <Application>WPS Office_12.1.23141.23141_F1E327BC-269C-435d-A152-05C5408002CA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2019-09-08T06:38:00Z</dcterms:created>
  <dc:creator>system</dc:creator>
  <cp:lastModifiedBy>CQ</cp:lastModifiedBy>
  <cp:lastPrinted>2013-05-26T03:45:00Z</cp:lastPrinted>
  <dcterms:modified xsi:type="dcterms:W3CDTF">2025-11-04T10:56:58Z</dcterms:modified>
  <dc:title>编号：</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2052-12.1.23141.23141</vt:lpwstr>
  </property>
  <property fmtid="{D5CDD505-2E9C-101B-9397-08002B2CF9AE}" pid="3" name="ICV">
    <vt:lpwstr>4FC26A599F3B0AF4F4DEE266B168FFD1_43</vt:lpwstr>
  </property>
</Properties>
</file>